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D" w:rsidRPr="00A041DD" w:rsidRDefault="004404A1" w:rsidP="00A041D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2351033</wp:posOffset>
            </wp:positionH>
            <wp:positionV relativeFrom="paragraph">
              <wp:posOffset>39685</wp:posOffset>
            </wp:positionV>
            <wp:extent cx="644525" cy="803275"/>
            <wp:effectExtent l="0" t="0" r="317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Default="00A041DD" w:rsidP="00A041D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8D48E4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4A1">
        <w:rPr>
          <w:rFonts w:ascii="Times New Roman" w:hAnsi="Times New Roman"/>
          <w:b/>
          <w:sz w:val="28"/>
          <w:szCs w:val="28"/>
        </w:rPr>
        <w:t xml:space="preserve">Районное Собрание муниципального района </w:t>
      </w:r>
    </w:p>
    <w:p w:rsidR="008D48E4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4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404A1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Pr="004404A1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04A1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7D36" w:rsidRDefault="001A7D36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7D36" w:rsidRPr="004404A1" w:rsidRDefault="001A7D36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41DD" w:rsidRDefault="00A041DD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4397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404A1" w:rsidRDefault="004404A1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404A1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041DD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4404A1">
        <w:rPr>
          <w:rFonts w:ascii="Times New Roman" w:hAnsi="Times New Roman"/>
          <w:bCs/>
          <w:sz w:val="28"/>
          <w:szCs w:val="28"/>
        </w:rPr>
        <w:t>«</w:t>
      </w:r>
      <w:r w:rsidR="00F458C1">
        <w:rPr>
          <w:rFonts w:ascii="Times New Roman" w:hAnsi="Times New Roman"/>
          <w:bCs/>
          <w:sz w:val="28"/>
          <w:szCs w:val="28"/>
          <w:lang w:val="en-US"/>
        </w:rPr>
        <w:t>28</w:t>
      </w:r>
      <w:r w:rsidRPr="004404A1">
        <w:rPr>
          <w:rFonts w:ascii="Times New Roman" w:hAnsi="Times New Roman"/>
          <w:bCs/>
          <w:sz w:val="28"/>
          <w:szCs w:val="28"/>
        </w:rPr>
        <w:t xml:space="preserve">» </w:t>
      </w:r>
      <w:r w:rsidR="00F458C1">
        <w:rPr>
          <w:rFonts w:ascii="Times New Roman" w:hAnsi="Times New Roman"/>
          <w:bCs/>
          <w:sz w:val="28"/>
          <w:szCs w:val="28"/>
        </w:rPr>
        <w:t xml:space="preserve">  мая </w:t>
      </w:r>
      <w:r w:rsidR="00F458C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404A1">
        <w:rPr>
          <w:rFonts w:ascii="Times New Roman" w:hAnsi="Times New Roman"/>
          <w:bCs/>
          <w:sz w:val="28"/>
          <w:szCs w:val="28"/>
        </w:rPr>
        <w:t>2020 года</w:t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458C1">
        <w:rPr>
          <w:rFonts w:ascii="Times New Roman" w:hAnsi="Times New Roman"/>
          <w:sz w:val="26"/>
          <w:szCs w:val="26"/>
        </w:rPr>
        <w:t xml:space="preserve">     </w:t>
      </w:r>
      <w:r w:rsidR="00A041DD" w:rsidRPr="004404A1">
        <w:rPr>
          <w:rFonts w:ascii="Times New Roman" w:hAnsi="Times New Roman"/>
          <w:sz w:val="28"/>
          <w:szCs w:val="28"/>
        </w:rPr>
        <w:t>№</w:t>
      </w:r>
      <w:r w:rsidR="00F458C1">
        <w:rPr>
          <w:rFonts w:ascii="Times New Roman" w:hAnsi="Times New Roman"/>
          <w:sz w:val="28"/>
          <w:szCs w:val="28"/>
        </w:rPr>
        <w:t xml:space="preserve"> 262</w:t>
      </w:r>
    </w:p>
    <w:p w:rsidR="004404A1" w:rsidRPr="004404A1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041DD" w:rsidRPr="003225B0" w:rsidTr="00E9456A">
        <w:tc>
          <w:tcPr>
            <w:tcW w:w="5637" w:type="dxa"/>
          </w:tcPr>
          <w:p w:rsidR="00A041DD" w:rsidRPr="003225B0" w:rsidRDefault="00A041DD" w:rsidP="001B58AC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  <w:r w:rsidRPr="003225B0">
              <w:rPr>
                <w:rFonts w:ascii="Times New Roman" w:eastAsiaTheme="majorEastAsia" w:hAnsi="Times New Roman"/>
                <w:b/>
                <w:bCs/>
                <w:lang w:eastAsia="en-US"/>
              </w:rPr>
              <w:t>О</w:t>
            </w:r>
            <w:r>
              <w:rPr>
                <w:rFonts w:ascii="Times New Roman" w:eastAsiaTheme="majorEastAsia" w:hAnsi="Times New Roman"/>
                <w:b/>
                <w:bCs/>
                <w:lang w:eastAsia="en-US"/>
              </w:rPr>
              <w:t>б утверждении Положения о порядке организации работы по предоставлению муниципальных преференций путем передачи средств бюджета муниципального района «</w:t>
            </w:r>
            <w:proofErr w:type="spellStart"/>
            <w:r w:rsidR="001B58AC">
              <w:rPr>
                <w:rFonts w:ascii="Times New Roman" w:eastAsiaTheme="majorEastAsia" w:hAnsi="Times New Roman"/>
                <w:b/>
                <w:bCs/>
                <w:lang w:eastAsia="en-US"/>
              </w:rPr>
              <w:t>Перемышльский</w:t>
            </w:r>
            <w:proofErr w:type="spellEnd"/>
            <w:r w:rsidR="001B58AC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район</w:t>
            </w:r>
            <w:r>
              <w:rPr>
                <w:rFonts w:ascii="Times New Roman" w:eastAsiaTheme="majorEastAsia" w:hAnsi="Times New Roman"/>
                <w:b/>
                <w:bCs/>
                <w:lang w:eastAsia="en-US"/>
              </w:rPr>
              <w:t>» в целях охраны здоровья граждан</w:t>
            </w:r>
          </w:p>
        </w:tc>
        <w:tc>
          <w:tcPr>
            <w:tcW w:w="3934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  <w:tr w:rsidR="00A041DD" w:rsidRPr="003225B0" w:rsidTr="00E9456A">
        <w:tc>
          <w:tcPr>
            <w:tcW w:w="5637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  <w:tc>
          <w:tcPr>
            <w:tcW w:w="3934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</w:tbl>
    <w:p w:rsidR="001B58AC" w:rsidRDefault="00A041DD" w:rsidP="003225B0">
      <w:pPr>
        <w:keepNext/>
        <w:keepLines/>
        <w:shd w:val="clear" w:color="auto" w:fill="FFFFFF"/>
        <w:contextualSpacing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  <w:r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В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соответствии со ст.69 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Бюджетн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ого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кодекс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а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Российской Федерации, 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ст.19,20 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Федеральн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ого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закон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а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от</w:t>
      </w:r>
      <w:r w:rsidR="00825E11" w:rsidRPr="001B58AC">
        <w:rPr>
          <w:rFonts w:ascii="Times New Roman" w:hAnsi="Times New Roman"/>
          <w:sz w:val="28"/>
          <w:szCs w:val="28"/>
        </w:rPr>
        <w:t xml:space="preserve"> 26.07.2006 №135-ФЗ «О защите конкуренции» </w:t>
      </w:r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и Уставом муниципального района «</w:t>
      </w:r>
      <w:proofErr w:type="spellStart"/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Перемышльский</w:t>
      </w:r>
      <w:proofErr w:type="spellEnd"/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район» Районное Собрание муниципального района «</w:t>
      </w:r>
      <w:proofErr w:type="spellStart"/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Перемышльский</w:t>
      </w:r>
      <w:proofErr w:type="spellEnd"/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район» </w:t>
      </w:r>
    </w:p>
    <w:p w:rsidR="001B58AC" w:rsidRDefault="001B58AC" w:rsidP="003225B0">
      <w:pPr>
        <w:keepNext/>
        <w:keepLines/>
        <w:shd w:val="clear" w:color="auto" w:fill="FFFFFF"/>
        <w:contextualSpacing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:rsidR="007A4131" w:rsidRPr="001B58AC" w:rsidRDefault="007A4131" w:rsidP="001B58AC">
      <w:pPr>
        <w:keepNext/>
        <w:keepLines/>
        <w:shd w:val="clear" w:color="auto" w:fill="FFFFFF"/>
        <w:contextualSpacing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  <w:r w:rsidRPr="001B58AC"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  <w:t>РЕШИЛО:</w:t>
      </w:r>
    </w:p>
    <w:p w:rsidR="003225B0" w:rsidRPr="001B58AC" w:rsidRDefault="003225B0" w:rsidP="003225B0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7A4131" w:rsidRPr="001B58AC" w:rsidRDefault="003225B0" w:rsidP="001B58A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1B58AC">
        <w:rPr>
          <w:rFonts w:ascii="Times New Roman" w:hAnsi="Times New Roman"/>
          <w:sz w:val="28"/>
          <w:szCs w:val="28"/>
        </w:rPr>
        <w:t>Утвердить прилагаем</w:t>
      </w:r>
      <w:r w:rsidR="007A4131" w:rsidRPr="001B58AC">
        <w:rPr>
          <w:rFonts w:ascii="Times New Roman" w:hAnsi="Times New Roman"/>
          <w:sz w:val="28"/>
          <w:szCs w:val="28"/>
        </w:rPr>
        <w:t>о</w:t>
      </w:r>
      <w:r w:rsidRPr="001B58AC">
        <w:rPr>
          <w:rFonts w:ascii="Times New Roman" w:hAnsi="Times New Roman"/>
          <w:sz w:val="28"/>
          <w:szCs w:val="28"/>
        </w:rPr>
        <w:t>е</w:t>
      </w:r>
      <w:r w:rsidR="007A4131" w:rsidRPr="001B58AC">
        <w:rPr>
          <w:rFonts w:ascii="Times New Roman" w:hAnsi="Times New Roman"/>
          <w:sz w:val="28"/>
          <w:szCs w:val="28"/>
        </w:rPr>
        <w:t xml:space="preserve"> Положение о порядке организации работы по предоставлению муниципальных преференций </w:t>
      </w:r>
      <w:r w:rsidR="00051A3E" w:rsidRPr="001B58AC">
        <w:rPr>
          <w:rFonts w:ascii="Times New Roman" w:hAnsi="Times New Roman"/>
          <w:sz w:val="28"/>
          <w:szCs w:val="28"/>
        </w:rPr>
        <w:t xml:space="preserve">путем передачи средств бюджета </w:t>
      </w:r>
      <w:r w:rsidR="007A4131" w:rsidRPr="001B58A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B58AC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7A4131" w:rsidRPr="001B58AC">
        <w:rPr>
          <w:rFonts w:ascii="Times New Roman" w:hAnsi="Times New Roman"/>
          <w:sz w:val="28"/>
          <w:szCs w:val="28"/>
        </w:rPr>
        <w:t xml:space="preserve"> район» </w:t>
      </w:r>
      <w:r w:rsidR="00B84976" w:rsidRPr="001B58AC">
        <w:rPr>
          <w:rFonts w:ascii="Times New Roman" w:hAnsi="Times New Roman"/>
          <w:sz w:val="28"/>
          <w:szCs w:val="28"/>
        </w:rPr>
        <w:t>в целях охраны</w:t>
      </w:r>
      <w:r w:rsidR="007A4131" w:rsidRPr="001B58AC">
        <w:rPr>
          <w:rFonts w:ascii="Times New Roman" w:hAnsi="Times New Roman"/>
          <w:sz w:val="28"/>
          <w:szCs w:val="28"/>
        </w:rPr>
        <w:t xml:space="preserve"> здоровья граждан.</w:t>
      </w:r>
    </w:p>
    <w:p w:rsidR="003225B0" w:rsidRPr="001B58AC" w:rsidRDefault="003225B0" w:rsidP="001B58A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1B58A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34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  <w:gridCol w:w="36"/>
      </w:tblGrid>
      <w:tr w:rsidR="003225B0" w:rsidRPr="003225B0" w:rsidTr="004B16A9">
        <w:tc>
          <w:tcPr>
            <w:tcW w:w="3168" w:type="pct"/>
          </w:tcPr>
          <w:p w:rsid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4131" w:rsidRDefault="007A4131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4131" w:rsidRPr="003225B0" w:rsidRDefault="007A4131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tbl>
            <w:tblPr>
              <w:tblStyle w:val="a5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3225B0" w:rsidRPr="003225B0" w:rsidTr="004B16A9">
              <w:tc>
                <w:tcPr>
                  <w:tcW w:w="3964" w:type="dxa"/>
                </w:tcPr>
                <w:p w:rsidR="003225B0" w:rsidRPr="003225B0" w:rsidRDefault="003225B0" w:rsidP="007A4131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3225B0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Глава </w:t>
                  </w:r>
                  <w:r w:rsid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  <w:r w:rsidRPr="003225B0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3225B0" w:rsidRPr="003225B0" w:rsidRDefault="003225B0" w:rsidP="003225B0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225B0" w:rsidRPr="003225B0" w:rsidTr="004B16A9">
              <w:tc>
                <w:tcPr>
                  <w:tcW w:w="3964" w:type="dxa"/>
                </w:tcPr>
                <w:p w:rsidR="003225B0" w:rsidRPr="007A4131" w:rsidRDefault="007A4131" w:rsidP="001B58AC">
                  <w:pPr>
                    <w:spacing w:line="480" w:lineRule="auto"/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proofErr w:type="spellStart"/>
                  <w:r w:rsidR="001B58AC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Перемышльский</w:t>
                  </w:r>
                  <w:proofErr w:type="spellEnd"/>
                  <w:r w:rsidR="001B58AC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район»</w:t>
                  </w:r>
                </w:p>
              </w:tc>
              <w:tc>
                <w:tcPr>
                  <w:tcW w:w="5245" w:type="dxa"/>
                </w:tcPr>
                <w:p w:rsidR="003225B0" w:rsidRPr="007A4131" w:rsidRDefault="001B58AC" w:rsidP="001B58AC">
                  <w:pPr>
                    <w:ind w:firstLine="0"/>
                    <w:contextualSpacing/>
                    <w:jc w:val="right"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В.Н. Мазуров</w:t>
                  </w:r>
                </w:p>
              </w:tc>
            </w:tr>
          </w:tbl>
          <w:p w:rsidR="003225B0" w:rsidRP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32" w:type="pct"/>
          </w:tcPr>
          <w:p w:rsidR="003225B0" w:rsidRP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3225B0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3225B0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A4131" w:rsidRDefault="007A4131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A4131" w:rsidRDefault="007A4131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50"/>
      </w:tblGrid>
      <w:tr w:rsidR="004B16A9" w:rsidRPr="006D78E8" w:rsidTr="008D48E4">
        <w:tc>
          <w:tcPr>
            <w:tcW w:w="4320" w:type="dxa"/>
          </w:tcPr>
          <w:p w:rsidR="004B16A9" w:rsidRPr="004B16A9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95719B" w:rsidRDefault="0095719B" w:rsidP="00E60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6A9" w:rsidRPr="00E60B5F" w:rsidRDefault="004B16A9" w:rsidP="00F458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t>Приложение к Решению Районного Собрания муниципального района «</w:t>
            </w:r>
            <w:proofErr w:type="spellStart"/>
            <w:r w:rsidR="00E60B5F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458C1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58C1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0B5F">
              <w:rPr>
                <w:rFonts w:ascii="Times New Roman" w:hAnsi="Times New Roman"/>
                <w:sz w:val="24"/>
                <w:szCs w:val="24"/>
              </w:rPr>
              <w:t>20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0C65" w:rsidRPr="006D78E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8C1">
              <w:rPr>
                <w:rFonts w:ascii="Times New Roman" w:hAnsi="Times New Roman"/>
                <w:sz w:val="24"/>
                <w:szCs w:val="24"/>
              </w:rPr>
              <w:t>262</w:t>
            </w:r>
            <w:bookmarkStart w:id="0" w:name="_GoBack"/>
            <w:bookmarkEnd w:id="0"/>
          </w:p>
        </w:tc>
      </w:tr>
    </w:tbl>
    <w:p w:rsidR="003225B0" w:rsidRPr="006D78E8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E60B5F" w:rsidRDefault="00E60B5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Положение</w:t>
      </w: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 xml:space="preserve">о порядке организации </w:t>
      </w:r>
      <w:r w:rsidR="00773C5A" w:rsidRPr="006D78E8">
        <w:rPr>
          <w:rFonts w:ascii="Times New Roman" w:hAnsi="Times New Roman"/>
          <w:b/>
          <w:sz w:val="26"/>
          <w:szCs w:val="26"/>
        </w:rPr>
        <w:t xml:space="preserve">работы </w:t>
      </w:r>
      <w:r w:rsidRPr="006D78E8">
        <w:rPr>
          <w:rFonts w:ascii="Times New Roman" w:hAnsi="Times New Roman"/>
          <w:b/>
          <w:sz w:val="26"/>
          <w:szCs w:val="26"/>
        </w:rPr>
        <w:t>по предоставлению муниципальных преференций</w:t>
      </w:r>
      <w:r w:rsidR="00773C5A" w:rsidRPr="006D78E8">
        <w:rPr>
          <w:rFonts w:ascii="Times New Roman" w:hAnsi="Times New Roman"/>
          <w:b/>
          <w:sz w:val="26"/>
          <w:szCs w:val="26"/>
        </w:rPr>
        <w:t xml:space="preserve"> </w:t>
      </w:r>
      <w:r w:rsidR="00051A3E" w:rsidRPr="006D78E8">
        <w:rPr>
          <w:rFonts w:ascii="Times New Roman" w:hAnsi="Times New Roman"/>
          <w:b/>
          <w:sz w:val="26"/>
          <w:szCs w:val="26"/>
        </w:rPr>
        <w:t xml:space="preserve">путем передачи средств бюджета </w:t>
      </w:r>
      <w:r w:rsidR="004B16A9" w:rsidRPr="006D78E8"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 w:rsidR="00E60B5F"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 w:rsidR="004B16A9" w:rsidRPr="006D78E8">
        <w:rPr>
          <w:rFonts w:ascii="Times New Roman" w:hAnsi="Times New Roman"/>
          <w:b/>
          <w:sz w:val="26"/>
          <w:szCs w:val="26"/>
        </w:rPr>
        <w:t xml:space="preserve"> район» </w:t>
      </w:r>
      <w:r w:rsidR="00B84976" w:rsidRPr="006D78E8">
        <w:rPr>
          <w:rFonts w:ascii="Times New Roman" w:hAnsi="Times New Roman"/>
          <w:b/>
          <w:sz w:val="26"/>
          <w:szCs w:val="26"/>
        </w:rPr>
        <w:t xml:space="preserve">в целях </w:t>
      </w:r>
      <w:r w:rsidR="00EB7AE5" w:rsidRPr="006D78E8">
        <w:rPr>
          <w:rFonts w:ascii="Times New Roman" w:hAnsi="Times New Roman"/>
          <w:b/>
          <w:sz w:val="26"/>
          <w:szCs w:val="26"/>
        </w:rPr>
        <w:t>охран</w:t>
      </w:r>
      <w:r w:rsidR="00B84976" w:rsidRPr="006D78E8">
        <w:rPr>
          <w:rFonts w:ascii="Times New Roman" w:hAnsi="Times New Roman"/>
          <w:b/>
          <w:sz w:val="26"/>
          <w:szCs w:val="26"/>
        </w:rPr>
        <w:t>ы</w:t>
      </w:r>
      <w:r w:rsidR="00EB7AE5" w:rsidRPr="006D78E8">
        <w:rPr>
          <w:rFonts w:ascii="Times New Roman" w:hAnsi="Times New Roman"/>
          <w:b/>
          <w:sz w:val="26"/>
          <w:szCs w:val="26"/>
        </w:rPr>
        <w:t xml:space="preserve"> здоровья граждан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5719B" w:rsidRDefault="00255AEF" w:rsidP="00EB7AE5">
      <w:pPr>
        <w:pStyle w:val="ConsPlusNormal"/>
        <w:numPr>
          <w:ilvl w:val="1"/>
          <w:numId w:val="4"/>
        </w:numPr>
        <w:shd w:val="clear" w:color="auto" w:fill="FFFFFF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Настоящее Положение (далее – Положение) устанавливает порядок организации работы по предоставлению муниципальных преференций </w:t>
      </w:r>
      <w:r w:rsidR="00051A3E" w:rsidRPr="006D78E8">
        <w:rPr>
          <w:rFonts w:ascii="Times New Roman" w:hAnsi="Times New Roman"/>
          <w:sz w:val="26"/>
          <w:szCs w:val="26"/>
        </w:rPr>
        <w:t xml:space="preserve">путем передачи средств бюджета </w:t>
      </w:r>
      <w:r w:rsidR="004B16A9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4B16A9"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5F6C8A" w:rsidRPr="006D78E8">
        <w:rPr>
          <w:rFonts w:ascii="Times New Roman" w:hAnsi="Times New Roman"/>
          <w:sz w:val="26"/>
          <w:szCs w:val="26"/>
        </w:rPr>
        <w:t xml:space="preserve">как объекта гражданских прав </w:t>
      </w:r>
      <w:r w:rsidR="00477BD0" w:rsidRPr="006D78E8">
        <w:rPr>
          <w:rFonts w:ascii="Times New Roman" w:hAnsi="Times New Roman"/>
          <w:sz w:val="26"/>
          <w:szCs w:val="26"/>
        </w:rPr>
        <w:t xml:space="preserve">в </w:t>
      </w:r>
      <w:r w:rsidR="00051A3E" w:rsidRPr="006D78E8">
        <w:rPr>
          <w:rFonts w:ascii="Times New Roman" w:hAnsi="Times New Roman"/>
          <w:sz w:val="26"/>
          <w:szCs w:val="26"/>
        </w:rPr>
        <w:t xml:space="preserve">предусмотренных пунктом </w:t>
      </w:r>
      <w:r w:rsidR="00E60B5F">
        <w:rPr>
          <w:rFonts w:ascii="Times New Roman" w:hAnsi="Times New Roman"/>
          <w:sz w:val="26"/>
          <w:szCs w:val="26"/>
        </w:rPr>
        <w:t>20</w:t>
      </w:r>
      <w:r w:rsidR="00051A3E" w:rsidRPr="006D78E8">
        <w:rPr>
          <w:rFonts w:ascii="Times New Roman" w:hAnsi="Times New Roman"/>
          <w:sz w:val="26"/>
          <w:szCs w:val="26"/>
        </w:rPr>
        <w:t xml:space="preserve"> части 1 статьи </w:t>
      </w:r>
      <w:r w:rsidR="00E60B5F">
        <w:rPr>
          <w:rFonts w:ascii="Times New Roman" w:hAnsi="Times New Roman"/>
          <w:sz w:val="26"/>
          <w:szCs w:val="26"/>
        </w:rPr>
        <w:t>4</w:t>
      </w:r>
      <w:r w:rsidR="00051A3E" w:rsidRPr="006D78E8">
        <w:rPr>
          <w:rFonts w:ascii="Times New Roman" w:hAnsi="Times New Roman"/>
          <w:sz w:val="26"/>
          <w:szCs w:val="26"/>
        </w:rPr>
        <w:t xml:space="preserve"> Федерального закона от 26.07.2006 №135-ФЗ «О защите конкуренции» (далее – Закон №</w:t>
      </w:r>
      <w:r w:rsidR="00E60B5F">
        <w:rPr>
          <w:rFonts w:ascii="Times New Roman" w:hAnsi="Times New Roman"/>
          <w:sz w:val="26"/>
          <w:szCs w:val="26"/>
        </w:rPr>
        <w:t xml:space="preserve"> </w:t>
      </w:r>
      <w:r w:rsidR="00051A3E" w:rsidRPr="006D78E8">
        <w:rPr>
          <w:rFonts w:ascii="Times New Roman" w:hAnsi="Times New Roman"/>
          <w:sz w:val="26"/>
          <w:szCs w:val="26"/>
        </w:rPr>
        <w:t xml:space="preserve">135-ФЗ) </w:t>
      </w:r>
      <w:r w:rsidR="0095719B">
        <w:rPr>
          <w:rFonts w:ascii="Times New Roman" w:hAnsi="Times New Roman"/>
          <w:sz w:val="26"/>
          <w:szCs w:val="26"/>
        </w:rPr>
        <w:t xml:space="preserve">в </w:t>
      </w:r>
      <w:r w:rsidR="00477BD0" w:rsidRPr="006D78E8">
        <w:rPr>
          <w:rFonts w:ascii="Times New Roman" w:hAnsi="Times New Roman"/>
          <w:sz w:val="26"/>
          <w:szCs w:val="26"/>
        </w:rPr>
        <w:t xml:space="preserve">целях охраны здоровья граждан </w:t>
      </w:r>
      <w:r w:rsidRPr="006D78E8">
        <w:rPr>
          <w:rFonts w:ascii="Times New Roman" w:hAnsi="Times New Roman"/>
          <w:color w:val="000000"/>
          <w:sz w:val="26"/>
          <w:szCs w:val="26"/>
        </w:rPr>
        <w:t>(далее – муниципальные преференции)</w:t>
      </w:r>
      <w:r w:rsidRPr="006D78E8">
        <w:rPr>
          <w:rFonts w:ascii="Times New Roman" w:hAnsi="Times New Roman"/>
          <w:sz w:val="26"/>
          <w:szCs w:val="26"/>
        </w:rPr>
        <w:t>.</w:t>
      </w:r>
      <w:r w:rsidR="0095719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55AEF" w:rsidRPr="006D78E8" w:rsidRDefault="0095719B" w:rsidP="00076798">
      <w:pPr>
        <w:pStyle w:val="ConsPlusNormal"/>
        <w:shd w:val="clear" w:color="auto" w:fill="FFFFFF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 </w:t>
      </w:r>
      <w:r w:rsidRPr="0095719B">
        <w:rPr>
          <w:rFonts w:ascii="Times New Roman" w:hAnsi="Times New Roman"/>
          <w:sz w:val="26"/>
          <w:szCs w:val="26"/>
        </w:rPr>
        <w:t>муниципальн</w:t>
      </w:r>
      <w:r w:rsidR="00076798">
        <w:rPr>
          <w:rFonts w:ascii="Times New Roman" w:hAnsi="Times New Roman"/>
          <w:sz w:val="26"/>
          <w:szCs w:val="26"/>
        </w:rPr>
        <w:t>ой</w:t>
      </w:r>
      <w:r w:rsidRPr="0095719B">
        <w:rPr>
          <w:rFonts w:ascii="Times New Roman" w:hAnsi="Times New Roman"/>
          <w:sz w:val="26"/>
          <w:szCs w:val="26"/>
        </w:rPr>
        <w:t xml:space="preserve"> преференци</w:t>
      </w:r>
      <w:r w:rsidR="00076798">
        <w:rPr>
          <w:rFonts w:ascii="Times New Roman" w:hAnsi="Times New Roman"/>
          <w:sz w:val="26"/>
          <w:szCs w:val="26"/>
        </w:rPr>
        <w:t xml:space="preserve">ей понимается </w:t>
      </w:r>
      <w:r w:rsidRPr="0095719B">
        <w:rPr>
          <w:rFonts w:ascii="Times New Roman" w:hAnsi="Times New Roman"/>
          <w:sz w:val="26"/>
          <w:szCs w:val="26"/>
        </w:rPr>
        <w:t>предоставление органами местного самоуправления</w:t>
      </w:r>
      <w:r w:rsidR="00076798">
        <w:rPr>
          <w:rFonts w:ascii="Times New Roman" w:hAnsi="Times New Roman"/>
          <w:sz w:val="26"/>
          <w:szCs w:val="26"/>
        </w:rPr>
        <w:t xml:space="preserve"> </w:t>
      </w:r>
      <w:r w:rsidRPr="0095719B">
        <w:rPr>
          <w:rFonts w:ascii="Times New Roman" w:hAnsi="Times New Roman"/>
          <w:sz w:val="26"/>
          <w:szCs w:val="26"/>
        </w:rPr>
        <w:t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</w:t>
      </w:r>
      <w:r w:rsidR="00076798">
        <w:rPr>
          <w:rFonts w:ascii="Times New Roman" w:hAnsi="Times New Roman"/>
          <w:sz w:val="26"/>
          <w:szCs w:val="26"/>
        </w:rPr>
        <w:t xml:space="preserve">оставления имущественных льгот </w:t>
      </w:r>
      <w:r w:rsidRPr="0095719B">
        <w:rPr>
          <w:rFonts w:ascii="Times New Roman" w:hAnsi="Times New Roman"/>
          <w:sz w:val="26"/>
          <w:szCs w:val="26"/>
        </w:rPr>
        <w:t>или муниципальных гарантий</w:t>
      </w:r>
      <w:r w:rsidR="00076798">
        <w:rPr>
          <w:rFonts w:ascii="Times New Roman" w:hAnsi="Times New Roman"/>
          <w:sz w:val="26"/>
          <w:szCs w:val="26"/>
        </w:rPr>
        <w:t>.</w:t>
      </w:r>
    </w:p>
    <w:p w:rsidR="00B84976" w:rsidRPr="006D78E8" w:rsidRDefault="00AF70A6" w:rsidP="00B8497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Муниципальные преференции предоставляются в пределах лимитов бюджетных ассигнований, предусмотренных </w:t>
      </w:r>
      <w:r w:rsidR="00CF0AF8" w:rsidRPr="006D78E8">
        <w:rPr>
          <w:rFonts w:ascii="Times New Roman" w:hAnsi="Times New Roman"/>
          <w:sz w:val="26"/>
          <w:szCs w:val="26"/>
        </w:rPr>
        <w:t xml:space="preserve">на эти цели </w:t>
      </w:r>
      <w:r w:rsidRPr="006D78E8">
        <w:rPr>
          <w:rFonts w:ascii="Times New Roman" w:hAnsi="Times New Roman"/>
          <w:sz w:val="26"/>
          <w:szCs w:val="26"/>
        </w:rPr>
        <w:t>в бюджете 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</w:t>
      </w:r>
      <w:r w:rsidR="00076798">
        <w:rPr>
          <w:rFonts w:ascii="Times New Roman" w:hAnsi="Times New Roman"/>
          <w:sz w:val="26"/>
          <w:szCs w:val="26"/>
        </w:rPr>
        <w:t xml:space="preserve"> в виде субсидий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B108AC" w:rsidRDefault="00B0158A" w:rsidP="006F7E15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Размер муниципальной преференции должен быть не более пятидесяти процентов общего размера денежных средств, необходимых для реализации указанных в заявке на предоставление муниципальной преференции мер по охране здоровья граждан, и не должен превышать размера лимитов бюджетных ассигнований, предусмотренных на эти цели в </w:t>
      </w:r>
      <w:r w:rsidR="00E60B5F">
        <w:rPr>
          <w:rFonts w:ascii="Times New Roman" w:hAnsi="Times New Roman"/>
          <w:sz w:val="26"/>
          <w:szCs w:val="26"/>
        </w:rPr>
        <w:t>бюджете 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район».</w:t>
      </w:r>
    </w:p>
    <w:p w:rsidR="001E1D6F" w:rsidRPr="006D78E8" w:rsidRDefault="00B108AC" w:rsidP="006F7E15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муниципальной преференции осуществляется </w:t>
      </w:r>
      <w:r w:rsidRPr="006D78E8">
        <w:rPr>
          <w:rFonts w:ascii="Times New Roman" w:hAnsi="Times New Roman"/>
          <w:sz w:val="26"/>
          <w:szCs w:val="26"/>
        </w:rPr>
        <w:t xml:space="preserve">на условиях долевого </w:t>
      </w:r>
      <w:r>
        <w:rPr>
          <w:rFonts w:ascii="Times New Roman" w:hAnsi="Times New Roman"/>
          <w:sz w:val="26"/>
          <w:szCs w:val="26"/>
        </w:rPr>
        <w:t xml:space="preserve">финансирования целевых расходов по </w:t>
      </w:r>
      <w:r w:rsidRPr="006D78E8">
        <w:rPr>
          <w:rFonts w:ascii="Times New Roman" w:hAnsi="Times New Roman"/>
          <w:sz w:val="26"/>
          <w:szCs w:val="26"/>
        </w:rPr>
        <w:t>реализации мер по охране здоровья граждан</w:t>
      </w:r>
      <w:r>
        <w:rPr>
          <w:rFonts w:ascii="Times New Roman" w:hAnsi="Times New Roman"/>
          <w:sz w:val="26"/>
          <w:szCs w:val="26"/>
        </w:rPr>
        <w:t>.</w:t>
      </w:r>
    </w:p>
    <w:p w:rsidR="00CF0AF8" w:rsidRPr="006D78E8" w:rsidRDefault="00CF0AF8" w:rsidP="00AF70A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Для целей настоящего Положения понятие</w:t>
      </w:r>
      <w:r w:rsidR="00051A3E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 xml:space="preserve">«охрана здоровья граждан» используется в значении, определенном </w:t>
      </w:r>
      <w:r w:rsidR="00076798">
        <w:rPr>
          <w:rFonts w:ascii="Times New Roman" w:hAnsi="Times New Roman"/>
          <w:sz w:val="26"/>
          <w:szCs w:val="26"/>
        </w:rPr>
        <w:t>Федеральным законом от 21.11.2011 № 323-ФЗ «Об основах охраны здоровья граждан в Российской Федерации»</w:t>
      </w:r>
      <w:r w:rsidR="00B37622" w:rsidRPr="006D78E8">
        <w:rPr>
          <w:rFonts w:ascii="Times New Roman" w:hAnsi="Times New Roman"/>
          <w:sz w:val="26"/>
          <w:szCs w:val="26"/>
        </w:rPr>
        <w:t>.</w:t>
      </w:r>
    </w:p>
    <w:p w:rsidR="00B37622" w:rsidRPr="006D78E8" w:rsidRDefault="001B3F84" w:rsidP="00AF70A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Муниципальная преференция не может расходоваться на реализацию мер по охране здоровья граждан, предусмотренных государственными и муниципальными программами.</w:t>
      </w:r>
      <w:r w:rsidR="00B37622" w:rsidRPr="006D78E8">
        <w:rPr>
          <w:rFonts w:ascii="Times New Roman" w:hAnsi="Times New Roman"/>
          <w:sz w:val="26"/>
          <w:szCs w:val="26"/>
        </w:rPr>
        <w:t xml:space="preserve"> </w:t>
      </w:r>
    </w:p>
    <w:p w:rsidR="00AF70A6" w:rsidRPr="006D78E8" w:rsidRDefault="00AF70A6" w:rsidP="00AF70A6">
      <w:pPr>
        <w:pStyle w:val="ConsPlusNormal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 xml:space="preserve">Раздел </w:t>
      </w:r>
      <w:r w:rsidR="00A4671F" w:rsidRPr="006D78E8">
        <w:rPr>
          <w:rFonts w:ascii="Times New Roman" w:hAnsi="Times New Roman"/>
          <w:b/>
          <w:sz w:val="26"/>
          <w:szCs w:val="26"/>
        </w:rPr>
        <w:t>2</w:t>
      </w:r>
      <w:r w:rsidRPr="006D78E8">
        <w:rPr>
          <w:rFonts w:ascii="Times New Roman" w:hAnsi="Times New Roman"/>
          <w:b/>
          <w:sz w:val="26"/>
          <w:szCs w:val="26"/>
        </w:rPr>
        <w:t>. Порядок подачи заявок на предоставление муниципальной преференции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proofErr w:type="gramStart"/>
      <w:r w:rsidRPr="006D78E8">
        <w:rPr>
          <w:rFonts w:ascii="Times New Roman" w:hAnsi="Times New Roman"/>
          <w:sz w:val="26"/>
          <w:szCs w:val="26"/>
        </w:rPr>
        <w:t>Для предоставления муниципальной преференции хозяйствующий субъект</w:t>
      </w:r>
      <w:r w:rsidR="00A4671F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(</w:t>
      </w:r>
      <w:r w:rsidRPr="006D78E8">
        <w:rPr>
          <w:rFonts w:ascii="Times New Roman" w:hAnsi="Times New Roman"/>
          <w:sz w:val="26"/>
        </w:rPr>
        <w:t xml:space="preserve">коммерческая организация, некоммерческая организация, осуществляющая деятельность, приносящую ей доход, индивидуальный </w:t>
      </w:r>
      <w:r w:rsidRPr="006D78E8">
        <w:rPr>
          <w:rFonts w:ascii="Times New Roman" w:hAnsi="Times New Roman"/>
          <w:sz w:val="26"/>
        </w:rPr>
        <w:lastRenderedPageBreak/>
        <w:t xml:space="preserve">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организации) подаёт </w:t>
      </w:r>
      <w:r w:rsidRPr="006D78E8">
        <w:rPr>
          <w:rFonts w:ascii="Times New Roman" w:hAnsi="Times New Roman"/>
          <w:sz w:val="26"/>
          <w:szCs w:val="26"/>
        </w:rPr>
        <w:t xml:space="preserve">в </w:t>
      </w:r>
      <w:r w:rsidR="00B37622" w:rsidRPr="006D78E8">
        <w:rPr>
          <w:rFonts w:ascii="Times New Roman" w:hAnsi="Times New Roman"/>
          <w:sz w:val="26"/>
          <w:szCs w:val="26"/>
        </w:rPr>
        <w:t xml:space="preserve">Районное Собрание  </w:t>
      </w:r>
      <w:r w:rsidR="00A4671F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A4671F" w:rsidRPr="006D78E8">
        <w:rPr>
          <w:rFonts w:ascii="Times New Roman" w:hAnsi="Times New Roman"/>
          <w:sz w:val="26"/>
          <w:szCs w:val="26"/>
        </w:rPr>
        <w:t xml:space="preserve"> район</w:t>
      </w:r>
      <w:proofErr w:type="gramEnd"/>
      <w:r w:rsidR="00A4671F" w:rsidRPr="006D78E8">
        <w:rPr>
          <w:rFonts w:ascii="Times New Roman" w:hAnsi="Times New Roman"/>
          <w:sz w:val="26"/>
          <w:szCs w:val="26"/>
        </w:rPr>
        <w:t xml:space="preserve">» (далее – </w:t>
      </w:r>
      <w:r w:rsidR="00B37622" w:rsidRPr="006D78E8">
        <w:rPr>
          <w:rFonts w:ascii="Times New Roman" w:hAnsi="Times New Roman"/>
          <w:sz w:val="26"/>
          <w:szCs w:val="26"/>
        </w:rPr>
        <w:t>Районное Собрание)</w:t>
      </w:r>
      <w:r w:rsidR="00A4671F" w:rsidRPr="006D78E8">
        <w:rPr>
          <w:rFonts w:ascii="Times New Roman" w:hAnsi="Times New Roman"/>
          <w:sz w:val="26"/>
          <w:szCs w:val="26"/>
        </w:rPr>
        <w:t>: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а) заявку на предоставление муниципальной преференции по форме согласно приложению №1 к настоящему Положению (далее – заявка);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б) юридическое лицо – документы, перечисленные в пункте 2.2 настоящего Положения,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индивидуальный предприниматель – документы, перечисленные в пункте 2.3 настоящего Положения,</w:t>
      </w:r>
    </w:p>
    <w:p w:rsidR="00A4671F" w:rsidRPr="006D78E8" w:rsidRDefault="00A4671F" w:rsidP="00A4671F">
      <w:pPr>
        <w:pStyle w:val="ConsPlusNormal"/>
        <w:ind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физическое лицо, не зарегистрированное в качестве </w:t>
      </w:r>
      <w:r w:rsidRPr="006D78E8">
        <w:rPr>
          <w:rFonts w:ascii="Times New Roman" w:hAnsi="Times New Roman"/>
          <w:sz w:val="26"/>
        </w:rPr>
        <w:t>индивидуального предпринимателя,– документы, перечисленные в пункте 2.4 настоящего Положения.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>К заявке юридического лица, обращающегося за предоставлением муниципальной преференции, (далее – юридическое лицо)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 от имени юридического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юридическим лицом,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</w:t>
      </w:r>
      <w:proofErr w:type="gramEnd"/>
      <w:r w:rsidRPr="006D78E8">
        <w:rPr>
          <w:rFonts w:ascii="Times New Roman" w:hAnsi="Times New Roman"/>
          <w:sz w:val="26"/>
        </w:rPr>
        <w:t xml:space="preserve"> и (или) требовались специальные разрешения;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юридическим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бухгалтерский баланс юридического лица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 xml:space="preserve">Районное Собрание </w:t>
      </w:r>
      <w:r w:rsidRPr="006D78E8">
        <w:rPr>
          <w:rFonts w:ascii="Times New Roman" w:hAnsi="Times New Roman"/>
          <w:sz w:val="26"/>
        </w:rPr>
        <w:t>заявки, либо, если юридическое лицо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юридическим лицом, с указанием основания для вхождения таких лиц в эту группу;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нотариально заверенные копии учредительных документов юридического лица.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>К заявке индивидуального предпринимателя, обращающегося за предоставлением муниципальной преференции, (далее – индивидуальный предприниматель)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документа, удостоверяющего личность физического лица, зарегистрированного в качестве индивидуального предпринимателя;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копия свидетельства о постановке на учёт в налоговом органе;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 (в случае, если заявка подписана представителем индивидуального предпринимателя);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индивидуальным предпринимателем,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индивидуальным предпринимателем,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предусмотренная законодательством Российской Федерации о налогах и сборах документация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>Районное Собрание</w:t>
      </w:r>
      <w:r w:rsidRPr="006D78E8">
        <w:rPr>
          <w:rFonts w:ascii="Times New Roman" w:hAnsi="Times New Roman"/>
          <w:sz w:val="26"/>
        </w:rPr>
        <w:t xml:space="preserve"> заявки;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индивидуальным предпринимателем с указанием основания для вхождения таких лиц в эту группу.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 xml:space="preserve">К заявке </w:t>
      </w:r>
      <w:r w:rsidRPr="006D78E8">
        <w:rPr>
          <w:rFonts w:ascii="Times New Roman" w:hAnsi="Times New Roman"/>
          <w:sz w:val="26"/>
          <w:szCs w:val="26"/>
        </w:rPr>
        <w:t xml:space="preserve">физического лица, не зарегистрированного в качестве </w:t>
      </w:r>
      <w:r w:rsidRPr="006D78E8">
        <w:rPr>
          <w:rFonts w:ascii="Times New Roman" w:hAnsi="Times New Roman"/>
          <w:sz w:val="26"/>
        </w:rPr>
        <w:t>индивидуального предпринимателя, обращающегося за предоставлением муниципальной преференции, (далее – физическое лицо)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документа, удостоверяющего личность физического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</w:t>
      </w:r>
      <w:r w:rsidRPr="006D78E8">
        <w:rPr>
          <w:rFonts w:ascii="Times New Roman" w:hAnsi="Times New Roman"/>
          <w:sz w:val="26"/>
        </w:rPr>
        <w:t>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 (в случае, если заявка подписана представителем физического лица);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физическим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лицензий,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лицензии, или</w:t>
      </w:r>
      <w:proofErr w:type="gramEnd"/>
      <w:r w:rsidRPr="006D78E8">
        <w:rPr>
          <w:rFonts w:ascii="Times New Roman" w:hAnsi="Times New Roman"/>
          <w:sz w:val="26"/>
        </w:rPr>
        <w:t xml:space="preserve"> копии свидетельств о допуске к определённым работам, выданных соответствующими саморегулируемыми организациями;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физическим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предусмотренная законодательством Российской Федерации о налогах и сборах документация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>Районное Собрание</w:t>
      </w:r>
      <w:r w:rsidRPr="006D78E8">
        <w:rPr>
          <w:rFonts w:ascii="Times New Roman" w:hAnsi="Times New Roman"/>
          <w:sz w:val="26"/>
        </w:rPr>
        <w:t xml:space="preserve"> заявки;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физическим лицом с указанием основания для вхождения таких лиц в эту группу.</w:t>
      </w:r>
    </w:p>
    <w:p w:rsidR="00ED0F53" w:rsidRPr="006D78E8" w:rsidRDefault="00255AEF" w:rsidP="00ED0F53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Указанные в настоящем Разделе Положения документы представляются на бумажном </w:t>
      </w:r>
      <w:r w:rsidR="00263737">
        <w:rPr>
          <w:rFonts w:ascii="Times New Roman" w:hAnsi="Times New Roman"/>
          <w:sz w:val="26"/>
          <w:szCs w:val="26"/>
        </w:rPr>
        <w:t xml:space="preserve">и электронном </w:t>
      </w:r>
      <w:r w:rsidRPr="006D78E8">
        <w:rPr>
          <w:rFonts w:ascii="Times New Roman" w:hAnsi="Times New Roman"/>
          <w:sz w:val="26"/>
          <w:szCs w:val="26"/>
        </w:rPr>
        <w:t>носителе.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Документы, представленные на бумажном носителе юридическим лицом, (за исключением нотариально заверенных копий) должны быть пронумерованы, прошиты, заверены подписью руководителя и печатью (при наличии печати) юридического лица или подписью уполномоченного представителя юридического лица с приложением документа, подтверждающего полномочия представителя действовать от имени юридического лица.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Документы, представленные на бумажном носителе индивидуальным предпринимателем, (за исключением нотариально заверенных копий) должны быть пронумерованы, прошиты, заверены подписью и печатью (при наличии печати) индивидуального предпринимателя или подписью уполномоченного представителя индивидуального предпринимателя с приложением документа, подтверждающего полномочия представителя действовать от имени индивидуального предпринимателя.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Документы, представленные на бумажном носителе физическим лицом, не зарегистрированным в качестве индивидуального предпринимателя, (за исключением нотариально заверенных копий) должны быть пронумерованы, прошиты, заверены подписью физического лица, не зарегистрированного в качестве индивидуального предпринимателя, или подписью уполномоченного представителя физического лица, не зарегистрированного в качестве индивидуального предпринимателя, с приложением документа, подтверждающего полномочия представителя действовать от имени физического лица, не зарегистрированного в качестве индивидуального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предпринимателя.</w:t>
      </w:r>
    </w:p>
    <w:p w:rsidR="00255AEF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Default="00255AEF" w:rsidP="00255AEF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A4671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 Основания отказа в предоставления муниципальной преференции</w:t>
      </w:r>
    </w:p>
    <w:p w:rsidR="00255AEF" w:rsidRPr="007C4A7B" w:rsidRDefault="00255AEF" w:rsidP="00255AE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Default="00255AEF" w:rsidP="00A4671F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Основаниями отказа в предоставлении муниципальной преференция являются:</w:t>
      </w:r>
    </w:p>
    <w:p w:rsidR="00255AEF" w:rsidRDefault="00255AEF" w:rsidP="00255AEF">
      <w:pPr>
        <w:pStyle w:val="a6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непредставление:</w:t>
      </w:r>
    </w:p>
    <w:p w:rsidR="00255AEF" w:rsidRDefault="00255AEF" w:rsidP="00255A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лицом – доку</w:t>
      </w:r>
      <w:r w:rsidR="00A4671F">
        <w:rPr>
          <w:rFonts w:ascii="Times New Roman" w:hAnsi="Times New Roman"/>
          <w:sz w:val="26"/>
          <w:szCs w:val="26"/>
        </w:rPr>
        <w:t>ментов, перечисленных в пункте 2</w:t>
      </w:r>
      <w:r>
        <w:rPr>
          <w:rFonts w:ascii="Times New Roman" w:hAnsi="Times New Roman"/>
          <w:sz w:val="26"/>
          <w:szCs w:val="26"/>
        </w:rPr>
        <w:t>.2 настоящего Положения,</w:t>
      </w:r>
    </w:p>
    <w:p w:rsidR="00255AEF" w:rsidRDefault="00255AEF" w:rsidP="00255A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индивидуальным предпринимателем – доку</w:t>
      </w:r>
      <w:r w:rsidR="00A4671F">
        <w:rPr>
          <w:rFonts w:ascii="Times New Roman" w:hAnsi="Times New Roman"/>
          <w:sz w:val="26"/>
          <w:szCs w:val="26"/>
        </w:rPr>
        <w:t>ментов, перечисленных в пункте 2</w:t>
      </w:r>
      <w:r>
        <w:rPr>
          <w:rFonts w:ascii="Times New Roman" w:hAnsi="Times New Roman"/>
          <w:sz w:val="26"/>
          <w:szCs w:val="26"/>
        </w:rPr>
        <w:t>.3 настоящего Положения,</w:t>
      </w:r>
    </w:p>
    <w:p w:rsidR="00255AEF" w:rsidRPr="006D78E8" w:rsidRDefault="00255AEF" w:rsidP="006D78E8">
      <w:pPr>
        <w:pStyle w:val="ConsPlusNormal"/>
        <w:ind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иным физическим лицом, не зарегистрированным в качестве </w:t>
      </w:r>
      <w:r w:rsidRPr="006D78E8">
        <w:rPr>
          <w:rFonts w:ascii="Times New Roman" w:hAnsi="Times New Roman"/>
          <w:sz w:val="26"/>
        </w:rPr>
        <w:t xml:space="preserve">индивидуального предпринимателя, – документов, перечисленных в пункте </w:t>
      </w:r>
      <w:r w:rsidR="00A4671F" w:rsidRPr="006D78E8">
        <w:rPr>
          <w:rFonts w:ascii="Times New Roman" w:hAnsi="Times New Roman"/>
          <w:sz w:val="26"/>
        </w:rPr>
        <w:t>2</w:t>
      </w:r>
      <w:r w:rsidRPr="006D78E8">
        <w:rPr>
          <w:rFonts w:ascii="Times New Roman" w:hAnsi="Times New Roman"/>
          <w:sz w:val="26"/>
        </w:rPr>
        <w:t>.4 настоящего Положения;</w:t>
      </w:r>
    </w:p>
    <w:p w:rsidR="007C4A7B" w:rsidRPr="006D78E8" w:rsidRDefault="007C4A7B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отсутствие в бюджете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бюджетных ассигнований на предоставление </w:t>
      </w:r>
      <w:r w:rsidR="00AF70A6" w:rsidRPr="006D78E8">
        <w:rPr>
          <w:rFonts w:ascii="Times New Roman" w:hAnsi="Times New Roman"/>
          <w:sz w:val="26"/>
          <w:szCs w:val="26"/>
        </w:rPr>
        <w:t>муниципальных преференций</w:t>
      </w:r>
      <w:r w:rsidR="00255AEF" w:rsidRPr="006D78E8">
        <w:rPr>
          <w:rFonts w:ascii="Times New Roman" w:hAnsi="Times New Roman"/>
          <w:color w:val="000000"/>
          <w:sz w:val="26"/>
          <w:szCs w:val="26"/>
        </w:rPr>
        <w:t>;</w:t>
      </w:r>
    </w:p>
    <w:p w:rsidR="00255AEF" w:rsidRPr="006D78E8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6D78E8">
        <w:rPr>
          <w:rFonts w:ascii="Times New Roman" w:hAnsi="Times New Roman"/>
          <w:sz w:val="26"/>
          <w:szCs w:val="26"/>
        </w:rPr>
        <w:t xml:space="preserve">указанной в заявке цели предоставления муниципальной преференции </w:t>
      </w:r>
      <w:r w:rsidR="006E0FC8" w:rsidRPr="006D78E8">
        <w:rPr>
          <w:rFonts w:ascii="Times New Roman" w:hAnsi="Times New Roman"/>
          <w:sz w:val="26"/>
          <w:szCs w:val="26"/>
        </w:rPr>
        <w:t xml:space="preserve">пункту 12 </w:t>
      </w:r>
      <w:r w:rsidRPr="006D78E8">
        <w:rPr>
          <w:rFonts w:ascii="Times New Roman" w:hAnsi="Times New Roman"/>
          <w:sz w:val="26"/>
          <w:szCs w:val="26"/>
        </w:rPr>
        <w:t xml:space="preserve">части 1 статьи 19 </w:t>
      </w:r>
      <w:r w:rsidR="0080213F" w:rsidRPr="006D78E8">
        <w:rPr>
          <w:rFonts w:ascii="Times New Roman" w:hAnsi="Times New Roman"/>
          <w:sz w:val="26"/>
          <w:szCs w:val="26"/>
        </w:rPr>
        <w:t>З</w:t>
      </w:r>
      <w:r w:rsidRPr="006D78E8">
        <w:rPr>
          <w:rFonts w:ascii="Times New Roman" w:hAnsi="Times New Roman"/>
          <w:sz w:val="26"/>
          <w:szCs w:val="26"/>
        </w:rPr>
        <w:t>акона №135-ФЗ;</w:t>
      </w:r>
    </w:p>
    <w:p w:rsidR="003D5953" w:rsidRPr="006D78E8" w:rsidRDefault="003D5953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несоответствие указанных в заявке мер целям охраны здоровья граждан;</w:t>
      </w:r>
    </w:p>
    <w:p w:rsidR="00255AEF" w:rsidRPr="006D78E8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6D78E8">
        <w:rPr>
          <w:rFonts w:ascii="Times New Roman" w:hAnsi="Times New Roman"/>
          <w:sz w:val="26"/>
          <w:szCs w:val="26"/>
        </w:rPr>
        <w:t xml:space="preserve">указанной в заявке цели предоставления муниципальной преференции </w:t>
      </w:r>
      <w:r w:rsidRPr="006D78E8">
        <w:rPr>
          <w:rFonts w:ascii="Times New Roman" w:hAnsi="Times New Roman"/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года;</w:t>
      </w:r>
    </w:p>
    <w:p w:rsidR="00255AEF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>решение антимонопольного органа об отказе в предоставлении муниципальной преференции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076798" w:rsidRPr="006D78E8" w:rsidRDefault="00076798" w:rsidP="00076798">
      <w:pPr>
        <w:pStyle w:val="a6"/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7C4A7B" w:rsidRPr="006D78E8">
        <w:rPr>
          <w:rFonts w:ascii="Times New Roman" w:hAnsi="Times New Roman"/>
          <w:b/>
          <w:sz w:val="26"/>
          <w:szCs w:val="26"/>
        </w:rPr>
        <w:t>4</w:t>
      </w:r>
      <w:r w:rsidRPr="006D78E8">
        <w:rPr>
          <w:rFonts w:ascii="Times New Roman" w:hAnsi="Times New Roman"/>
          <w:b/>
          <w:sz w:val="26"/>
          <w:szCs w:val="26"/>
        </w:rPr>
        <w:t xml:space="preserve">. </w:t>
      </w:r>
      <w:r w:rsidR="007C4A7B" w:rsidRPr="006D78E8">
        <w:rPr>
          <w:rFonts w:ascii="Times New Roman" w:hAnsi="Times New Roman"/>
          <w:b/>
          <w:sz w:val="26"/>
          <w:szCs w:val="26"/>
        </w:rPr>
        <w:t>П</w:t>
      </w:r>
      <w:r w:rsidRPr="006D78E8">
        <w:rPr>
          <w:rFonts w:ascii="Times New Roman" w:hAnsi="Times New Roman"/>
          <w:b/>
          <w:sz w:val="26"/>
          <w:szCs w:val="26"/>
        </w:rPr>
        <w:t>орядок рассмотрени</w:t>
      </w:r>
      <w:r w:rsidR="009048ED" w:rsidRPr="006D78E8">
        <w:rPr>
          <w:rFonts w:ascii="Times New Roman" w:hAnsi="Times New Roman"/>
          <w:b/>
          <w:sz w:val="26"/>
          <w:szCs w:val="26"/>
        </w:rPr>
        <w:t>я</w:t>
      </w:r>
      <w:r w:rsidRPr="006D78E8">
        <w:rPr>
          <w:rFonts w:ascii="Times New Roman" w:hAnsi="Times New Roman"/>
          <w:b/>
          <w:sz w:val="26"/>
          <w:szCs w:val="26"/>
        </w:rPr>
        <w:t xml:space="preserve"> заявок</w:t>
      </w: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6D78E8">
        <w:rPr>
          <w:rFonts w:ascii="Times New Roman" w:hAnsi="Times New Roman"/>
          <w:b/>
          <w:sz w:val="26"/>
          <w:szCs w:val="26"/>
        </w:rPr>
        <w:t>о предоставлении муниципальных преференций</w:t>
      </w: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sz w:val="26"/>
        </w:rPr>
      </w:pPr>
    </w:p>
    <w:p w:rsidR="006D0112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Заявки рассматриваются комиссией </w:t>
      </w:r>
      <w:r w:rsidR="00445BFB" w:rsidRPr="006D78E8">
        <w:rPr>
          <w:rFonts w:ascii="Times New Roman" w:hAnsi="Times New Roman"/>
          <w:sz w:val="26"/>
          <w:szCs w:val="26"/>
        </w:rPr>
        <w:t xml:space="preserve">Районного Собрания </w:t>
      </w:r>
      <w:r w:rsidRPr="006D78E8">
        <w:rPr>
          <w:rFonts w:ascii="Times New Roman" w:hAnsi="Times New Roman"/>
          <w:sz w:val="26"/>
          <w:szCs w:val="26"/>
        </w:rPr>
        <w:t xml:space="preserve">по </w:t>
      </w:r>
      <w:r w:rsidR="00445BFB" w:rsidRPr="006D78E8">
        <w:rPr>
          <w:rFonts w:ascii="Times New Roman" w:hAnsi="Times New Roman"/>
          <w:sz w:val="26"/>
          <w:szCs w:val="26"/>
        </w:rPr>
        <w:t xml:space="preserve">бюджету, финансам и налогам </w:t>
      </w:r>
      <w:r w:rsidRPr="006D78E8">
        <w:rPr>
          <w:rFonts w:ascii="Times New Roman" w:hAnsi="Times New Roman"/>
          <w:sz w:val="26"/>
          <w:szCs w:val="26"/>
        </w:rPr>
        <w:t>(далее – комиссия)</w:t>
      </w:r>
      <w:r w:rsidR="00445BFB" w:rsidRPr="006D78E8">
        <w:rPr>
          <w:rFonts w:ascii="Times New Roman" w:hAnsi="Times New Roman"/>
          <w:sz w:val="26"/>
          <w:szCs w:val="26"/>
        </w:rPr>
        <w:t xml:space="preserve"> в соответствии с Положением о постоянных комиссиях Районного Собрания, утвержденным Решением Районного Собрания от </w:t>
      </w:r>
      <w:r w:rsidR="00076798">
        <w:rPr>
          <w:rFonts w:ascii="Times New Roman" w:hAnsi="Times New Roman"/>
          <w:sz w:val="26"/>
          <w:szCs w:val="26"/>
        </w:rPr>
        <w:t>21</w:t>
      </w:r>
      <w:r w:rsidR="00445BFB" w:rsidRPr="006D78E8">
        <w:rPr>
          <w:rFonts w:ascii="Times New Roman" w:hAnsi="Times New Roman"/>
          <w:sz w:val="26"/>
          <w:szCs w:val="26"/>
        </w:rPr>
        <w:t>.</w:t>
      </w:r>
      <w:r w:rsidR="00076798">
        <w:rPr>
          <w:rFonts w:ascii="Times New Roman" w:hAnsi="Times New Roman"/>
          <w:sz w:val="26"/>
          <w:szCs w:val="26"/>
        </w:rPr>
        <w:t>07</w:t>
      </w:r>
      <w:r w:rsidR="00445BFB" w:rsidRPr="006D78E8">
        <w:rPr>
          <w:rFonts w:ascii="Times New Roman" w:hAnsi="Times New Roman"/>
          <w:sz w:val="26"/>
          <w:szCs w:val="26"/>
        </w:rPr>
        <w:t>.201</w:t>
      </w:r>
      <w:r w:rsidR="00076798">
        <w:rPr>
          <w:rFonts w:ascii="Times New Roman" w:hAnsi="Times New Roman"/>
          <w:sz w:val="26"/>
          <w:szCs w:val="26"/>
        </w:rPr>
        <w:t>0</w:t>
      </w:r>
      <w:r w:rsidR="00445BFB" w:rsidRPr="006D78E8">
        <w:rPr>
          <w:rFonts w:ascii="Times New Roman" w:hAnsi="Times New Roman"/>
          <w:sz w:val="26"/>
          <w:szCs w:val="26"/>
        </w:rPr>
        <w:t xml:space="preserve"> №</w:t>
      </w:r>
      <w:r w:rsidR="00076798">
        <w:rPr>
          <w:rFonts w:ascii="Times New Roman" w:hAnsi="Times New Roman"/>
          <w:sz w:val="26"/>
          <w:szCs w:val="26"/>
        </w:rPr>
        <w:t xml:space="preserve"> 1</w:t>
      </w:r>
      <w:r w:rsidR="00445BFB" w:rsidRPr="006D78E8">
        <w:rPr>
          <w:rFonts w:ascii="Times New Roman" w:hAnsi="Times New Roman"/>
          <w:sz w:val="26"/>
          <w:szCs w:val="26"/>
        </w:rPr>
        <w:t>8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1B31A8" w:rsidRPr="006D78E8" w:rsidRDefault="006D0112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Заявки и приложенные к ним документы в срок не позднее трёх рабочих дней со дня регистрации заявок поступают Главе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согласно Регламенту Районного Собрания.</w:t>
      </w:r>
    </w:p>
    <w:p w:rsidR="001B31A8" w:rsidRPr="006D78E8" w:rsidRDefault="006D0112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Глава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4165D4" w:rsidRPr="006D78E8">
        <w:rPr>
          <w:rFonts w:ascii="Times New Roman" w:hAnsi="Times New Roman"/>
          <w:sz w:val="26"/>
          <w:szCs w:val="26"/>
        </w:rPr>
        <w:t xml:space="preserve">в срок не позднее пяти рабочих дней с момента регистрации поступивших заявок и прилагаемых к ним документов </w:t>
      </w:r>
      <w:r w:rsidRPr="006D78E8">
        <w:rPr>
          <w:rFonts w:ascii="Times New Roman" w:hAnsi="Times New Roman"/>
          <w:sz w:val="26"/>
          <w:szCs w:val="26"/>
        </w:rPr>
        <w:t xml:space="preserve">направляет </w:t>
      </w:r>
      <w:r w:rsidR="004165D4" w:rsidRPr="006D78E8">
        <w:rPr>
          <w:rFonts w:ascii="Times New Roman" w:hAnsi="Times New Roman"/>
          <w:sz w:val="26"/>
          <w:szCs w:val="26"/>
        </w:rPr>
        <w:t xml:space="preserve">их на </w:t>
      </w:r>
      <w:r w:rsidRPr="006D78E8">
        <w:rPr>
          <w:rFonts w:ascii="Times New Roman" w:hAnsi="Times New Roman"/>
          <w:sz w:val="26"/>
          <w:szCs w:val="26"/>
        </w:rPr>
        <w:t>рассмотрение комиссии.</w:t>
      </w:r>
    </w:p>
    <w:p w:rsidR="007B73BE" w:rsidRPr="006D78E8" w:rsidRDefault="007B73BE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Определение места, даты и времени проведения заседания комиссии по рассмотрению заявки (заявок) осуществляется </w:t>
      </w:r>
      <w:r w:rsidR="004165D4" w:rsidRPr="006D78E8">
        <w:rPr>
          <w:rFonts w:ascii="Times New Roman" w:hAnsi="Times New Roman"/>
          <w:sz w:val="26"/>
          <w:szCs w:val="26"/>
        </w:rPr>
        <w:t xml:space="preserve">в срок </w:t>
      </w:r>
      <w:r w:rsidRPr="006D78E8">
        <w:rPr>
          <w:rFonts w:ascii="Times New Roman" w:hAnsi="Times New Roman"/>
          <w:sz w:val="26"/>
          <w:szCs w:val="26"/>
        </w:rPr>
        <w:t>н</w:t>
      </w:r>
      <w:r w:rsidR="00255AEF" w:rsidRPr="006D78E8">
        <w:rPr>
          <w:rFonts w:ascii="Times New Roman" w:hAnsi="Times New Roman"/>
          <w:sz w:val="26"/>
          <w:szCs w:val="26"/>
        </w:rPr>
        <w:t xml:space="preserve">е позднее </w:t>
      </w:r>
      <w:r w:rsidR="00A22E85">
        <w:rPr>
          <w:rFonts w:ascii="Times New Roman" w:hAnsi="Times New Roman"/>
          <w:sz w:val="26"/>
          <w:szCs w:val="26"/>
        </w:rPr>
        <w:t>двух</w:t>
      </w:r>
      <w:r w:rsidR="00255AEF" w:rsidRPr="006D78E8">
        <w:rPr>
          <w:rFonts w:ascii="Times New Roman" w:hAnsi="Times New Roman"/>
          <w:sz w:val="26"/>
          <w:szCs w:val="26"/>
        </w:rPr>
        <w:t xml:space="preserve"> рабочих дней со дня передачи заявки (заявок) на рассмотрение комиссии.</w:t>
      </w:r>
    </w:p>
    <w:p w:rsidR="007B73BE" w:rsidRPr="006D78E8" w:rsidRDefault="007B73BE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Проведение заседания комиссии по рассмотрению заявки (заявок) назначается на дату, </w:t>
      </w:r>
      <w:r w:rsidR="002857BF" w:rsidRPr="006D78E8">
        <w:rPr>
          <w:rFonts w:ascii="Times New Roman" w:hAnsi="Times New Roman"/>
          <w:sz w:val="26"/>
          <w:szCs w:val="26"/>
        </w:rPr>
        <w:t xml:space="preserve">не ранее чем за </w:t>
      </w:r>
      <w:r w:rsidR="00E110F7" w:rsidRPr="006D78E8">
        <w:rPr>
          <w:rFonts w:ascii="Times New Roman" w:hAnsi="Times New Roman"/>
          <w:sz w:val="26"/>
          <w:szCs w:val="26"/>
        </w:rPr>
        <w:t xml:space="preserve">два </w:t>
      </w:r>
      <w:r w:rsidR="002857BF" w:rsidRPr="006D78E8">
        <w:rPr>
          <w:rFonts w:ascii="Times New Roman" w:hAnsi="Times New Roman"/>
          <w:sz w:val="26"/>
          <w:szCs w:val="26"/>
        </w:rPr>
        <w:t xml:space="preserve">рабочих дня до даты проведения такого заседания, но </w:t>
      </w:r>
      <w:r w:rsidRPr="006D78E8">
        <w:rPr>
          <w:rFonts w:ascii="Times New Roman" w:hAnsi="Times New Roman"/>
          <w:sz w:val="26"/>
          <w:szCs w:val="26"/>
        </w:rPr>
        <w:t xml:space="preserve">не позднее чем через </w:t>
      </w:r>
      <w:r w:rsidR="00A22E85">
        <w:rPr>
          <w:rFonts w:ascii="Times New Roman" w:hAnsi="Times New Roman"/>
          <w:sz w:val="26"/>
          <w:szCs w:val="26"/>
        </w:rPr>
        <w:t xml:space="preserve">четырнадцать </w:t>
      </w:r>
      <w:r w:rsidRPr="006D78E8">
        <w:rPr>
          <w:rFonts w:ascii="Times New Roman" w:hAnsi="Times New Roman"/>
          <w:sz w:val="26"/>
          <w:szCs w:val="26"/>
        </w:rPr>
        <w:t xml:space="preserve">рабочих дней со дня их поступления в </w:t>
      </w:r>
      <w:r w:rsidR="004165D4" w:rsidRPr="006D78E8">
        <w:rPr>
          <w:rFonts w:ascii="Times New Roman" w:hAnsi="Times New Roman"/>
          <w:sz w:val="26"/>
          <w:szCs w:val="26"/>
        </w:rPr>
        <w:t>Районное Собрание</w:t>
      </w:r>
      <w:r w:rsidRPr="006D78E8">
        <w:rPr>
          <w:rFonts w:ascii="Times New Roman" w:hAnsi="Times New Roman"/>
          <w:sz w:val="26"/>
          <w:szCs w:val="26"/>
        </w:rPr>
        <w:t xml:space="preserve">. </w:t>
      </w:r>
    </w:p>
    <w:p w:rsidR="005349E8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Не позднее одного рабочего дня, следующего за датой определения места, даты и времени проведения заседания комиссии по рассмотрению заявки (заявок), </w:t>
      </w:r>
      <w:r w:rsidR="002857BF" w:rsidRPr="006D78E8">
        <w:rPr>
          <w:rFonts w:ascii="Times New Roman" w:hAnsi="Times New Roman"/>
          <w:sz w:val="26"/>
          <w:szCs w:val="26"/>
        </w:rPr>
        <w:t xml:space="preserve">секретарь </w:t>
      </w:r>
      <w:r w:rsidRPr="006D78E8">
        <w:rPr>
          <w:rFonts w:ascii="Times New Roman" w:hAnsi="Times New Roman"/>
          <w:sz w:val="26"/>
          <w:szCs w:val="26"/>
        </w:rPr>
        <w:t xml:space="preserve">комиссии </w:t>
      </w:r>
      <w:r w:rsidR="002857BF" w:rsidRPr="006D78E8">
        <w:rPr>
          <w:rFonts w:ascii="Times New Roman" w:hAnsi="Times New Roman"/>
          <w:sz w:val="26"/>
          <w:szCs w:val="26"/>
        </w:rPr>
        <w:t xml:space="preserve">обеспечивает размещение на </w:t>
      </w:r>
      <w:r w:rsidR="00502DA3" w:rsidRPr="006D78E8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1822CC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1822CC" w:rsidRPr="006D78E8">
        <w:rPr>
          <w:rFonts w:ascii="Times New Roman" w:hAnsi="Times New Roman"/>
          <w:sz w:val="26"/>
          <w:szCs w:val="26"/>
        </w:rPr>
        <w:t xml:space="preserve"> район» в информационно-телеко</w:t>
      </w:r>
      <w:r w:rsidR="00076798">
        <w:rPr>
          <w:rFonts w:ascii="Times New Roman" w:hAnsi="Times New Roman"/>
          <w:sz w:val="26"/>
          <w:szCs w:val="26"/>
        </w:rPr>
        <w:t xml:space="preserve">ммуникационной сети «Интернет» </w:t>
      </w:r>
      <w:r w:rsidR="004165D4" w:rsidRPr="006D78E8">
        <w:rPr>
          <w:rFonts w:ascii="Times New Roman" w:hAnsi="Times New Roman"/>
          <w:sz w:val="26"/>
          <w:szCs w:val="26"/>
        </w:rPr>
        <w:t>извещени</w:t>
      </w:r>
      <w:r w:rsidR="002857BF" w:rsidRPr="006D78E8">
        <w:rPr>
          <w:rFonts w:ascii="Times New Roman" w:hAnsi="Times New Roman"/>
          <w:sz w:val="26"/>
          <w:szCs w:val="26"/>
        </w:rPr>
        <w:t>я</w:t>
      </w:r>
      <w:r w:rsidR="004165D4" w:rsidRPr="006D78E8">
        <w:rPr>
          <w:rFonts w:ascii="Times New Roman" w:hAnsi="Times New Roman"/>
          <w:sz w:val="26"/>
          <w:szCs w:val="26"/>
        </w:rPr>
        <w:t xml:space="preserve"> о проведении заседания комиссии по рассмотрению заявки (заявок) с указанием места, даты и времени проведения заседания комиссии по рассмотрению заявки (заявок) не менее чем</w:t>
      </w:r>
      <w:proofErr w:type="gramEnd"/>
      <w:r w:rsidR="004165D4" w:rsidRPr="006D78E8">
        <w:rPr>
          <w:rFonts w:ascii="Times New Roman" w:hAnsi="Times New Roman"/>
          <w:sz w:val="26"/>
          <w:szCs w:val="26"/>
        </w:rPr>
        <w:t xml:space="preserve"> за два дня до даты проведения такого заседания.</w:t>
      </w:r>
    </w:p>
    <w:p w:rsidR="005349E8" w:rsidRPr="006D78E8" w:rsidRDefault="005349E8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целях рассмотрения заявок комиссия через Районное Собрание может запрашивать у территориальных органов федеральных органов исполнительной власти, исполнительных органов государственной власти Калужской области, органов государственных внебюджетных фондов, органов местного самоуправления, организаций различных организационно-правовых форм необходимые документы и информацию.</w:t>
      </w:r>
    </w:p>
    <w:p w:rsidR="007B73BE" w:rsidRPr="006D78E8" w:rsidRDefault="004165D4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Рассмотрение заявки (заявок) осуществляется к</w:t>
      </w:r>
      <w:r w:rsidR="00255AEF" w:rsidRPr="006D78E8">
        <w:rPr>
          <w:rFonts w:ascii="Times New Roman" w:hAnsi="Times New Roman"/>
          <w:sz w:val="26"/>
          <w:szCs w:val="26"/>
        </w:rPr>
        <w:t>омиссией публично в месте, день и время, указанные в</w:t>
      </w:r>
      <w:r w:rsidRPr="006D78E8">
        <w:rPr>
          <w:rFonts w:ascii="Times New Roman" w:hAnsi="Times New Roman"/>
          <w:sz w:val="26"/>
          <w:szCs w:val="26"/>
        </w:rPr>
        <w:t xml:space="preserve"> размещённом на сайте извещении</w:t>
      </w:r>
      <w:r w:rsidR="00255AEF" w:rsidRPr="006D78E8">
        <w:rPr>
          <w:rFonts w:ascii="Times New Roman" w:hAnsi="Times New Roman"/>
          <w:sz w:val="26"/>
          <w:szCs w:val="26"/>
        </w:rPr>
        <w:t>.</w:t>
      </w:r>
    </w:p>
    <w:p w:rsidR="007B73BE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Представители хозяйствующих субъектов, подавших заявки, вправе присутствовать на заседании комиссии по рассмотрению заявок.</w:t>
      </w:r>
    </w:p>
    <w:p w:rsidR="005349E8" w:rsidRPr="006D78E8" w:rsidRDefault="005349E8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Лица, присутствующие на заседании комиссии,</w:t>
      </w:r>
      <w:r w:rsidRPr="006D78E8">
        <w:rPr>
          <w:rFonts w:ascii="Times New Roman" w:hAnsi="Times New Roman"/>
          <w:sz w:val="26"/>
        </w:rPr>
        <w:t xml:space="preserve"> имеют право в письменной форме, а также с помощью средств ауди</w:t>
      </w:r>
      <w:proofErr w:type="gramStart"/>
      <w:r w:rsidRPr="006D78E8">
        <w:rPr>
          <w:rFonts w:ascii="Times New Roman" w:hAnsi="Times New Roman"/>
          <w:sz w:val="26"/>
        </w:rPr>
        <w:t>о-</w:t>
      </w:r>
      <w:proofErr w:type="gramEnd"/>
      <w:r w:rsidRPr="006D78E8">
        <w:rPr>
          <w:rFonts w:ascii="Times New Roman" w:hAnsi="Times New Roman"/>
          <w:sz w:val="26"/>
        </w:rPr>
        <w:t xml:space="preserve"> и (или) видеозаписи фиксировать ход заседания комиссии.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заседании комиссии по рассмотрению заявки (заявок)</w:t>
      </w:r>
      <w:r w:rsidR="007B73BE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объявляются и заносятся в протокол заседания комиссии: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субъект, заявка которого рассматривается, с указанием: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полного наименования юридического лица, фамилии, имени, отчества (в случае, если имеется) на русском языке </w:t>
      </w:r>
      <w:r w:rsidRPr="006D78E8">
        <w:rPr>
          <w:rFonts w:ascii="Times New Roman" w:hAnsi="Times New Roman"/>
          <w:sz w:val="26"/>
        </w:rPr>
        <w:t>индивидуального предпринимателя, иного физического лица, не зарегистрированного в качестве индивидуального предпринимателя)</w:t>
      </w:r>
      <w:r w:rsidRPr="006D78E8">
        <w:rPr>
          <w:rFonts w:ascii="Times New Roman" w:hAnsi="Times New Roman"/>
          <w:sz w:val="26"/>
          <w:szCs w:val="26"/>
        </w:rPr>
        <w:t>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основного государственного регистрационного номера юридического лица (ОГРН) (в случае рассмотрения заявки юридического лица),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основного государственного регистрационного номера для индивидуального предпринимателя (ОГРНИП) (в случае рассмотрения заявки индивидуального предпринимателя),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идентификационного номера налогоплательщика (ИНН);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наличие сведений и документов, предусмотренных: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2.2 настоящего Положения (в случае рассмотрения заявки юридического лица);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2.3 настоящего Положения (в случае рассмотрения заявки индивидуального предпринимателя);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2.4 настоящего Положения (в случае рассмотрения заявки физического лица, не зарегистрированного в качестве индивидуального предпринимателя);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решение комиссии.</w:t>
      </w:r>
    </w:p>
    <w:p w:rsidR="0055459C" w:rsidRPr="006D78E8" w:rsidRDefault="0055459C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процессе рассмотрения заявки комиссия:</w:t>
      </w:r>
    </w:p>
    <w:p w:rsidR="0055459C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заявку и приложенные к ней документы на соответствие требованиям, установленным настоящим Положением;</w:t>
      </w:r>
    </w:p>
    <w:p w:rsidR="007D37D9" w:rsidRDefault="007D37D9" w:rsidP="007D37D9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заявки юридического лица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</w:rPr>
        <w:t xml:space="preserve"> выписку из Единого государственного реестра юридических лиц, содержащ</w:t>
      </w:r>
      <w:r>
        <w:rPr>
          <w:rFonts w:ascii="Times New Roman" w:hAnsi="Times New Roman"/>
          <w:sz w:val="26"/>
        </w:rPr>
        <w:t>ую</w:t>
      </w:r>
      <w:r w:rsidRPr="007D37D9">
        <w:rPr>
          <w:rFonts w:ascii="Times New Roman" w:hAnsi="Times New Roman"/>
          <w:sz w:val="26"/>
        </w:rPr>
        <w:t xml:space="preserve"> сведения о юридическом лице;</w:t>
      </w:r>
    </w:p>
    <w:p w:rsidR="007D37D9" w:rsidRPr="007D37D9" w:rsidRDefault="007D37D9" w:rsidP="007D37D9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D37D9">
        <w:rPr>
          <w:rFonts w:ascii="Times New Roman" w:hAnsi="Times New Roman"/>
          <w:sz w:val="26"/>
          <w:szCs w:val="26"/>
        </w:rPr>
        <w:t xml:space="preserve">при рассмотрении заявки </w:t>
      </w:r>
      <w:r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7D37D9">
        <w:rPr>
          <w:rFonts w:ascii="Times New Roman" w:hAnsi="Times New Roman"/>
          <w:sz w:val="26"/>
          <w:szCs w:val="26"/>
        </w:rPr>
        <w:t xml:space="preserve">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  <w:szCs w:val="26"/>
        </w:rPr>
        <w:t xml:space="preserve"> </w:t>
      </w:r>
      <w:r w:rsidRPr="007D37D9">
        <w:rPr>
          <w:rFonts w:ascii="Times New Roman" w:hAnsi="Times New Roman"/>
          <w:sz w:val="26"/>
        </w:rPr>
        <w:t>выписку из Единого государственного реестра индивидуальных предпринимателей, содержащую сведения об</w:t>
      </w:r>
      <w:r>
        <w:rPr>
          <w:rFonts w:ascii="Times New Roman" w:hAnsi="Times New Roman"/>
          <w:sz w:val="26"/>
        </w:rPr>
        <w:t xml:space="preserve"> индивидуальном предпринимателе</w:t>
      </w:r>
      <w:r w:rsidRPr="007D37D9">
        <w:rPr>
          <w:rFonts w:ascii="Times New Roman" w:hAnsi="Times New Roman"/>
          <w:sz w:val="26"/>
        </w:rPr>
        <w:t>;</w:t>
      </w:r>
    </w:p>
    <w:p w:rsidR="0055459C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указанной в заявке цели предоставления муниципальной преференции пункту 12 части 1 статьи 19 Закона №135-ФЗ «О защите конкуренции»;</w:t>
      </w:r>
    </w:p>
    <w:p w:rsidR="0080213F" w:rsidRPr="006D78E8" w:rsidRDefault="0080213F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указанных в заявке мер целям охраны здоровья граждан;</w:t>
      </w:r>
    </w:p>
    <w:p w:rsidR="0080213F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проверяет соответствие указанной в заявке цели предоставления муниципальной преференции </w:t>
      </w:r>
      <w:r w:rsidRPr="006D78E8">
        <w:rPr>
          <w:rFonts w:ascii="Times New Roman" w:hAnsi="Times New Roman"/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</w:t>
      </w:r>
      <w:bookmarkStart w:id="1" w:name="P115"/>
      <w:bookmarkEnd w:id="1"/>
      <w:r w:rsidR="0080213F" w:rsidRPr="006D78E8">
        <w:rPr>
          <w:rFonts w:ascii="Times New Roman" w:hAnsi="Times New Roman"/>
          <w:sz w:val="26"/>
          <w:szCs w:val="26"/>
        </w:rPr>
        <w:t>;</w:t>
      </w:r>
    </w:p>
    <w:p w:rsidR="0080213F" w:rsidRPr="006D78E8" w:rsidRDefault="0080213F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определяет наличие или отсутствие в бюджете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бюджетных ассигнований на предоставление муниципальных преференций</w:t>
      </w:r>
      <w:r w:rsidRPr="006D78E8">
        <w:rPr>
          <w:rFonts w:ascii="Times New Roman" w:hAnsi="Times New Roman"/>
          <w:color w:val="000000"/>
          <w:sz w:val="26"/>
          <w:szCs w:val="26"/>
        </w:rPr>
        <w:t>.</w:t>
      </w:r>
    </w:p>
    <w:p w:rsidR="0055459C" w:rsidRPr="006D78E8" w:rsidRDefault="0055459C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D78E8">
        <w:rPr>
          <w:rFonts w:ascii="Times New Roman" w:hAnsi="Times New Roman"/>
          <w:sz w:val="26"/>
          <w:szCs w:val="26"/>
        </w:rPr>
        <w:t>,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если две и более заявки разных хозяйствующих субъектов о предоставлении муниципальной преференции и прилагаемые к ним документы соответствуют требованиям, установленным настоящим Положением, при этом, указанные в этих заявках цели предоставления муниципальной преференции соответствуют пункту 12 части 1 статьи 19 Закона №135-ФЗ, комиссия принимает решение о предложении направить в порядке, установленном статьёй 20 Закона №135-ФЗ «О защите конкуренции», в антимонопольный орган заявления о даче согласия на предоставление муниципальной преференции хозяйствующему субъекту, заявка которого поступила первой</w:t>
      </w:r>
      <w:r w:rsidRPr="006D78E8">
        <w:rPr>
          <w:rFonts w:ascii="Times New Roman" w:hAnsi="Times New Roman"/>
          <w:sz w:val="26"/>
        </w:rPr>
        <w:t>.</w:t>
      </w:r>
    </w:p>
    <w:p w:rsidR="0055459C" w:rsidRPr="006D78E8" w:rsidRDefault="00090689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По результатам рассмотрения заявки комиссия</w:t>
      </w:r>
      <w:r w:rsidR="0055459C" w:rsidRPr="006D78E8">
        <w:rPr>
          <w:rFonts w:ascii="Times New Roman" w:hAnsi="Times New Roman"/>
          <w:sz w:val="26"/>
          <w:szCs w:val="26"/>
        </w:rPr>
        <w:t>:</w:t>
      </w:r>
    </w:p>
    <w:p w:rsidR="0055459C" w:rsidRPr="006D78E8" w:rsidRDefault="00090689" w:rsidP="006D78E8">
      <w:pPr>
        <w:pStyle w:val="ConsPlusNormal"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принимает решение, которое должно содержать одно из предложений:</w:t>
      </w:r>
    </w:p>
    <w:p w:rsidR="0055459C" w:rsidRPr="006D78E8" w:rsidRDefault="0055459C" w:rsidP="006D78E8">
      <w:pPr>
        <w:pStyle w:val="ConsPlusNormal"/>
        <w:numPr>
          <w:ilvl w:val="1"/>
          <w:numId w:val="4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 направлении в порядке, установленном статьёй 20 Закона №135-ФЗ, в антимонопольный орган заявления о даче согласия на предоставление муниципальной преференции,</w:t>
      </w:r>
    </w:p>
    <w:p w:rsidR="0055459C" w:rsidRPr="006D78E8" w:rsidRDefault="0055459C" w:rsidP="006D78E8">
      <w:pPr>
        <w:pStyle w:val="ConsPlusNormal"/>
        <w:numPr>
          <w:ilvl w:val="1"/>
          <w:numId w:val="4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об отказе в предоставлении муниципальной преференции;</w:t>
      </w:r>
    </w:p>
    <w:p w:rsidR="0055459C" w:rsidRPr="006D78E8" w:rsidRDefault="0055459C" w:rsidP="006D78E8">
      <w:pPr>
        <w:pStyle w:val="ConsPlusNormal"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осуществляет разработк</w:t>
      </w:r>
      <w:r w:rsidR="005349E8" w:rsidRPr="006D78E8">
        <w:rPr>
          <w:rFonts w:ascii="Times New Roman" w:hAnsi="Times New Roman"/>
          <w:sz w:val="26"/>
          <w:szCs w:val="26"/>
        </w:rPr>
        <w:t>у</w:t>
      </w:r>
      <w:r w:rsidRPr="006D78E8">
        <w:rPr>
          <w:rFonts w:ascii="Times New Roman" w:hAnsi="Times New Roman"/>
          <w:sz w:val="26"/>
          <w:szCs w:val="26"/>
        </w:rPr>
        <w:t xml:space="preserve"> проектов соответствующих правовых актов:</w:t>
      </w:r>
    </w:p>
    <w:p w:rsidR="005349E8" w:rsidRPr="00D64C3D" w:rsidRDefault="0055459C" w:rsidP="00D64C3D">
      <w:pPr>
        <w:pStyle w:val="ConsPlusNormal"/>
        <w:numPr>
          <w:ilvl w:val="1"/>
          <w:numId w:val="4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при принятии решения, содержащего предложение, указанное в подпункте 1</w:t>
      </w:r>
      <w:r w:rsidR="00D64C3D">
        <w:rPr>
          <w:rFonts w:ascii="Times New Roman" w:hAnsi="Times New Roman"/>
          <w:sz w:val="26"/>
          <w:szCs w:val="26"/>
        </w:rPr>
        <w:t xml:space="preserve">.1 подпункта 1 </w:t>
      </w:r>
      <w:r w:rsidRPr="00D64C3D">
        <w:rPr>
          <w:rFonts w:ascii="Times New Roman" w:hAnsi="Times New Roman"/>
          <w:sz w:val="26"/>
          <w:szCs w:val="26"/>
        </w:rPr>
        <w:t xml:space="preserve">настоящего </w:t>
      </w:r>
      <w:r w:rsidR="00E110F7" w:rsidRPr="00D64C3D">
        <w:rPr>
          <w:rFonts w:ascii="Times New Roman" w:hAnsi="Times New Roman"/>
          <w:sz w:val="26"/>
          <w:szCs w:val="26"/>
        </w:rPr>
        <w:t xml:space="preserve">пункта </w:t>
      </w:r>
      <w:r w:rsidRPr="00D64C3D">
        <w:rPr>
          <w:rFonts w:ascii="Times New Roman" w:hAnsi="Times New Roman"/>
          <w:sz w:val="26"/>
          <w:szCs w:val="26"/>
        </w:rPr>
        <w:t>Положения, – проектов решений Районного Собрания о направлении в порядке, установленном статьей 20 Закона №135-ФЗ, в антимонопольный орган заявления о даче согласия на предоставление муниципальной преференции, и о предоставлении муниципальной преференции, который в соответствии с пунктом 1 части 1 статьи 20 Закона №135-ФЗ подлежит направлению в антимонопольный орган</w:t>
      </w:r>
      <w:proofErr w:type="gramEnd"/>
      <w:r w:rsidRPr="00D64C3D">
        <w:rPr>
          <w:rFonts w:ascii="Times New Roman" w:hAnsi="Times New Roman"/>
          <w:sz w:val="26"/>
          <w:szCs w:val="26"/>
        </w:rPr>
        <w:t xml:space="preserve"> в качестве приложения к</w:t>
      </w:r>
      <w:r w:rsidR="005349E8" w:rsidRPr="00D64C3D">
        <w:rPr>
          <w:rFonts w:ascii="Times New Roman" w:hAnsi="Times New Roman"/>
          <w:sz w:val="26"/>
          <w:szCs w:val="26"/>
        </w:rPr>
        <w:t xml:space="preserve"> такому заявлению,</w:t>
      </w:r>
    </w:p>
    <w:p w:rsidR="0055459C" w:rsidRPr="006D78E8" w:rsidRDefault="0055459C" w:rsidP="006D78E8">
      <w:pPr>
        <w:pStyle w:val="ConsPlusNormal"/>
        <w:numPr>
          <w:ilvl w:val="1"/>
          <w:numId w:val="4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при принятии решения, содержащего предложение, указанное в подпункте </w:t>
      </w:r>
      <w:r w:rsidR="00D64C3D">
        <w:rPr>
          <w:rFonts w:ascii="Times New Roman" w:hAnsi="Times New Roman"/>
          <w:sz w:val="26"/>
          <w:szCs w:val="26"/>
        </w:rPr>
        <w:t>1.</w:t>
      </w:r>
      <w:r w:rsidRPr="006D78E8">
        <w:rPr>
          <w:rFonts w:ascii="Times New Roman" w:hAnsi="Times New Roman"/>
          <w:sz w:val="26"/>
          <w:szCs w:val="26"/>
        </w:rPr>
        <w:t xml:space="preserve">2 </w:t>
      </w:r>
      <w:r w:rsidR="00D64C3D">
        <w:rPr>
          <w:rFonts w:ascii="Times New Roman" w:hAnsi="Times New Roman"/>
          <w:sz w:val="26"/>
          <w:szCs w:val="26"/>
        </w:rPr>
        <w:t xml:space="preserve">подпункта 1 </w:t>
      </w:r>
      <w:r w:rsidRPr="006D78E8">
        <w:rPr>
          <w:rFonts w:ascii="Times New Roman" w:hAnsi="Times New Roman"/>
          <w:sz w:val="26"/>
          <w:szCs w:val="26"/>
        </w:rPr>
        <w:t xml:space="preserve">настоящего </w:t>
      </w:r>
      <w:r w:rsidR="00E110F7" w:rsidRPr="006D78E8">
        <w:rPr>
          <w:rFonts w:ascii="Times New Roman" w:hAnsi="Times New Roman"/>
          <w:sz w:val="26"/>
          <w:szCs w:val="26"/>
        </w:rPr>
        <w:t xml:space="preserve">пункта </w:t>
      </w:r>
      <w:r w:rsidRPr="006D78E8">
        <w:rPr>
          <w:rFonts w:ascii="Times New Roman" w:hAnsi="Times New Roman"/>
          <w:sz w:val="26"/>
          <w:szCs w:val="26"/>
        </w:rPr>
        <w:t>Положения, – проекта Решения Районного Собрания об отказе в предоставлении муниципальной преференции.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Протокол заседания комиссии ведётся </w:t>
      </w:r>
      <w:r w:rsidR="007B73BE" w:rsidRPr="006D78E8">
        <w:rPr>
          <w:rFonts w:ascii="Times New Roman" w:hAnsi="Times New Roman"/>
          <w:sz w:val="26"/>
          <w:szCs w:val="26"/>
        </w:rPr>
        <w:t xml:space="preserve">и оформляется в порядке, определенном </w:t>
      </w:r>
      <w:r w:rsidR="00D33823" w:rsidRPr="006D78E8">
        <w:rPr>
          <w:rFonts w:ascii="Times New Roman" w:hAnsi="Times New Roman"/>
          <w:sz w:val="26"/>
          <w:szCs w:val="26"/>
        </w:rPr>
        <w:t>раздел</w:t>
      </w:r>
      <w:r w:rsidR="00076798">
        <w:rPr>
          <w:rFonts w:ascii="Times New Roman" w:hAnsi="Times New Roman"/>
          <w:sz w:val="26"/>
          <w:szCs w:val="26"/>
        </w:rPr>
        <w:t>ом</w:t>
      </w:r>
      <w:r w:rsidR="00D33823" w:rsidRPr="006D78E8">
        <w:rPr>
          <w:rFonts w:ascii="Times New Roman" w:hAnsi="Times New Roman"/>
          <w:sz w:val="26"/>
          <w:szCs w:val="26"/>
        </w:rPr>
        <w:t xml:space="preserve">  Положения о постоянных комиссиях Районного Собрания, утвержденного Решением Районного Собрания от </w:t>
      </w:r>
      <w:r w:rsidR="00076798">
        <w:rPr>
          <w:rFonts w:ascii="Times New Roman" w:hAnsi="Times New Roman"/>
          <w:sz w:val="26"/>
          <w:szCs w:val="26"/>
        </w:rPr>
        <w:t>21</w:t>
      </w:r>
      <w:r w:rsidR="00D33823" w:rsidRPr="006D78E8">
        <w:rPr>
          <w:rFonts w:ascii="Times New Roman" w:hAnsi="Times New Roman"/>
          <w:sz w:val="26"/>
          <w:szCs w:val="26"/>
        </w:rPr>
        <w:t>.</w:t>
      </w:r>
      <w:r w:rsidR="00076798">
        <w:rPr>
          <w:rFonts w:ascii="Times New Roman" w:hAnsi="Times New Roman"/>
          <w:sz w:val="26"/>
          <w:szCs w:val="26"/>
        </w:rPr>
        <w:t>07</w:t>
      </w:r>
      <w:r w:rsidR="00D33823" w:rsidRPr="006D78E8">
        <w:rPr>
          <w:rFonts w:ascii="Times New Roman" w:hAnsi="Times New Roman"/>
          <w:sz w:val="26"/>
          <w:szCs w:val="26"/>
        </w:rPr>
        <w:t>.201</w:t>
      </w:r>
      <w:r w:rsidR="00076798">
        <w:rPr>
          <w:rFonts w:ascii="Times New Roman" w:hAnsi="Times New Roman"/>
          <w:sz w:val="26"/>
          <w:szCs w:val="26"/>
        </w:rPr>
        <w:t>0</w:t>
      </w:r>
      <w:r w:rsidR="00D33823" w:rsidRPr="006D78E8">
        <w:rPr>
          <w:rFonts w:ascii="Times New Roman" w:hAnsi="Times New Roman"/>
          <w:sz w:val="26"/>
          <w:szCs w:val="26"/>
        </w:rPr>
        <w:t xml:space="preserve"> №</w:t>
      </w:r>
      <w:r w:rsidR="00076798">
        <w:rPr>
          <w:rFonts w:ascii="Times New Roman" w:hAnsi="Times New Roman"/>
          <w:sz w:val="26"/>
          <w:szCs w:val="26"/>
        </w:rPr>
        <w:t xml:space="preserve"> 1</w:t>
      </w:r>
      <w:r w:rsidR="00D33823" w:rsidRPr="006D78E8">
        <w:rPr>
          <w:rFonts w:ascii="Times New Roman" w:hAnsi="Times New Roman"/>
          <w:sz w:val="26"/>
          <w:szCs w:val="26"/>
        </w:rPr>
        <w:t>8, с учетом требований, установленных настоящим Положением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Протокол заседания комиссии подписывается всеми присутствующими на заседании комиссии членами комиссии в день заседания.</w:t>
      </w:r>
    </w:p>
    <w:p w:rsidR="001B31A8" w:rsidRPr="006D78E8" w:rsidRDefault="00C70C66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срок н</w:t>
      </w:r>
      <w:r w:rsidR="00255AEF" w:rsidRPr="006D78E8">
        <w:rPr>
          <w:rFonts w:ascii="Times New Roman" w:hAnsi="Times New Roman"/>
          <w:sz w:val="26"/>
          <w:szCs w:val="26"/>
        </w:rPr>
        <w:t>е позднее одного рабочего дня, следующего за датой подписания</w:t>
      </w:r>
      <w:r w:rsidRPr="006D78E8">
        <w:rPr>
          <w:rFonts w:ascii="Times New Roman" w:hAnsi="Times New Roman"/>
          <w:sz w:val="26"/>
          <w:szCs w:val="26"/>
        </w:rPr>
        <w:t xml:space="preserve"> протокола заседания комиссии по рассмотрению заявки (заявок)</w:t>
      </w:r>
      <w:r w:rsidR="00D33823" w:rsidRPr="006D78E8">
        <w:rPr>
          <w:rFonts w:ascii="Times New Roman" w:hAnsi="Times New Roman"/>
          <w:sz w:val="26"/>
          <w:szCs w:val="26"/>
        </w:rPr>
        <w:t>: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председатель комиссии передает протокол заседания комиссии по рассмотрению заявки (заявок) Главе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район» для созыва заседания Районного Собрания в соответствии с Регламентом Районного Собрания;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председатель комиссии от ее имени вносит на рассмотрение Районного Собрания проект соответствующего Решения Районного Собрания из числа </w:t>
      </w:r>
      <w:proofErr w:type="gramStart"/>
      <w:r w:rsidRPr="006D78E8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</w:t>
      </w:r>
      <w:r w:rsidR="007216B5" w:rsidRPr="006D78E8">
        <w:rPr>
          <w:rFonts w:ascii="Times New Roman" w:hAnsi="Times New Roman"/>
          <w:sz w:val="26"/>
          <w:szCs w:val="26"/>
        </w:rPr>
        <w:t xml:space="preserve">подпунктом 2 </w:t>
      </w:r>
      <w:r w:rsidRPr="006D78E8">
        <w:rPr>
          <w:rFonts w:ascii="Times New Roman" w:hAnsi="Times New Roman"/>
          <w:sz w:val="26"/>
          <w:szCs w:val="26"/>
        </w:rPr>
        <w:t>пункт</w:t>
      </w:r>
      <w:r w:rsidR="007216B5" w:rsidRPr="006D78E8">
        <w:rPr>
          <w:rFonts w:ascii="Times New Roman" w:hAnsi="Times New Roman"/>
          <w:sz w:val="26"/>
          <w:szCs w:val="26"/>
        </w:rPr>
        <w:t>а</w:t>
      </w:r>
      <w:r w:rsidRPr="006D78E8">
        <w:rPr>
          <w:rFonts w:ascii="Times New Roman" w:hAnsi="Times New Roman"/>
          <w:sz w:val="26"/>
          <w:szCs w:val="26"/>
        </w:rPr>
        <w:t xml:space="preserve"> 4.1</w:t>
      </w:r>
      <w:r w:rsidR="00D64C3D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 xml:space="preserve"> настоящего Положения; 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секретарь комиссии обеспечивает размещение протокола заседания комиссии по рассмотрению заявки (заявок) на сайте. </w:t>
      </w:r>
    </w:p>
    <w:p w:rsidR="0096024C" w:rsidRPr="006D78E8" w:rsidRDefault="00E665E4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В</w:t>
      </w:r>
      <w:r w:rsidR="00255AEF" w:rsidRPr="006D78E8">
        <w:rPr>
          <w:rFonts w:ascii="Times New Roman" w:hAnsi="Times New Roman"/>
          <w:sz w:val="26"/>
          <w:szCs w:val="26"/>
        </w:rPr>
        <w:t xml:space="preserve"> случае принятия комиссией решения, содержащего предложение, указанное в подпункте 1</w:t>
      </w:r>
      <w:r w:rsidR="00E110F7" w:rsidRPr="006D78E8">
        <w:rPr>
          <w:rFonts w:ascii="Times New Roman" w:hAnsi="Times New Roman"/>
          <w:sz w:val="26"/>
          <w:szCs w:val="26"/>
        </w:rPr>
        <w:t xml:space="preserve">.1 подпункта 1 </w:t>
      </w:r>
      <w:r w:rsidR="00255AEF" w:rsidRPr="006D78E8">
        <w:rPr>
          <w:rFonts w:ascii="Times New Roman" w:hAnsi="Times New Roman"/>
          <w:sz w:val="26"/>
          <w:szCs w:val="26"/>
        </w:rPr>
        <w:t xml:space="preserve">пункта </w:t>
      </w:r>
      <w:r w:rsidRPr="006D78E8">
        <w:rPr>
          <w:rFonts w:ascii="Times New Roman" w:hAnsi="Times New Roman"/>
          <w:sz w:val="26"/>
          <w:szCs w:val="26"/>
        </w:rPr>
        <w:t>4.1</w:t>
      </w:r>
      <w:r w:rsidR="00E110F7" w:rsidRPr="006D78E8">
        <w:rPr>
          <w:rFonts w:ascii="Times New Roman" w:hAnsi="Times New Roman"/>
          <w:sz w:val="26"/>
          <w:szCs w:val="26"/>
        </w:rPr>
        <w:t>3</w:t>
      </w:r>
      <w:r w:rsidR="00255AEF" w:rsidRPr="006D78E8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Pr="006D78E8">
        <w:rPr>
          <w:rFonts w:ascii="Times New Roman" w:hAnsi="Times New Roman"/>
          <w:sz w:val="26"/>
          <w:szCs w:val="26"/>
        </w:rPr>
        <w:t xml:space="preserve">Районное Собрание </w:t>
      </w:r>
      <w:r w:rsidR="00255AEF" w:rsidRPr="006D78E8">
        <w:rPr>
          <w:rFonts w:ascii="Times New Roman" w:hAnsi="Times New Roman"/>
          <w:sz w:val="26"/>
          <w:szCs w:val="26"/>
        </w:rPr>
        <w:t xml:space="preserve">в порядке, установленном статьёй 20 </w:t>
      </w:r>
      <w:r w:rsidRPr="006D78E8">
        <w:rPr>
          <w:rFonts w:ascii="Times New Roman" w:hAnsi="Times New Roman"/>
          <w:sz w:val="26"/>
          <w:szCs w:val="26"/>
        </w:rPr>
        <w:t>З</w:t>
      </w:r>
      <w:r w:rsidR="00255AEF" w:rsidRPr="006D78E8">
        <w:rPr>
          <w:rFonts w:ascii="Times New Roman" w:hAnsi="Times New Roman"/>
          <w:sz w:val="26"/>
          <w:szCs w:val="26"/>
        </w:rPr>
        <w:t>акона №135-ФЗ, направляет в антимонопольный орган заявление о даче согласия на предоставление муниципальной преференции, составленное по форме согласно Приложению №5 к административному регламенту Федеральной антимонопольной службы по исполнению государственной функции по рассмотрению заявлений о даче согласия</w:t>
      </w:r>
      <w:proofErr w:type="gramEnd"/>
      <w:r w:rsidR="00255AEF" w:rsidRPr="006D78E8">
        <w:rPr>
          <w:rFonts w:ascii="Times New Roman" w:hAnsi="Times New Roman"/>
          <w:sz w:val="26"/>
          <w:szCs w:val="26"/>
        </w:rPr>
        <w:t xml:space="preserve"> на предоставление государственной или муниципальной преференции, </w:t>
      </w:r>
      <w:proofErr w:type="gramStart"/>
      <w:r w:rsidR="00255AEF" w:rsidRPr="006D78E8">
        <w:rPr>
          <w:rFonts w:ascii="Times New Roman" w:hAnsi="Times New Roman"/>
          <w:sz w:val="26"/>
          <w:szCs w:val="26"/>
        </w:rPr>
        <w:t>утверждённому</w:t>
      </w:r>
      <w:proofErr w:type="gramEnd"/>
      <w:r w:rsidR="00255AEF" w:rsidRPr="006D78E8">
        <w:rPr>
          <w:rFonts w:ascii="Times New Roman" w:hAnsi="Times New Roman"/>
          <w:sz w:val="26"/>
          <w:szCs w:val="26"/>
        </w:rPr>
        <w:t xml:space="preserve"> Приказом Федеральной антимонопольной службы от 16</w:t>
      </w:r>
      <w:r w:rsidRPr="006D78E8">
        <w:rPr>
          <w:rFonts w:ascii="Times New Roman" w:hAnsi="Times New Roman"/>
          <w:sz w:val="26"/>
          <w:szCs w:val="26"/>
        </w:rPr>
        <w:t>.12.</w:t>
      </w:r>
      <w:r w:rsidR="00255AEF" w:rsidRPr="006D78E8">
        <w:rPr>
          <w:rFonts w:ascii="Times New Roman" w:hAnsi="Times New Roman"/>
          <w:sz w:val="26"/>
          <w:szCs w:val="26"/>
        </w:rPr>
        <w:t>2009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255AEF" w:rsidRPr="006D78E8">
        <w:rPr>
          <w:rFonts w:ascii="Times New Roman" w:hAnsi="Times New Roman"/>
          <w:sz w:val="26"/>
          <w:szCs w:val="26"/>
        </w:rPr>
        <w:t>№841, зарегистрированным в Минюсте России 10</w:t>
      </w:r>
      <w:r w:rsidRPr="006D78E8">
        <w:rPr>
          <w:rFonts w:ascii="Times New Roman" w:hAnsi="Times New Roman"/>
          <w:sz w:val="26"/>
          <w:szCs w:val="26"/>
        </w:rPr>
        <w:t>.02.</w:t>
      </w:r>
      <w:r w:rsidR="00255AEF" w:rsidRPr="006D78E8">
        <w:rPr>
          <w:rFonts w:ascii="Times New Roman" w:hAnsi="Times New Roman"/>
          <w:sz w:val="26"/>
          <w:szCs w:val="26"/>
        </w:rPr>
        <w:t xml:space="preserve">2010 №16361, с приложением документов, перечисленных в части 1 статьи 20 </w:t>
      </w:r>
      <w:r w:rsidRPr="006D78E8">
        <w:rPr>
          <w:rFonts w:ascii="Times New Roman" w:hAnsi="Times New Roman"/>
          <w:sz w:val="26"/>
          <w:szCs w:val="26"/>
        </w:rPr>
        <w:t>З</w:t>
      </w:r>
      <w:r w:rsidR="00255AEF" w:rsidRPr="006D78E8">
        <w:rPr>
          <w:rFonts w:ascii="Times New Roman" w:hAnsi="Times New Roman"/>
          <w:sz w:val="26"/>
          <w:szCs w:val="26"/>
        </w:rPr>
        <w:t>акона №135-ФЗ.</w:t>
      </w:r>
    </w:p>
    <w:p w:rsidR="0096024C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D78E8">
        <w:rPr>
          <w:rFonts w:ascii="Times New Roman" w:hAnsi="Times New Roman"/>
          <w:sz w:val="26"/>
          <w:szCs w:val="26"/>
        </w:rPr>
        <w:t>,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если на основании решения комиссии, содержащего предложение, указанное в подпункте 1</w:t>
      </w:r>
      <w:r w:rsidR="00E110F7" w:rsidRPr="006D78E8">
        <w:rPr>
          <w:rFonts w:ascii="Times New Roman" w:hAnsi="Times New Roman"/>
          <w:sz w:val="26"/>
          <w:szCs w:val="26"/>
        </w:rPr>
        <w:t xml:space="preserve">.1 подпункта 1 </w:t>
      </w:r>
      <w:r w:rsidRPr="006D78E8">
        <w:rPr>
          <w:rFonts w:ascii="Times New Roman" w:hAnsi="Times New Roman"/>
          <w:sz w:val="26"/>
          <w:szCs w:val="26"/>
        </w:rPr>
        <w:t xml:space="preserve">пункта </w:t>
      </w:r>
      <w:r w:rsidR="0096024C" w:rsidRPr="006D78E8">
        <w:rPr>
          <w:rFonts w:ascii="Times New Roman" w:hAnsi="Times New Roman"/>
          <w:sz w:val="26"/>
          <w:szCs w:val="26"/>
        </w:rPr>
        <w:t>4.1</w:t>
      </w:r>
      <w:r w:rsidR="00E110F7" w:rsidRPr="006D78E8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="0096024C" w:rsidRPr="006D78E8">
        <w:rPr>
          <w:rFonts w:ascii="Times New Roman" w:hAnsi="Times New Roman"/>
          <w:sz w:val="26"/>
          <w:szCs w:val="26"/>
        </w:rPr>
        <w:t xml:space="preserve">Районное Собрание </w:t>
      </w:r>
      <w:r w:rsidRPr="006D78E8">
        <w:rPr>
          <w:rFonts w:ascii="Times New Roman" w:hAnsi="Times New Roman"/>
          <w:sz w:val="26"/>
          <w:szCs w:val="26"/>
        </w:rPr>
        <w:t>направил</w:t>
      </w:r>
      <w:r w:rsidR="0096024C" w:rsidRPr="006D78E8">
        <w:rPr>
          <w:rFonts w:ascii="Times New Roman" w:hAnsi="Times New Roman"/>
          <w:sz w:val="26"/>
          <w:szCs w:val="26"/>
        </w:rPr>
        <w:t>о</w:t>
      </w:r>
      <w:r w:rsidRPr="006D78E8">
        <w:rPr>
          <w:rFonts w:ascii="Times New Roman" w:hAnsi="Times New Roman"/>
          <w:sz w:val="26"/>
          <w:szCs w:val="26"/>
        </w:rPr>
        <w:t xml:space="preserve"> в антимонопольный орган заявление о даче согласия на предоставление муниципальной преференции:</w:t>
      </w:r>
    </w:p>
    <w:p w:rsidR="00F50DA0" w:rsidRPr="006D78E8" w:rsidRDefault="0096024C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при принятии антимонопольным органом решения о даче согласия на предоставление муниципальной преференции – принимается Решение Районного Собрания о предоставлении муниципальной преференции</w:t>
      </w:r>
      <w:r w:rsidR="00F50DA0" w:rsidRPr="006D78E8">
        <w:rPr>
          <w:rFonts w:ascii="Times New Roman" w:hAnsi="Times New Roman"/>
          <w:sz w:val="26"/>
          <w:szCs w:val="26"/>
        </w:rPr>
        <w:t>;</w:t>
      </w:r>
      <w:r w:rsidR="00CF795B" w:rsidRPr="006D78E8">
        <w:rPr>
          <w:rFonts w:ascii="Times New Roman" w:hAnsi="Times New Roman"/>
          <w:sz w:val="26"/>
          <w:szCs w:val="26"/>
        </w:rPr>
        <w:t xml:space="preserve"> </w:t>
      </w:r>
    </w:p>
    <w:p w:rsidR="0096024C" w:rsidRPr="006D78E8" w:rsidRDefault="0096024C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при принятии антимонопольным органом решения об отказе в предоставлении муниципальной преференции – Районное Собрание принимает решение об отказе в предоставлении муниципальной преференции.</w:t>
      </w:r>
    </w:p>
    <w:p w:rsidR="006A0D7C" w:rsidRPr="006D78E8" w:rsidRDefault="006A0D7C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Решение Районного Собрания о предоставлении </w:t>
      </w:r>
      <w:r w:rsidR="00247BC2" w:rsidRPr="006D78E8">
        <w:rPr>
          <w:rFonts w:ascii="Times New Roman" w:hAnsi="Times New Roman"/>
          <w:sz w:val="26"/>
          <w:szCs w:val="26"/>
        </w:rPr>
        <w:t>М</w:t>
      </w:r>
      <w:r w:rsidRPr="006D78E8">
        <w:rPr>
          <w:rFonts w:ascii="Times New Roman" w:hAnsi="Times New Roman"/>
          <w:sz w:val="26"/>
          <w:szCs w:val="26"/>
        </w:rPr>
        <w:t>униципальной преференции</w:t>
      </w:r>
      <w:r w:rsidR="007758A6" w:rsidRPr="006D78E8">
        <w:rPr>
          <w:rFonts w:ascii="Times New Roman" w:hAnsi="Times New Roman"/>
          <w:sz w:val="26"/>
          <w:szCs w:val="26"/>
        </w:rPr>
        <w:t xml:space="preserve"> помимо сведений, указанных в пункте 1 части 1 статьи 20 Закона №135-ФЗ,</w:t>
      </w:r>
      <w:r w:rsidRPr="006D78E8">
        <w:rPr>
          <w:rFonts w:ascii="Times New Roman" w:hAnsi="Times New Roman"/>
          <w:sz w:val="26"/>
          <w:szCs w:val="26"/>
        </w:rPr>
        <w:t xml:space="preserve"> должно содержать:</w:t>
      </w:r>
    </w:p>
    <w:p w:rsidR="006A0D7C" w:rsidRPr="006D78E8" w:rsidRDefault="00DF3634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указание на лицо, уполномоченное заключить от имени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соглашение о предоставлении муниципальной преференции;</w:t>
      </w:r>
    </w:p>
    <w:p w:rsidR="009E482A" w:rsidRPr="006D78E8" w:rsidRDefault="009E482A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перечень мер по охране здоровья граждан, на реализацию которых передаются средства бюджета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путем предоставления муниципальной преференции</w:t>
      </w:r>
      <w:r w:rsidR="007758A6" w:rsidRPr="006D78E8">
        <w:rPr>
          <w:rFonts w:ascii="Times New Roman" w:hAnsi="Times New Roman"/>
          <w:sz w:val="26"/>
          <w:szCs w:val="26"/>
        </w:rPr>
        <w:t xml:space="preserve"> (далее – меры по охране здоровья граждан)</w:t>
      </w:r>
      <w:r w:rsidRPr="006D78E8">
        <w:rPr>
          <w:rFonts w:ascii="Times New Roman" w:hAnsi="Times New Roman"/>
          <w:sz w:val="26"/>
          <w:szCs w:val="26"/>
        </w:rPr>
        <w:t>;</w:t>
      </w:r>
    </w:p>
    <w:p w:rsidR="007758A6" w:rsidRPr="006D78E8" w:rsidRDefault="007758A6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период реализации мер по охране здоровья граждан;</w:t>
      </w:r>
    </w:p>
    <w:p w:rsidR="009E482A" w:rsidRPr="006D78E8" w:rsidRDefault="007758A6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значение целевого показателя (целевых показателей) эффективности мер по охране здоровья граждан на дату завершения периода их реализации.</w:t>
      </w:r>
    </w:p>
    <w:p w:rsidR="003225B0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Решение </w:t>
      </w:r>
      <w:r w:rsidR="0096024C" w:rsidRPr="006D78E8">
        <w:rPr>
          <w:rFonts w:ascii="Times New Roman" w:hAnsi="Times New Roman"/>
          <w:sz w:val="26"/>
          <w:szCs w:val="26"/>
        </w:rPr>
        <w:t xml:space="preserve">Районного Собрания </w:t>
      </w:r>
      <w:r w:rsidRPr="006D78E8">
        <w:rPr>
          <w:rFonts w:ascii="Times New Roman" w:hAnsi="Times New Roman"/>
          <w:sz w:val="26"/>
          <w:szCs w:val="26"/>
        </w:rPr>
        <w:t xml:space="preserve">об отказе в предоставлении муниципальной преференции должно содержать причины отказа со ссылкой на норму пункта </w:t>
      </w:r>
      <w:r w:rsidR="0096024C" w:rsidRPr="006D78E8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>.1 настоящего Положения.</w:t>
      </w:r>
    </w:p>
    <w:p w:rsidR="00255AEF" w:rsidRPr="006D78E8" w:rsidRDefault="0096024C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срок </w:t>
      </w:r>
      <w:r w:rsidR="00255AEF" w:rsidRPr="006D78E8">
        <w:rPr>
          <w:rFonts w:ascii="Times New Roman" w:hAnsi="Times New Roman"/>
          <w:sz w:val="26"/>
          <w:szCs w:val="26"/>
        </w:rPr>
        <w:t xml:space="preserve">не позднее чем через три рабочих дня со дня </w:t>
      </w:r>
      <w:r w:rsidRPr="006D78E8">
        <w:rPr>
          <w:rFonts w:ascii="Times New Roman" w:hAnsi="Times New Roman"/>
          <w:sz w:val="26"/>
          <w:szCs w:val="26"/>
        </w:rPr>
        <w:t xml:space="preserve">принятия Решения Районного Собрания </w:t>
      </w:r>
      <w:r w:rsidR="00255AEF" w:rsidRPr="006D78E8">
        <w:rPr>
          <w:rFonts w:ascii="Times New Roman" w:hAnsi="Times New Roman"/>
          <w:sz w:val="26"/>
          <w:szCs w:val="26"/>
        </w:rPr>
        <w:t xml:space="preserve">о предоставлении муниципальной преференции </w:t>
      </w:r>
      <w:r w:rsidRPr="006D78E8">
        <w:rPr>
          <w:rFonts w:ascii="Times New Roman" w:hAnsi="Times New Roman"/>
          <w:sz w:val="26"/>
          <w:szCs w:val="26"/>
        </w:rPr>
        <w:t xml:space="preserve">или об отказе в предоставлении муниципальной преференции такое решение направляется </w:t>
      </w:r>
      <w:r w:rsidR="00255AEF" w:rsidRPr="006D78E8">
        <w:rPr>
          <w:rFonts w:ascii="Times New Roman" w:hAnsi="Times New Roman"/>
          <w:sz w:val="26"/>
          <w:szCs w:val="26"/>
        </w:rPr>
        <w:t xml:space="preserve">хозяйствующему субъекту, </w:t>
      </w:r>
      <w:r w:rsidRPr="006D78E8">
        <w:rPr>
          <w:rFonts w:ascii="Times New Roman" w:hAnsi="Times New Roman"/>
          <w:sz w:val="26"/>
          <w:szCs w:val="26"/>
        </w:rPr>
        <w:t>в отношении которого принято соответствующее решение.</w:t>
      </w:r>
    </w:p>
    <w:p w:rsidR="00255AEF" w:rsidRPr="006D78E8" w:rsidRDefault="00255AEF" w:rsidP="006D78E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</w:t>
      </w:r>
      <w:r w:rsidR="0096024C" w:rsidRPr="006D78E8">
        <w:rPr>
          <w:rFonts w:ascii="Times New Roman" w:hAnsi="Times New Roman"/>
          <w:b/>
          <w:sz w:val="26"/>
          <w:szCs w:val="26"/>
        </w:rPr>
        <w:t xml:space="preserve"> </w:t>
      </w:r>
      <w:r w:rsidR="001B3F84" w:rsidRPr="006D78E8">
        <w:rPr>
          <w:rFonts w:ascii="Times New Roman" w:hAnsi="Times New Roman"/>
          <w:b/>
          <w:sz w:val="26"/>
          <w:szCs w:val="26"/>
        </w:rPr>
        <w:t>5</w:t>
      </w:r>
      <w:r w:rsidRPr="006D78E8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255AEF" w:rsidRPr="006D78E8" w:rsidRDefault="00255AEF" w:rsidP="0096024C">
      <w:pPr>
        <w:ind w:firstLine="0"/>
        <w:jc w:val="center"/>
        <w:rPr>
          <w:rFonts w:ascii="Times New Roman" w:hAnsi="Times New Roman"/>
          <w:bCs/>
          <w:kern w:val="28"/>
          <w:sz w:val="22"/>
          <w:szCs w:val="22"/>
        </w:rPr>
      </w:pPr>
    </w:p>
    <w:p w:rsidR="0096024C" w:rsidRPr="00F23DDA" w:rsidRDefault="00255AEF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23DDA">
        <w:rPr>
          <w:rFonts w:ascii="Times New Roman" w:hAnsi="Times New Roman"/>
          <w:sz w:val="26"/>
          <w:szCs w:val="26"/>
        </w:rPr>
        <w:t xml:space="preserve">Заявки, поступившие в </w:t>
      </w:r>
      <w:r w:rsidR="007C097B" w:rsidRPr="00F23DDA">
        <w:rPr>
          <w:rFonts w:ascii="Times New Roman" w:hAnsi="Times New Roman"/>
          <w:sz w:val="26"/>
          <w:szCs w:val="26"/>
        </w:rPr>
        <w:t>Районное Собрание</w:t>
      </w:r>
      <w:r w:rsidRPr="00F23DDA">
        <w:rPr>
          <w:rFonts w:ascii="Times New Roman" w:hAnsi="Times New Roman"/>
          <w:sz w:val="26"/>
          <w:szCs w:val="26"/>
        </w:rPr>
        <w:t xml:space="preserve">, и прилагаемые к ним документы, протоколы заседаний комиссии, хранятся в течение срока, определённого Приказом </w:t>
      </w:r>
      <w:proofErr w:type="spellStart"/>
      <w:r w:rsidR="00076798" w:rsidRPr="00F23DDA">
        <w:rPr>
          <w:rFonts w:ascii="Times New Roman" w:hAnsi="Times New Roman"/>
          <w:sz w:val="26"/>
          <w:szCs w:val="26"/>
        </w:rPr>
        <w:t>Росархива</w:t>
      </w:r>
      <w:proofErr w:type="spellEnd"/>
      <w:r w:rsidR="00076798" w:rsidRPr="00F23DDA">
        <w:rPr>
          <w:rFonts w:ascii="Times New Roman" w:hAnsi="Times New Roman"/>
          <w:sz w:val="26"/>
          <w:szCs w:val="26"/>
        </w:rPr>
        <w:t xml:space="preserve"> от 20.12.2019 </w:t>
      </w:r>
      <w:r w:rsidRPr="00F23DDA">
        <w:rPr>
          <w:rFonts w:ascii="Times New Roman" w:hAnsi="Times New Roman"/>
          <w:sz w:val="26"/>
          <w:szCs w:val="26"/>
        </w:rPr>
        <w:t>№</w:t>
      </w:r>
      <w:r w:rsidR="00076798" w:rsidRPr="00F23DDA">
        <w:rPr>
          <w:rFonts w:ascii="Times New Roman" w:hAnsi="Times New Roman"/>
          <w:sz w:val="26"/>
          <w:szCs w:val="26"/>
        </w:rPr>
        <w:t xml:space="preserve"> 236</w:t>
      </w:r>
      <w:r w:rsidRPr="00F23DDA">
        <w:rPr>
          <w:rFonts w:ascii="Times New Roman" w:hAnsi="Times New Roman"/>
          <w:sz w:val="26"/>
          <w:szCs w:val="26"/>
        </w:rPr>
        <w:t xml:space="preserve"> </w:t>
      </w:r>
      <w:r w:rsidR="00F23DDA" w:rsidRPr="00F23DDA">
        <w:rPr>
          <w:rFonts w:ascii="Times New Roman" w:hAnsi="Times New Roman"/>
          <w:bCs/>
          <w:sz w:val="26"/>
          <w:szCs w:val="26"/>
        </w:rPr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</w:t>
      </w:r>
    </w:p>
    <w:p w:rsidR="0096024C" w:rsidRPr="006D78E8" w:rsidRDefault="00255AEF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</w:t>
      </w:r>
      <w:r w:rsidR="007C097B" w:rsidRPr="006D78E8">
        <w:rPr>
          <w:rFonts w:ascii="Times New Roman" w:hAnsi="Times New Roman"/>
          <w:sz w:val="26"/>
          <w:szCs w:val="26"/>
        </w:rPr>
        <w:t xml:space="preserve">срок не позднее </w:t>
      </w:r>
      <w:bookmarkStart w:id="2" w:name="P0"/>
      <w:bookmarkEnd w:id="2"/>
      <w:r w:rsidRPr="006D78E8">
        <w:rPr>
          <w:rFonts w:ascii="Times New Roman" w:hAnsi="Times New Roman"/>
          <w:sz w:val="26"/>
          <w:szCs w:val="26"/>
        </w:rPr>
        <w:t>трёх рабочих дней с</w:t>
      </w:r>
      <w:r w:rsidR="003B6566" w:rsidRPr="006D78E8">
        <w:rPr>
          <w:rFonts w:ascii="Times New Roman" w:hAnsi="Times New Roman"/>
          <w:sz w:val="26"/>
          <w:szCs w:val="26"/>
        </w:rPr>
        <w:t>о дня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7C097B" w:rsidRPr="006D78E8">
        <w:rPr>
          <w:rFonts w:ascii="Times New Roman" w:hAnsi="Times New Roman"/>
          <w:sz w:val="26"/>
          <w:szCs w:val="26"/>
        </w:rPr>
        <w:t xml:space="preserve">принятия Решения Районного Собрания </w:t>
      </w:r>
      <w:r w:rsidRPr="006D78E8">
        <w:rPr>
          <w:rFonts w:ascii="Times New Roman" w:hAnsi="Times New Roman"/>
          <w:sz w:val="26"/>
          <w:szCs w:val="26"/>
        </w:rPr>
        <w:t>о предоставлении муниципальной преференции подписанн</w:t>
      </w:r>
      <w:r w:rsidR="00F23DDA">
        <w:rPr>
          <w:rFonts w:ascii="Times New Roman" w:hAnsi="Times New Roman"/>
          <w:sz w:val="26"/>
          <w:szCs w:val="26"/>
        </w:rPr>
        <w:t xml:space="preserve">ое </w:t>
      </w:r>
      <w:r w:rsidR="007C097B" w:rsidRPr="006D78E8">
        <w:rPr>
          <w:rFonts w:ascii="Times New Roman" w:hAnsi="Times New Roman"/>
          <w:sz w:val="26"/>
          <w:szCs w:val="26"/>
        </w:rPr>
        <w:t>от имени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7C097B"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6E1DD0" w:rsidRPr="006D78E8">
        <w:rPr>
          <w:rFonts w:ascii="Times New Roman" w:hAnsi="Times New Roman"/>
          <w:sz w:val="26"/>
          <w:szCs w:val="26"/>
        </w:rPr>
        <w:t xml:space="preserve">соглашение </w:t>
      </w:r>
      <w:r w:rsidR="00D434E6" w:rsidRPr="006D78E8">
        <w:rPr>
          <w:rFonts w:ascii="Times New Roman" w:hAnsi="Times New Roman"/>
          <w:color w:val="000000"/>
          <w:sz w:val="26"/>
          <w:szCs w:val="26"/>
        </w:rPr>
        <w:t>по форме согласно приложению №2 к настоящему Положению</w:t>
      </w:r>
      <w:r w:rsidRPr="006D78E8">
        <w:rPr>
          <w:rFonts w:ascii="Times New Roman" w:hAnsi="Times New Roman"/>
          <w:color w:val="000000"/>
          <w:sz w:val="26"/>
          <w:szCs w:val="26"/>
        </w:rPr>
        <w:t>, путём заключения которого предоставляется м</w:t>
      </w:r>
      <w:r w:rsidRPr="006D78E8">
        <w:rPr>
          <w:rFonts w:ascii="Times New Roman" w:hAnsi="Times New Roman"/>
          <w:sz w:val="26"/>
          <w:szCs w:val="26"/>
        </w:rPr>
        <w:t>униципальная преференция, подлежит направлению хозяйствующему субъекту, которому предоставляется муниципальная преференц</w:t>
      </w:r>
      <w:r w:rsidR="001B31A8" w:rsidRPr="006D78E8">
        <w:rPr>
          <w:rFonts w:ascii="Times New Roman" w:hAnsi="Times New Roman"/>
          <w:sz w:val="26"/>
          <w:szCs w:val="26"/>
        </w:rPr>
        <w:t>ия</w:t>
      </w:r>
      <w:r w:rsidR="007C097B" w:rsidRPr="006D78E8">
        <w:rPr>
          <w:rFonts w:ascii="Times New Roman" w:hAnsi="Times New Roman"/>
          <w:sz w:val="26"/>
          <w:szCs w:val="26"/>
        </w:rPr>
        <w:t xml:space="preserve"> (далее – </w:t>
      </w:r>
      <w:r w:rsidR="003A0954" w:rsidRPr="006D78E8">
        <w:rPr>
          <w:rFonts w:ascii="Times New Roman" w:hAnsi="Times New Roman"/>
          <w:sz w:val="26"/>
          <w:szCs w:val="26"/>
        </w:rPr>
        <w:t>соглашение</w:t>
      </w:r>
      <w:r w:rsidR="007C097B" w:rsidRPr="006D78E8">
        <w:rPr>
          <w:rFonts w:ascii="Times New Roman" w:hAnsi="Times New Roman"/>
          <w:sz w:val="26"/>
          <w:szCs w:val="26"/>
        </w:rPr>
        <w:t>)</w:t>
      </w:r>
      <w:r w:rsidR="001B31A8" w:rsidRPr="006D78E8">
        <w:rPr>
          <w:rFonts w:ascii="Times New Roman" w:hAnsi="Times New Roman"/>
          <w:sz w:val="26"/>
          <w:szCs w:val="26"/>
        </w:rPr>
        <w:t>.</w:t>
      </w:r>
    </w:p>
    <w:p w:rsidR="0096024C" w:rsidRPr="006D78E8" w:rsidRDefault="007C097B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Заключение </w:t>
      </w:r>
      <w:r w:rsidR="006E1DD0" w:rsidRPr="006D78E8">
        <w:rPr>
          <w:rFonts w:ascii="Times New Roman" w:hAnsi="Times New Roman"/>
          <w:sz w:val="26"/>
          <w:szCs w:val="26"/>
        </w:rPr>
        <w:t>соглашения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255AEF" w:rsidRPr="006D78E8">
        <w:rPr>
          <w:rFonts w:ascii="Times New Roman" w:hAnsi="Times New Roman"/>
          <w:sz w:val="26"/>
          <w:szCs w:val="26"/>
        </w:rPr>
        <w:t>хозяйствующим субъектом, которому предоставля</w:t>
      </w:r>
      <w:r w:rsidRPr="006D78E8">
        <w:rPr>
          <w:rFonts w:ascii="Times New Roman" w:hAnsi="Times New Roman"/>
          <w:sz w:val="26"/>
          <w:szCs w:val="26"/>
        </w:rPr>
        <w:t xml:space="preserve">ется муниципальная преференция, </w:t>
      </w:r>
      <w:r w:rsidR="00255AEF" w:rsidRPr="006D78E8">
        <w:rPr>
          <w:rFonts w:ascii="Times New Roman" w:hAnsi="Times New Roman"/>
          <w:sz w:val="26"/>
          <w:szCs w:val="26"/>
        </w:rPr>
        <w:t>осуществля</w:t>
      </w:r>
      <w:r w:rsidRPr="006D78E8">
        <w:rPr>
          <w:rFonts w:ascii="Times New Roman" w:hAnsi="Times New Roman"/>
          <w:sz w:val="26"/>
          <w:szCs w:val="26"/>
        </w:rPr>
        <w:t>е</w:t>
      </w:r>
      <w:r w:rsidR="00255AEF" w:rsidRPr="006D78E8">
        <w:rPr>
          <w:rFonts w:ascii="Times New Roman" w:hAnsi="Times New Roman"/>
          <w:sz w:val="26"/>
          <w:szCs w:val="26"/>
        </w:rPr>
        <w:t>тся в соответствии с гражданским законодательством.</w:t>
      </w:r>
    </w:p>
    <w:p w:rsidR="003B6566" w:rsidRPr="006D78E8" w:rsidRDefault="003B6566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Предоставление муниципальной </w:t>
      </w:r>
      <w:r w:rsidR="00436D0E" w:rsidRPr="006D78E8">
        <w:rPr>
          <w:rFonts w:ascii="Times New Roman" w:hAnsi="Times New Roman"/>
          <w:sz w:val="26"/>
          <w:szCs w:val="26"/>
        </w:rPr>
        <w:t xml:space="preserve">преференции </w:t>
      </w:r>
      <w:r w:rsidRPr="006D78E8">
        <w:rPr>
          <w:rFonts w:ascii="Times New Roman" w:hAnsi="Times New Roman"/>
          <w:sz w:val="26"/>
          <w:szCs w:val="26"/>
        </w:rPr>
        <w:t xml:space="preserve">осуществляется в срок не позднее десяти рабочих дней со дня </w:t>
      </w:r>
      <w:r w:rsidR="005349E8" w:rsidRPr="006D78E8">
        <w:rPr>
          <w:rFonts w:ascii="Times New Roman" w:hAnsi="Times New Roman"/>
          <w:sz w:val="26"/>
          <w:szCs w:val="26"/>
        </w:rPr>
        <w:t>передачи Районному Собранию соглашения</w:t>
      </w:r>
      <w:r w:rsidR="00881B09" w:rsidRPr="006D78E8">
        <w:rPr>
          <w:rFonts w:ascii="Times New Roman" w:hAnsi="Times New Roman"/>
          <w:sz w:val="26"/>
          <w:szCs w:val="26"/>
        </w:rPr>
        <w:t>, подписанного со стороны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sz w:val="26"/>
          <w:szCs w:val="26"/>
        </w:rPr>
        <w:t xml:space="preserve"> </w:t>
      </w:r>
      <w:r w:rsidR="00881B09" w:rsidRPr="006D78E8">
        <w:rPr>
          <w:rFonts w:ascii="Times New Roman" w:hAnsi="Times New Roman"/>
          <w:sz w:val="26"/>
          <w:szCs w:val="26"/>
        </w:rPr>
        <w:t xml:space="preserve">район» и со стороны хозяйствующего субъекта, которому предоставляется </w:t>
      </w:r>
      <w:r w:rsidR="00881B09" w:rsidRPr="006D78E8">
        <w:rPr>
          <w:rFonts w:ascii="Times New Roman" w:hAnsi="Times New Roman"/>
          <w:sz w:val="26"/>
          <w:szCs w:val="26"/>
        </w:rPr>
        <w:lastRenderedPageBreak/>
        <w:t xml:space="preserve">муниципальная преференция, путем перечисления </w:t>
      </w:r>
      <w:r w:rsidR="002A2BF1" w:rsidRPr="006D78E8">
        <w:rPr>
          <w:rFonts w:ascii="Times New Roman" w:hAnsi="Times New Roman"/>
          <w:sz w:val="26"/>
          <w:szCs w:val="26"/>
        </w:rPr>
        <w:t>из бюджета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A2BF1" w:rsidRPr="006D78E8">
        <w:rPr>
          <w:rFonts w:ascii="Times New Roman" w:hAnsi="Times New Roman"/>
          <w:sz w:val="26"/>
          <w:szCs w:val="26"/>
        </w:rPr>
        <w:t xml:space="preserve"> район» в безналичном порядке денежных средств на расчетный счет хозяйствующего субъекта, которому предоставляется муниципальная преференция</w:t>
      </w:r>
      <w:r w:rsidR="00881B09" w:rsidRPr="006D78E8">
        <w:rPr>
          <w:rFonts w:ascii="Times New Roman" w:hAnsi="Times New Roman"/>
          <w:sz w:val="26"/>
          <w:szCs w:val="26"/>
        </w:rPr>
        <w:t>.</w:t>
      </w:r>
      <w:proofErr w:type="gramEnd"/>
    </w:p>
    <w:p w:rsidR="001E1D6F" w:rsidRPr="006D78E8" w:rsidRDefault="001E1D6F" w:rsidP="001E1D6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рамках бюджетных правоотношений </w:t>
      </w:r>
      <w:r w:rsidR="00E0563A" w:rsidRPr="006D78E8">
        <w:rPr>
          <w:rFonts w:ascii="Times New Roman" w:hAnsi="Times New Roman"/>
          <w:sz w:val="26"/>
          <w:szCs w:val="26"/>
        </w:rPr>
        <w:t xml:space="preserve">отражение </w:t>
      </w:r>
      <w:r w:rsidR="00242730" w:rsidRPr="006D78E8">
        <w:rPr>
          <w:rFonts w:ascii="Times New Roman" w:hAnsi="Times New Roman"/>
          <w:sz w:val="26"/>
          <w:szCs w:val="26"/>
        </w:rPr>
        <w:t>операци</w:t>
      </w:r>
      <w:r w:rsidR="00E0563A" w:rsidRPr="006D78E8">
        <w:rPr>
          <w:rFonts w:ascii="Times New Roman" w:hAnsi="Times New Roman"/>
          <w:sz w:val="26"/>
          <w:szCs w:val="26"/>
        </w:rPr>
        <w:t>й</w:t>
      </w:r>
      <w:r w:rsidR="00242730" w:rsidRPr="006D78E8">
        <w:rPr>
          <w:rFonts w:ascii="Times New Roman" w:hAnsi="Times New Roman"/>
          <w:sz w:val="26"/>
          <w:szCs w:val="26"/>
        </w:rPr>
        <w:t xml:space="preserve"> по перечислению </w:t>
      </w:r>
      <w:r w:rsidR="00F36D71" w:rsidRPr="006D78E8">
        <w:rPr>
          <w:rFonts w:ascii="Times New Roman" w:hAnsi="Times New Roman"/>
          <w:sz w:val="26"/>
          <w:szCs w:val="26"/>
        </w:rPr>
        <w:t>муниципальной преференции хозяйствующему субъекту, которому она предоставляется, осуществля</w:t>
      </w:r>
      <w:r w:rsidR="00E0563A" w:rsidRPr="006D78E8">
        <w:rPr>
          <w:rFonts w:ascii="Times New Roman" w:hAnsi="Times New Roman"/>
          <w:sz w:val="26"/>
          <w:szCs w:val="26"/>
        </w:rPr>
        <w:t>е</w:t>
      </w:r>
      <w:r w:rsidR="00F36D71" w:rsidRPr="006D78E8">
        <w:rPr>
          <w:rFonts w:ascii="Times New Roman" w:hAnsi="Times New Roman"/>
          <w:sz w:val="26"/>
          <w:szCs w:val="26"/>
        </w:rPr>
        <w:t xml:space="preserve">тся </w:t>
      </w:r>
      <w:r w:rsidR="00E0563A" w:rsidRPr="006D78E8">
        <w:rPr>
          <w:rFonts w:ascii="Times New Roman" w:hAnsi="Times New Roman"/>
          <w:sz w:val="26"/>
          <w:szCs w:val="26"/>
        </w:rPr>
        <w:t>по коду видов расходов бюджетной классификации Российской Федерации для предоставления субсидий из местного бюджета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7758A6" w:rsidRPr="006D78E8" w:rsidRDefault="00255AEF" w:rsidP="007758A6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Уклонение хозяйствующего субъекта, которому предоставляется муниципальная преференция, от подписания </w:t>
      </w:r>
      <w:r w:rsidR="006E1DD0" w:rsidRPr="006D78E8">
        <w:rPr>
          <w:rFonts w:ascii="Times New Roman" w:hAnsi="Times New Roman"/>
          <w:sz w:val="26"/>
          <w:szCs w:val="26"/>
        </w:rPr>
        <w:t>соглашения</w:t>
      </w:r>
      <w:r w:rsidRPr="006D78E8">
        <w:rPr>
          <w:rFonts w:ascii="Times New Roman" w:hAnsi="Times New Roman"/>
          <w:sz w:val="26"/>
          <w:szCs w:val="26"/>
        </w:rPr>
        <w:t xml:space="preserve"> и передачи </w:t>
      </w:r>
      <w:r w:rsidR="006E1DD0" w:rsidRPr="006D78E8">
        <w:rPr>
          <w:rFonts w:ascii="Times New Roman" w:hAnsi="Times New Roman"/>
          <w:sz w:val="26"/>
          <w:szCs w:val="26"/>
        </w:rPr>
        <w:t xml:space="preserve">соглашения </w:t>
      </w:r>
      <w:r w:rsidR="00881B09" w:rsidRPr="006D78E8">
        <w:rPr>
          <w:rFonts w:ascii="Times New Roman" w:hAnsi="Times New Roman"/>
          <w:sz w:val="26"/>
          <w:szCs w:val="26"/>
        </w:rPr>
        <w:t>Районному Собранию</w:t>
      </w:r>
      <w:r w:rsidRPr="006D78E8">
        <w:rPr>
          <w:rFonts w:ascii="Times New Roman" w:hAnsi="Times New Roman"/>
          <w:sz w:val="26"/>
          <w:szCs w:val="26"/>
        </w:rPr>
        <w:t xml:space="preserve"> в порядке и в сроки в соответствии с гражданским законодательством считается уклонением этого хозяйствующего субъекта от получения муниципальной преференции.</w:t>
      </w:r>
    </w:p>
    <w:p w:rsidR="007758A6" w:rsidRPr="006D78E8" w:rsidRDefault="00255AEF" w:rsidP="007758A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 уклонения хозяйствующего субъекта от получения муниципальной преференции муниципальная преференция считается не предоставленной.</w:t>
      </w:r>
    </w:p>
    <w:p w:rsidR="00556AA9" w:rsidRPr="006D78E8" w:rsidRDefault="00247BC2" w:rsidP="00B0158A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 представляет Районному Собранию отчет об использовании Муниципальной преференции по форме согласно приложению №3 к настоящему Положению</w:t>
      </w:r>
      <w:r w:rsidR="00B0158A" w:rsidRPr="006D78E8">
        <w:rPr>
          <w:rFonts w:ascii="Times New Roman" w:hAnsi="Times New Roman"/>
          <w:sz w:val="26"/>
          <w:szCs w:val="26"/>
        </w:rPr>
        <w:t xml:space="preserve"> </w:t>
      </w:r>
      <w:r w:rsidR="00556AA9" w:rsidRPr="006D78E8">
        <w:rPr>
          <w:rFonts w:ascii="Times New Roman" w:hAnsi="Times New Roman"/>
          <w:sz w:val="26"/>
          <w:szCs w:val="26"/>
        </w:rPr>
        <w:t>в срок, не позднее пяти календарных дней со дня истечения периода реализации мер по охране здоровья граждан, указанного в Решении Районного Собрания о предоставлении Муниципальной преференции.</w:t>
      </w:r>
    </w:p>
    <w:p w:rsidR="00556AA9" w:rsidRDefault="00556AA9" w:rsidP="00556AA9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основании предоставляемых Хозяйствующим субъектом отчетов, указанных в пункте 5.6 настоящего Положения, оценивается соблюдение порядка использования Муниципальной преференции и эффективность использования Муниципальной преференции.</w:t>
      </w: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Pr="006D78E8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395"/>
      </w:tblGrid>
      <w:tr w:rsidR="00D434E6" w:rsidRPr="007A4131" w:rsidTr="00297256">
        <w:tc>
          <w:tcPr>
            <w:tcW w:w="3175" w:type="dxa"/>
          </w:tcPr>
          <w:p w:rsidR="00881B09" w:rsidRPr="006D78E8" w:rsidRDefault="00881B09" w:rsidP="00247BC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34E6" w:rsidRPr="007A4131" w:rsidRDefault="00D434E6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№1 к Положению о порядке организации работы по предоставлению муниципальных преференций </w:t>
            </w:r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 w:rsidR="00263737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Перемышльский</w:t>
            </w:r>
            <w:proofErr w:type="spellEnd"/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EE7301" w:rsidRPr="00953ADC" w:rsidRDefault="00EE7301" w:rsidP="00D37CC7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D37CC7" w:rsidRDefault="00720461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="00D37CC7">
        <w:rPr>
          <w:rFonts w:ascii="Times New Roman" w:hAnsi="Times New Roman"/>
          <w:b/>
          <w:sz w:val="26"/>
          <w:szCs w:val="26"/>
        </w:rPr>
        <w:t>ЗАЯВКИ</w:t>
      </w:r>
    </w:p>
    <w:p w:rsidR="00D37CC7" w:rsidRDefault="00D37CC7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предоставление муниципальной преференции</w:t>
      </w:r>
    </w:p>
    <w:p w:rsidR="00D37CC7" w:rsidRDefault="00E668E0" w:rsidP="00E668E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путем передачи средств бюджета муниципального района «</w:t>
      </w:r>
      <w:proofErr w:type="spellStart"/>
      <w:r w:rsidR="00263737"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район» в целях охраны здоровья граждан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3"/>
        <w:gridCol w:w="1689"/>
        <w:gridCol w:w="3380"/>
      </w:tblGrid>
      <w:tr w:rsidR="00D37CC7" w:rsidTr="00D37CC7">
        <w:tc>
          <w:tcPr>
            <w:tcW w:w="5069" w:type="dxa"/>
            <w:gridSpan w:val="2"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gridSpan w:val="2"/>
            <w:hideMark/>
          </w:tcPr>
          <w:p w:rsidR="00D37CC7" w:rsidRDefault="00D37CC7" w:rsidP="00263737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D434E6">
              <w:rPr>
                <w:rFonts w:ascii="Times New Roman" w:hAnsi="Times New Roman"/>
                <w:b/>
                <w:sz w:val="26"/>
                <w:szCs w:val="26"/>
              </w:rPr>
              <w:t xml:space="preserve">Районное Собрание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 «</w:t>
            </w:r>
            <w:proofErr w:type="spellStart"/>
            <w:r w:rsidR="00263737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D37CC7" w:rsidTr="00D37CC7">
        <w:tc>
          <w:tcPr>
            <w:tcW w:w="10138" w:type="dxa"/>
            <w:gridSpan w:val="4"/>
          </w:tcPr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предоставление муниципальной преференции</w:t>
            </w:r>
          </w:p>
          <w:p w:rsidR="008D48E4" w:rsidRDefault="00E668E0" w:rsidP="0072046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путем передачи средств бюджета муниципального района </w:t>
            </w:r>
          </w:p>
          <w:p w:rsidR="00D434E6" w:rsidRDefault="00E668E0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8D48E4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 w:rsidR="008D4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район» в целях охраны здоровья граждан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___________________________________________________________________________,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(хозяйствующий субъект, обращающийся за предоставлением муниципальной преференции, (далее – хозяйствующий субъект)</w:t>
            </w:r>
            <w:proofErr w:type="gramEnd"/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юридического лица, содержащее указание на организационно-правовую форму;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индивидуального предпринимателя, иного физического лица))</w:t>
            </w:r>
            <w:proofErr w:type="gramEnd"/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лице _____________________________________________________________________,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 подписывающего заявку от имени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с указанием должности (в случае подписания заявки руководителем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или лицом, осуществляющим функции единоличного исполнительного органа юридического лица)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основании 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(документ, подтверждающий полномочия лица,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заявку, действовать от имени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(основной государственный регистрационный номер юридического лица (ОГРН)– для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юридическим лицом;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основной государственный регистрационный номер для индивидуального предпринимателя (ОГРНИП)– для хозяйствующего субъекта,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индивидуальным предпринимателем)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(идентификационный номер налогоплательщика (ИНН))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деятельность по _____________________________________________,</w:t>
            </w:r>
          </w:p>
          <w:p w:rsidR="00D37CC7" w:rsidRPr="00D434E6" w:rsidRDefault="00D37CC7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(вид деятельности хозяйствующего субъекта,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для осуществления которой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испрашивается предоставление муниципальной преференции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, с указанием кода по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Общероссийскому  классификатору</w:t>
            </w:r>
            <w:r w:rsidR="0029725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видов экономической деятельности (ОКВЭД))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проживающий (нужное подчеркнуть) по адресу: ________________________________________________________________</w:t>
            </w:r>
            <w:r w:rsidR="00D434E6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(местонахождения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– для хозяйствующего субъекта, являющегося юридическим лицом,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жительства –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для хозяйствующего субъекта – индивидуального предпринимателя, иного физического лица)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434E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очтовый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адрес 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(почтовый адрес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просит предоставить  _________________________________________________________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E668E0" w:rsidRDefault="00D37CC7" w:rsidP="009E5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муниципальную преференцию </w:t>
            </w:r>
            <w:r w:rsidR="009E56FF">
              <w:rPr>
                <w:rFonts w:ascii="Times New Roman" w:hAnsi="Times New Roman"/>
                <w:sz w:val="26"/>
                <w:szCs w:val="26"/>
              </w:rPr>
              <w:t xml:space="preserve">(далее – преференция)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434E6">
              <w:rPr>
                <w:rFonts w:ascii="Times New Roman" w:hAnsi="Times New Roman"/>
                <w:sz w:val="26"/>
                <w:szCs w:val="26"/>
              </w:rPr>
              <w:t xml:space="preserve">предусмотренных пунктом 12 части 1 статьи 19 Федерального закона от 26.07.2006 №135-ФЗ «О защите конкуренции»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целях </w:t>
            </w:r>
            <w:r w:rsidR="00D434E6">
              <w:rPr>
                <w:rFonts w:ascii="Times New Roman" w:hAnsi="Times New Roman"/>
                <w:sz w:val="26"/>
                <w:szCs w:val="26"/>
              </w:rPr>
              <w:t>охраны здоровья граждан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путём п</w:t>
            </w:r>
            <w:r w:rsidR="00E668E0">
              <w:rPr>
                <w:rFonts w:ascii="Times New Roman" w:hAnsi="Times New Roman"/>
                <w:sz w:val="26"/>
                <w:szCs w:val="26"/>
              </w:rPr>
              <w:t>ередачи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  <w:r w:rsidR="00E668E0">
              <w:rPr>
                <w:rFonts w:ascii="Times New Roman" w:hAnsi="Times New Roman"/>
                <w:sz w:val="26"/>
                <w:szCs w:val="26"/>
              </w:rPr>
              <w:t>бюджета муниципального района «</w:t>
            </w:r>
            <w:proofErr w:type="spellStart"/>
            <w:r w:rsidR="008D48E4"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 w:rsidR="00E668E0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573EF8">
              <w:rPr>
                <w:rFonts w:ascii="Times New Roman" w:hAnsi="Times New Roman"/>
                <w:sz w:val="26"/>
                <w:szCs w:val="26"/>
              </w:rPr>
              <w:t>в размере</w:t>
            </w:r>
            <w:proofErr w:type="gramStart"/>
            <w:r w:rsidR="00573EF8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 (_____________________</w:t>
            </w:r>
            <w:r w:rsidR="009E56FF">
              <w:rPr>
                <w:rFonts w:ascii="Times New Roman" w:hAnsi="Times New Roman"/>
                <w:sz w:val="26"/>
                <w:szCs w:val="26"/>
              </w:rPr>
              <w:t>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_) </w:t>
            </w:r>
            <w:proofErr w:type="gramEnd"/>
            <w:r w:rsidR="00E668E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573EF8" w:rsidRPr="00573EF8" w:rsidRDefault="00573EF8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 w:rsidR="009E56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73EF8">
              <w:rPr>
                <w:rFonts w:ascii="Times New Roman" w:hAnsi="Times New Roman"/>
                <w:i/>
                <w:sz w:val="16"/>
                <w:szCs w:val="16"/>
              </w:rPr>
              <w:t>(сумма цифрами)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</w:t>
            </w:r>
            <w:r w:rsidR="009E56FF"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(сумма прописью)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720461" w:rsidRDefault="00E668E0" w:rsidP="00573E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реализацию следующих мер по охране здоровья граждан: 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720461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B42DB7" w:rsidRDefault="00B42DB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_______________________________.</w:t>
            </w:r>
          </w:p>
          <w:p w:rsidR="00D37CC7" w:rsidRDefault="00720461" w:rsidP="00E668E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C31DEA" w:rsidRDefault="00C31DE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8F33C8" w:rsidRDefault="008F33C8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25A0A" w:rsidRPr="00C31DEA" w:rsidRDefault="00E25A0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CC7" w:rsidTr="00D37CC7">
        <w:tc>
          <w:tcPr>
            <w:tcW w:w="10138" w:type="dxa"/>
            <w:gridSpan w:val="4"/>
            <w:hideMark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410"/>
              <w:gridCol w:w="3543"/>
              <w:gridCol w:w="2541"/>
            </w:tblGrid>
            <w:tr w:rsidR="009E56FF" w:rsidTr="00247BC2">
              <w:tc>
                <w:tcPr>
                  <w:tcW w:w="9907" w:type="dxa"/>
                  <w:gridSpan w:val="4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Расчет размера преференции: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D48E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Мера по охране здоровья граждан </w:t>
                  </w:r>
                </w:p>
              </w:tc>
              <w:tc>
                <w:tcPr>
                  <w:tcW w:w="2410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Общий размер денежных средств, необходимых для реализации меры по охране здоровья граждан (руб.)</w:t>
                  </w:r>
                </w:p>
              </w:tc>
              <w:tc>
                <w:tcPr>
                  <w:tcW w:w="3543" w:type="dxa"/>
                </w:tcPr>
                <w:p w:rsidR="00C31DEA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Доля преференции от общего размера денежных средств, необходимых для реализации меры по охране здоровья граждан</w:t>
                  </w:r>
                </w:p>
                <w:p w:rsidR="009E56FF" w:rsidRPr="008D48E4" w:rsidRDefault="00C31DEA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(не более 50% значения графы «б</w:t>
                  </w:r>
                  <w:proofErr w:type="gramStart"/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»)</w:t>
                  </w:r>
                  <w:r w:rsidR="009E56FF"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41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Расчет размера преференции</w:t>
                  </w:r>
                </w:p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(значение графы «б» х значение графы «в»)</w:t>
                  </w:r>
                </w:p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D48E4">
                    <w:rPr>
                      <w:rFonts w:ascii="Times New Roman" w:hAnsi="Times New Roman"/>
                      <w:sz w:val="26"/>
                      <w:szCs w:val="26"/>
                    </w:rPr>
                    <w:t>«а»</w:t>
                  </w:r>
                </w:p>
              </w:tc>
              <w:tc>
                <w:tcPr>
                  <w:tcW w:w="2410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3543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«в»</w:t>
                  </w:r>
                </w:p>
              </w:tc>
              <w:tc>
                <w:tcPr>
                  <w:tcW w:w="2541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«г»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направленности мер на охрану здоровья граждан ______________________</w:t>
            </w: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___________________________________________________________________________.</w:t>
            </w: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1DEA" w:rsidRDefault="008F33C8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мер по охране здоровья граждан: _____________________________.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3302"/>
              <w:gridCol w:w="3303"/>
            </w:tblGrid>
            <w:tr w:rsidR="008F33C8" w:rsidTr="00247BC2">
              <w:tc>
                <w:tcPr>
                  <w:tcW w:w="9907" w:type="dxa"/>
                  <w:gridSpan w:val="3"/>
                </w:tcPr>
                <w:p w:rsidR="008F33C8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Предлагаемая методика оценки эффективности мер по охране здоровья граждан:</w:t>
                  </w:r>
                </w:p>
              </w:tc>
            </w:tr>
            <w:tr w:rsidR="00C31DEA" w:rsidTr="00C31DEA">
              <w:tc>
                <w:tcPr>
                  <w:tcW w:w="3302" w:type="dxa"/>
                </w:tcPr>
                <w:p w:rsidR="00C31DEA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целевого показателя эффективности мер по охране здоровья граждан</w:t>
                  </w:r>
                </w:p>
              </w:tc>
              <w:tc>
                <w:tcPr>
                  <w:tcW w:w="3302" w:type="dxa"/>
                </w:tcPr>
                <w:p w:rsidR="00C31DEA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 (до реализации мер по охране здоровья граждан)</w:t>
                  </w:r>
                </w:p>
              </w:tc>
              <w:tc>
                <w:tcPr>
                  <w:tcW w:w="3303" w:type="dxa"/>
                </w:tcPr>
                <w:p w:rsidR="00C31DEA" w:rsidRPr="008D48E4" w:rsidRDefault="008F33C8" w:rsidP="003B18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целевого показателя </w:t>
                  </w:r>
                  <w:r w:rsidR="003B18B9"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дату завершения периода реализации </w:t>
                  </w: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мер по охране здоровья граждан</w:t>
                  </w:r>
                </w:p>
              </w:tc>
            </w:tr>
            <w:tr w:rsidR="00C31DEA" w:rsidTr="00C31DEA">
              <w:tc>
                <w:tcPr>
                  <w:tcW w:w="3302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2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3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31DEA" w:rsidRDefault="0040079D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Хозяйствующий субъект гарантирует, что меры по охране здоровья граждан не включены в госуд</w:t>
            </w:r>
            <w:r w:rsidR="0019119D">
              <w:rPr>
                <w:rFonts w:ascii="Times New Roman" w:hAnsi="Times New Roman"/>
                <w:sz w:val="26"/>
                <w:szCs w:val="26"/>
              </w:rPr>
              <w:t>арственные и муниципальные прог</w:t>
            </w:r>
            <w:r>
              <w:rPr>
                <w:rFonts w:ascii="Times New Roman" w:hAnsi="Times New Roman"/>
                <w:sz w:val="26"/>
                <w:szCs w:val="26"/>
              </w:rPr>
              <w:t>раммы.</w:t>
            </w:r>
          </w:p>
          <w:p w:rsidR="009E56FF" w:rsidRDefault="009E56FF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контактного телефона (номера контактных телефонов) (при наличии):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фиксированной телефонной связи: _____________________________________________,</w:t>
            </w:r>
          </w:p>
          <w:p w:rsidR="00D37CC7" w:rsidRDefault="00720461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 w:rsidR="00D37CC7"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 с указанием телефонного кода</w:t>
            </w:r>
            <w:proofErr w:type="gramEnd"/>
          </w:p>
          <w:p w:rsidR="00D37CC7" w:rsidRDefault="007204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D37CC7">
              <w:rPr>
                <w:rFonts w:ascii="Times New Roman" w:hAnsi="Times New Roman"/>
                <w:i/>
                <w:sz w:val="16"/>
                <w:szCs w:val="16"/>
              </w:rPr>
              <w:t>населённого пункта)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мобильной связи: ____________________________________________________________.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72046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Банковские реквизиты: </w:t>
            </w:r>
            <w:r w:rsidR="00D37CC7"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 хозяйствующего субъекта</w:t>
            </w:r>
            <w:r w:rsidR="003B6566">
              <w:rPr>
                <w:rFonts w:ascii="Times New Roman" w:hAnsi="Times New Roman"/>
                <w:i/>
                <w:sz w:val="16"/>
                <w:szCs w:val="16"/>
              </w:rPr>
              <w:t xml:space="preserve"> для перечисления муниципальной преференции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прилагаемых документов 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реквизиты прилагаемых документов и количество листов в них)</w:t>
            </w: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заявку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gridSpan w:val="2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заявку)</w:t>
            </w: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  <w:gridSpan w:val="2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подписания заявки)</w:t>
            </w:r>
          </w:p>
        </w:tc>
        <w:tc>
          <w:tcPr>
            <w:tcW w:w="2822" w:type="dxa"/>
            <w:gridSpan w:val="2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7CC7" w:rsidRDefault="00D37CC7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24701" w:rsidRDefault="00324701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720461" w:rsidRPr="00EE7301" w:rsidRDefault="00720461" w:rsidP="00EE7301">
      <w:pPr>
        <w:contextualSpacing/>
        <w:jc w:val="right"/>
        <w:rPr>
          <w:rFonts w:ascii="Times New Roman" w:hAnsi="Times New Roman"/>
        </w:rPr>
      </w:pPr>
      <w:r w:rsidRPr="00EE7301">
        <w:rPr>
          <w:rFonts w:ascii="Times New Roman" w:hAnsi="Times New Roman"/>
        </w:rPr>
        <w:lastRenderedPageBreak/>
        <w:t>Приложение №</w:t>
      </w:r>
      <w:r w:rsidR="007758A6" w:rsidRPr="00EE7301">
        <w:rPr>
          <w:rFonts w:ascii="Times New Roman" w:hAnsi="Times New Roman"/>
        </w:rPr>
        <w:t>2</w:t>
      </w:r>
      <w:r w:rsidRPr="00EE7301">
        <w:rPr>
          <w:rFonts w:ascii="Times New Roman" w:hAnsi="Times New Roman"/>
        </w:rPr>
        <w:t xml:space="preserve"> к Положению о порядке организации работы</w:t>
      </w:r>
    </w:p>
    <w:p w:rsidR="006E1DD0" w:rsidRPr="00EE7301" w:rsidRDefault="00720461" w:rsidP="00EE7301">
      <w:pPr>
        <w:contextualSpacing/>
        <w:jc w:val="right"/>
        <w:rPr>
          <w:rFonts w:ascii="Times New Roman" w:hAnsi="Times New Roman"/>
        </w:rPr>
      </w:pPr>
      <w:r w:rsidRPr="00EE7301">
        <w:rPr>
          <w:rFonts w:ascii="Times New Roman" w:hAnsi="Times New Roman"/>
        </w:rPr>
        <w:t>по предостав</w:t>
      </w:r>
      <w:r w:rsidR="006E1DD0" w:rsidRPr="00EE7301">
        <w:rPr>
          <w:rFonts w:ascii="Times New Roman" w:hAnsi="Times New Roman"/>
        </w:rPr>
        <w:t>лению муниципальных преференций</w:t>
      </w:r>
    </w:p>
    <w:p w:rsidR="00EE7301" w:rsidRDefault="00EE7301" w:rsidP="00EE7301">
      <w:pPr>
        <w:pStyle w:val="ConsPlusNormal"/>
        <w:ind w:firstLine="0"/>
        <w:contextualSpacing/>
        <w:jc w:val="right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путем передачи средст</w:t>
      </w:r>
      <w:r>
        <w:rPr>
          <w:rFonts w:ascii="Times New Roman" w:eastAsiaTheme="majorEastAsia" w:hAnsi="Times New Roman"/>
          <w:bCs/>
          <w:sz w:val="24"/>
          <w:szCs w:val="24"/>
          <w:lang w:eastAsia="en-US"/>
        </w:rPr>
        <w:t>в бюджета муниципального района</w:t>
      </w:r>
    </w:p>
    <w:p w:rsidR="00EE7301" w:rsidRPr="00EE7301" w:rsidRDefault="00EE7301" w:rsidP="00EE7301">
      <w:pPr>
        <w:pStyle w:val="ConsPlusNormal"/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«</w:t>
      </w:r>
      <w:proofErr w:type="spellStart"/>
      <w:r w:rsidR="008D48E4">
        <w:rPr>
          <w:rFonts w:ascii="Times New Roman" w:eastAsiaTheme="majorEastAsia" w:hAnsi="Times New Roman"/>
          <w:bCs/>
          <w:sz w:val="24"/>
          <w:szCs w:val="24"/>
          <w:lang w:eastAsia="en-US"/>
        </w:rPr>
        <w:t>Перемышльский</w:t>
      </w:r>
      <w:proofErr w:type="spellEnd"/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район» в целях охраны здоровья граждан</w:t>
      </w:r>
      <w:r w:rsidRPr="00EE7301">
        <w:rPr>
          <w:rFonts w:ascii="Times New Roman" w:hAnsi="Times New Roman"/>
          <w:sz w:val="24"/>
          <w:szCs w:val="24"/>
        </w:rPr>
        <w:t xml:space="preserve"> </w:t>
      </w:r>
    </w:p>
    <w:p w:rsidR="00EE7301" w:rsidRPr="00953ADC" w:rsidRDefault="00EE7301" w:rsidP="006E1DD0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СОГЛАШЕНИЕ</w:t>
      </w: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предоставлении муниципальной преференции</w:t>
      </w:r>
    </w:p>
    <w:p w:rsidR="00324701" w:rsidRPr="00324701" w:rsidRDefault="00324701" w:rsidP="00324701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муниципального района «</w:t>
      </w:r>
      <w:proofErr w:type="spellStart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Перемышльский</w:t>
      </w:r>
      <w:proofErr w:type="spellEnd"/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район» в целях охраны здоровья граждан</w:t>
      </w: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(форма)</w:t>
      </w:r>
    </w:p>
    <w:p w:rsidR="006E1DD0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6E1DD0" w:rsidTr="00CF795B">
        <w:tc>
          <w:tcPr>
            <w:tcW w:w="3190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  <w:tc>
          <w:tcPr>
            <w:tcW w:w="3190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6E1DD0" w:rsidTr="00CF795B">
        <w:tc>
          <w:tcPr>
            <w:tcW w:w="3190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1DD0">
              <w:rPr>
                <w:rFonts w:ascii="Times New Roman" w:hAnsi="Times New Roman"/>
                <w:i/>
                <w:sz w:val="16"/>
                <w:szCs w:val="16"/>
              </w:rPr>
              <w:t>(место заключения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Соглашения)</w:t>
            </w:r>
          </w:p>
        </w:tc>
        <w:tc>
          <w:tcPr>
            <w:tcW w:w="3190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1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заключения Соглашения)</w:t>
            </w:r>
          </w:p>
        </w:tc>
      </w:tr>
    </w:tbl>
    <w:p w:rsidR="006E1DD0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0E2967" w:rsidRDefault="00CF795B" w:rsidP="000E2967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F50DA0">
        <w:rPr>
          <w:rFonts w:ascii="Times New Roman" w:hAnsi="Times New Roman"/>
          <w:sz w:val="26"/>
          <w:szCs w:val="26"/>
        </w:rPr>
        <w:t xml:space="preserve">, от имени которого </w:t>
      </w:r>
      <w:r w:rsidR="000E2967">
        <w:rPr>
          <w:rFonts w:ascii="Times New Roman" w:hAnsi="Times New Roman"/>
          <w:sz w:val="26"/>
          <w:szCs w:val="26"/>
        </w:rPr>
        <w:t>на основании _____________________________________________________ действует</w:t>
      </w:r>
    </w:p>
    <w:p w:rsid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(документ, подтверждающий полномочия действовать от имени</w:t>
      </w:r>
      <w:proofErr w:type="gramEnd"/>
    </w:p>
    <w:p w:rsidR="00F50DA0" w:rsidRP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район»)</w:t>
      </w:r>
      <w:r w:rsidR="00F50DA0">
        <w:rPr>
          <w:rFonts w:ascii="Times New Roman" w:hAnsi="Times New Roman"/>
          <w:sz w:val="26"/>
          <w:szCs w:val="26"/>
        </w:rPr>
        <w:t xml:space="preserve"> _______________________________________________________________________,</w:t>
      </w:r>
    </w:p>
    <w:p w:rsidR="00CF795B" w:rsidRPr="000E2967" w:rsidRDefault="00F50DA0" w:rsidP="000E2967">
      <w:pPr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F50DA0">
        <w:rPr>
          <w:rFonts w:ascii="Times New Roman" w:hAnsi="Times New Roman"/>
          <w:i/>
          <w:sz w:val="16"/>
          <w:szCs w:val="16"/>
        </w:rPr>
        <w:t>(фамилия, имя, отчество лица, действующего от имени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Pr="00F50DA0">
        <w:rPr>
          <w:rFonts w:ascii="Times New Roman" w:hAnsi="Times New Roman"/>
          <w:i/>
          <w:sz w:val="16"/>
          <w:szCs w:val="16"/>
        </w:rPr>
        <w:t xml:space="preserve"> район» при заключении соглашения,</w:t>
      </w:r>
      <w:r w:rsidR="000E2967">
        <w:rPr>
          <w:rFonts w:ascii="Times New Roman" w:hAnsi="Times New Roman"/>
          <w:i/>
          <w:sz w:val="16"/>
          <w:szCs w:val="16"/>
        </w:rPr>
        <w:t xml:space="preserve"> с указанием </w:t>
      </w:r>
      <w:r>
        <w:rPr>
          <w:rFonts w:ascii="Times New Roman" w:hAnsi="Times New Roman"/>
          <w:i/>
          <w:sz w:val="16"/>
          <w:szCs w:val="16"/>
        </w:rPr>
        <w:t>должност</w:t>
      </w:r>
      <w:r w:rsidR="000E2967">
        <w:rPr>
          <w:rFonts w:ascii="Times New Roman" w:hAnsi="Times New Roman"/>
          <w:i/>
          <w:sz w:val="16"/>
          <w:szCs w:val="16"/>
        </w:rPr>
        <w:t>и</w:t>
      </w:r>
      <w:r>
        <w:rPr>
          <w:rFonts w:ascii="Times New Roman" w:hAnsi="Times New Roman"/>
          <w:i/>
          <w:sz w:val="16"/>
          <w:szCs w:val="16"/>
        </w:rPr>
        <w:t xml:space="preserve"> (в случае, если от имени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="008D48E4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район» при заключении соглашения действует должностное лицо))</w:t>
      </w:r>
    </w:p>
    <w:p w:rsidR="00F50DA0" w:rsidRDefault="00F50DA0" w:rsidP="00F50DA0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по тексту – Муниципальный район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район»),</w:t>
      </w:r>
      <w:r w:rsidR="000E29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одной стороны, и __________________________________</w:t>
      </w:r>
      <w:r w:rsidR="000E2967">
        <w:rPr>
          <w:rFonts w:ascii="Times New Roman" w:hAnsi="Times New Roman"/>
          <w:sz w:val="26"/>
          <w:szCs w:val="26"/>
        </w:rPr>
        <w:t>___________________________,</w:t>
      </w:r>
    </w:p>
    <w:p w:rsidR="00F50DA0" w:rsidRDefault="00F50DA0" w:rsidP="000E2967">
      <w:pPr>
        <w:pStyle w:val="ConsPlusNormal"/>
        <w:ind w:left="720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(хозяйствующий субъект, которому предоставляется муниципальная преференция) (далее – хозяйствующий субъект)</w:t>
      </w:r>
      <w:r w:rsidR="000E2967">
        <w:rPr>
          <w:rFonts w:ascii="Times New Roman" w:hAnsi="Times New Roman"/>
          <w:i/>
          <w:sz w:val="16"/>
          <w:szCs w:val="16"/>
        </w:rPr>
        <w:t xml:space="preserve">: </w:t>
      </w:r>
      <w:r>
        <w:rPr>
          <w:rFonts w:ascii="Times New Roman" w:hAnsi="Times New Roman"/>
          <w:i/>
          <w:sz w:val="16"/>
          <w:szCs w:val="16"/>
        </w:rPr>
        <w:t>полное наименование юридического лица, содержащее указание на организационно-правовую форму;</w:t>
      </w:r>
    </w:p>
    <w:p w:rsidR="00F50DA0" w:rsidRDefault="00F50DA0" w:rsidP="000E2967">
      <w:pPr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фамилия, имя, отчество индивидуального предпринимателя, иного физического лица))</w:t>
      </w:r>
      <w:proofErr w:type="gramEnd"/>
    </w:p>
    <w:p w:rsidR="000E2967" w:rsidRDefault="000E2967" w:rsidP="000E2967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имени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на основании ___________________________________________</w:t>
      </w:r>
    </w:p>
    <w:p w:rsidR="000E2967" w:rsidRDefault="000E2967" w:rsidP="000E2967">
      <w:pPr>
        <w:ind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0E2967">
        <w:rPr>
          <w:rFonts w:ascii="Times New Roman" w:hAnsi="Times New Roman"/>
          <w:i/>
          <w:sz w:val="16"/>
          <w:szCs w:val="16"/>
        </w:rPr>
        <w:t>(документ, подтверждающий полномочия дейс</w:t>
      </w:r>
      <w:r>
        <w:rPr>
          <w:rFonts w:ascii="Times New Roman" w:hAnsi="Times New Roman"/>
          <w:i/>
          <w:sz w:val="16"/>
          <w:szCs w:val="16"/>
        </w:rPr>
        <w:t>твовать от имени хозяйствующего</w:t>
      </w:r>
      <w:proofErr w:type="gramEnd"/>
    </w:p>
    <w:p w:rsidR="000E2967" w:rsidRPr="000E2967" w:rsidRDefault="000E2967" w:rsidP="000E2967">
      <w:pPr>
        <w:ind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0E2967">
        <w:rPr>
          <w:rFonts w:ascii="Times New Roman" w:hAnsi="Times New Roman"/>
          <w:i/>
          <w:sz w:val="16"/>
          <w:szCs w:val="16"/>
        </w:rPr>
        <w:t xml:space="preserve">субъекта) </w:t>
      </w:r>
    </w:p>
    <w:p w:rsidR="000E2967" w:rsidRDefault="000E2967" w:rsidP="000E2967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действует_______________________________________________________________</w:t>
      </w:r>
    </w:p>
    <w:p w:rsid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(фамилия, имя, отчество лица, действующего от имени хозяйствующего субъекта при заключении соглашения, с указанием должности (в случае, если от имени хозяйствующего субъекта при заключении соглашения действует руководитель</w:t>
      </w:r>
      <w:proofErr w:type="gramEnd"/>
    </w:p>
    <w:p w:rsidR="000E2967" w:rsidRDefault="000E2967" w:rsidP="000E2967">
      <w:pPr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6"/>
          <w:szCs w:val="16"/>
        </w:rPr>
        <w:t>или лицо, осуществляющее функции единоличного исполнительного органа юридического лица)</w:t>
      </w:r>
    </w:p>
    <w:p w:rsidR="006E1DD0" w:rsidRDefault="000E2967" w:rsidP="000E2967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по тексту – Хозяйствующий субъект), с другой стороны, </w:t>
      </w:r>
      <w:r w:rsidR="00D30EDA">
        <w:rPr>
          <w:rFonts w:ascii="Times New Roman" w:hAnsi="Times New Roman"/>
          <w:sz w:val="26"/>
          <w:szCs w:val="26"/>
        </w:rPr>
        <w:t>в</w:t>
      </w:r>
      <w:r w:rsidR="006E1DD0">
        <w:rPr>
          <w:rFonts w:ascii="Times New Roman" w:hAnsi="Times New Roman"/>
          <w:sz w:val="26"/>
          <w:szCs w:val="26"/>
        </w:rPr>
        <w:t xml:space="preserve"> соответствии с Гражданским кодексом Российской Федерации и Федеральным законом от 26.07.2006 №135-ФЗ «О защите конкуренции»</w:t>
      </w:r>
      <w:r w:rsidR="003C20CC">
        <w:rPr>
          <w:rFonts w:ascii="Times New Roman" w:hAnsi="Times New Roman"/>
          <w:sz w:val="26"/>
          <w:szCs w:val="26"/>
        </w:rPr>
        <w:t xml:space="preserve"> (далее – Закон №135-ФЗ)</w:t>
      </w:r>
      <w:r w:rsidR="006E1DD0">
        <w:rPr>
          <w:rFonts w:ascii="Times New Roman" w:hAnsi="Times New Roman"/>
          <w:sz w:val="26"/>
          <w:szCs w:val="26"/>
        </w:rPr>
        <w:t>, на основании Решения Районного Собрания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D48E4">
        <w:rPr>
          <w:rFonts w:ascii="Times New Roman" w:hAnsi="Times New Roman"/>
          <w:sz w:val="26"/>
          <w:szCs w:val="26"/>
        </w:rPr>
        <w:t xml:space="preserve"> </w:t>
      </w:r>
      <w:r w:rsidR="006E1DD0">
        <w:rPr>
          <w:rFonts w:ascii="Times New Roman" w:hAnsi="Times New Roman"/>
          <w:sz w:val="26"/>
          <w:szCs w:val="26"/>
        </w:rPr>
        <w:t>район»</w:t>
      </w:r>
      <w:r w:rsidR="003C20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20CC">
        <w:rPr>
          <w:rFonts w:ascii="Times New Roman" w:hAnsi="Times New Roman"/>
          <w:sz w:val="26"/>
          <w:szCs w:val="26"/>
        </w:rPr>
        <w:t>от</w:t>
      </w:r>
      <w:proofErr w:type="gramEnd"/>
      <w:r w:rsidR="003C20CC">
        <w:rPr>
          <w:rFonts w:ascii="Times New Roman" w:hAnsi="Times New Roman"/>
          <w:sz w:val="26"/>
          <w:szCs w:val="26"/>
        </w:rPr>
        <w:t xml:space="preserve"> _____ №___</w:t>
      </w:r>
      <w:r w:rsidR="006E1DD0">
        <w:rPr>
          <w:rFonts w:ascii="Times New Roman" w:hAnsi="Times New Roman"/>
          <w:sz w:val="26"/>
          <w:szCs w:val="26"/>
        </w:rPr>
        <w:t xml:space="preserve"> «</w:t>
      </w:r>
      <w:r w:rsidR="00CF795B">
        <w:rPr>
          <w:rFonts w:ascii="Times New Roman" w:hAnsi="Times New Roman"/>
          <w:sz w:val="26"/>
          <w:szCs w:val="26"/>
        </w:rPr>
        <w:t xml:space="preserve">О </w:t>
      </w:r>
      <w:r w:rsidR="006E1DD0">
        <w:rPr>
          <w:rFonts w:ascii="Times New Roman" w:hAnsi="Times New Roman"/>
          <w:sz w:val="26"/>
          <w:szCs w:val="26"/>
        </w:rPr>
        <w:t>__________</w:t>
      </w:r>
      <w:r w:rsidR="00D30EDA">
        <w:rPr>
          <w:rFonts w:ascii="Times New Roman" w:hAnsi="Times New Roman"/>
          <w:sz w:val="26"/>
          <w:szCs w:val="26"/>
        </w:rPr>
        <w:t>_________________________</w:t>
      </w:r>
      <w:r w:rsidR="003C20CC">
        <w:rPr>
          <w:rFonts w:ascii="Times New Roman" w:hAnsi="Times New Roman"/>
          <w:sz w:val="26"/>
          <w:szCs w:val="26"/>
        </w:rPr>
        <w:t>____________</w:t>
      </w:r>
      <w:r w:rsidR="006E1DD0">
        <w:rPr>
          <w:rFonts w:ascii="Times New Roman" w:hAnsi="Times New Roman"/>
          <w:sz w:val="26"/>
          <w:szCs w:val="26"/>
        </w:rPr>
        <w:t>»</w:t>
      </w:r>
      <w:r w:rsidR="00CF795B">
        <w:rPr>
          <w:rFonts w:ascii="Times New Roman" w:hAnsi="Times New Roman"/>
          <w:sz w:val="26"/>
          <w:szCs w:val="26"/>
        </w:rPr>
        <w:t>,</w:t>
      </w:r>
    </w:p>
    <w:p w:rsidR="006E1DD0" w:rsidRPr="006E1DD0" w:rsidRDefault="006E1DD0" w:rsidP="00EB205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6E1DD0">
        <w:rPr>
          <w:rFonts w:ascii="Times New Roman" w:hAnsi="Times New Roman"/>
          <w:i/>
          <w:sz w:val="16"/>
          <w:szCs w:val="16"/>
        </w:rPr>
        <w:t>(реквизиты Решения о предоставлении муниципальной преференции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Pr="006E1DD0">
        <w:rPr>
          <w:rFonts w:ascii="Times New Roman" w:hAnsi="Times New Roman"/>
          <w:i/>
          <w:sz w:val="16"/>
          <w:szCs w:val="16"/>
        </w:rPr>
        <w:t xml:space="preserve"> район» путем предоставления </w:t>
      </w:r>
      <w:r w:rsidR="00EB2059" w:rsidRPr="00EB2059">
        <w:rPr>
          <w:rFonts w:ascii="Times New Roman" w:hAnsi="Times New Roman"/>
          <w:i/>
          <w:sz w:val="16"/>
          <w:szCs w:val="16"/>
        </w:rPr>
        <w:t>из бюджета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="00EB2059" w:rsidRPr="00EB2059">
        <w:rPr>
          <w:rFonts w:ascii="Times New Roman" w:hAnsi="Times New Roman"/>
          <w:i/>
          <w:sz w:val="16"/>
          <w:szCs w:val="16"/>
        </w:rPr>
        <w:t xml:space="preserve"> район»</w:t>
      </w:r>
      <w:r w:rsidR="00EB2059">
        <w:rPr>
          <w:rFonts w:ascii="Times New Roman" w:hAnsi="Times New Roman"/>
          <w:sz w:val="26"/>
          <w:szCs w:val="26"/>
        </w:rPr>
        <w:t xml:space="preserve"> </w:t>
      </w:r>
      <w:r w:rsidRPr="006E1DD0">
        <w:rPr>
          <w:rFonts w:ascii="Times New Roman" w:hAnsi="Times New Roman"/>
          <w:i/>
          <w:sz w:val="16"/>
          <w:szCs w:val="16"/>
        </w:rPr>
        <w:t>денежных средств на осуществление целевых расходов по охране здоровья граждан</w:t>
      </w:r>
      <w:r w:rsidR="00CF795B">
        <w:rPr>
          <w:rFonts w:ascii="Times New Roman" w:hAnsi="Times New Roman"/>
          <w:i/>
          <w:sz w:val="16"/>
          <w:szCs w:val="16"/>
        </w:rPr>
        <w:t xml:space="preserve"> (далее – муниципальная преференция)</w:t>
      </w:r>
      <w:r w:rsidRPr="006E1DD0">
        <w:rPr>
          <w:rFonts w:ascii="Times New Roman" w:hAnsi="Times New Roman"/>
          <w:i/>
          <w:sz w:val="16"/>
          <w:szCs w:val="16"/>
        </w:rPr>
        <w:t>)</w:t>
      </w:r>
    </w:p>
    <w:p w:rsidR="00CF795B" w:rsidRDefault="00CF795B" w:rsidP="00CF795B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принятого</w:t>
      </w:r>
      <w:proofErr w:type="gramEnd"/>
      <w:r>
        <w:rPr>
          <w:rFonts w:ascii="Times New Roman" w:hAnsi="Times New Roman"/>
          <w:sz w:val="26"/>
          <w:szCs w:val="26"/>
        </w:rPr>
        <w:t xml:space="preserve"> в связи с тем, что предоставление муниципальной преференции согласовано антимонопольным органом _______________________________________________________________________</w:t>
      </w:r>
      <w:r w:rsidR="00872E74">
        <w:rPr>
          <w:rFonts w:ascii="Times New Roman" w:hAnsi="Times New Roman"/>
          <w:sz w:val="26"/>
          <w:szCs w:val="26"/>
        </w:rPr>
        <w:t>,</w:t>
      </w:r>
    </w:p>
    <w:p w:rsidR="00CF795B" w:rsidRPr="00F50DA0" w:rsidRDefault="00CF795B" w:rsidP="00CF795B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F50DA0">
        <w:rPr>
          <w:rFonts w:ascii="Times New Roman" w:hAnsi="Times New Roman"/>
          <w:i/>
          <w:sz w:val="16"/>
          <w:szCs w:val="16"/>
        </w:rPr>
        <w:t xml:space="preserve">(реквизиты </w:t>
      </w:r>
      <w:r w:rsidR="00F50DA0" w:rsidRPr="00F50DA0">
        <w:rPr>
          <w:rFonts w:ascii="Times New Roman" w:hAnsi="Times New Roman"/>
          <w:i/>
          <w:sz w:val="16"/>
          <w:szCs w:val="16"/>
        </w:rPr>
        <w:t>решения антимонопольн</w:t>
      </w:r>
      <w:r w:rsidR="00D30EDA">
        <w:rPr>
          <w:rFonts w:ascii="Times New Roman" w:hAnsi="Times New Roman"/>
          <w:i/>
          <w:sz w:val="16"/>
          <w:szCs w:val="16"/>
        </w:rPr>
        <w:t>ого</w:t>
      </w:r>
      <w:r w:rsidR="00F50DA0" w:rsidRPr="00F50DA0">
        <w:rPr>
          <w:rFonts w:ascii="Times New Roman" w:hAnsi="Times New Roman"/>
          <w:i/>
          <w:sz w:val="16"/>
          <w:szCs w:val="16"/>
        </w:rPr>
        <w:t xml:space="preserve"> орган</w:t>
      </w:r>
      <w:r w:rsidR="00D30EDA">
        <w:rPr>
          <w:rFonts w:ascii="Times New Roman" w:hAnsi="Times New Roman"/>
          <w:i/>
          <w:sz w:val="16"/>
          <w:szCs w:val="16"/>
        </w:rPr>
        <w:t>а</w:t>
      </w:r>
      <w:r w:rsidR="00F50DA0" w:rsidRPr="00F50DA0">
        <w:rPr>
          <w:rFonts w:ascii="Times New Roman" w:hAnsi="Times New Roman"/>
          <w:i/>
          <w:sz w:val="16"/>
          <w:szCs w:val="16"/>
        </w:rPr>
        <w:t xml:space="preserve"> о даче согласия на предоставление муниципальной преференции</w:t>
      </w:r>
      <w:r w:rsidRPr="00F50DA0">
        <w:rPr>
          <w:rFonts w:ascii="Times New Roman" w:hAnsi="Times New Roman"/>
          <w:i/>
          <w:sz w:val="16"/>
          <w:szCs w:val="16"/>
        </w:rPr>
        <w:t>)</w:t>
      </w:r>
    </w:p>
    <w:p w:rsidR="008F23C7" w:rsidRDefault="00872E74" w:rsidP="00EB2059">
      <w:pPr>
        <w:ind w:firstLine="0"/>
        <w:rPr>
          <w:rFonts w:ascii="Times New Roman" w:hAnsi="Times New Roman"/>
          <w:spacing w:val="-4"/>
          <w:sz w:val="26"/>
          <w:szCs w:val="26"/>
        </w:rPr>
      </w:pPr>
      <w:r w:rsidRPr="00EB2059">
        <w:rPr>
          <w:rFonts w:ascii="Times New Roman" w:hAnsi="Times New Roman"/>
          <w:sz w:val="26"/>
          <w:szCs w:val="26"/>
        </w:rPr>
        <w:t xml:space="preserve">далее совместно – Стороны, </w:t>
      </w:r>
      <w:r w:rsidR="008F23C7" w:rsidRPr="00EB2059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3C20CC">
        <w:rPr>
          <w:rFonts w:ascii="Times New Roman" w:hAnsi="Times New Roman"/>
          <w:sz w:val="26"/>
          <w:szCs w:val="26"/>
        </w:rPr>
        <w:t xml:space="preserve">(далее – Соглашение) </w:t>
      </w:r>
      <w:r w:rsidR="008F23C7" w:rsidRPr="00EB2059">
        <w:rPr>
          <w:rFonts w:ascii="Times New Roman" w:hAnsi="Times New Roman"/>
          <w:sz w:val="26"/>
          <w:szCs w:val="26"/>
        </w:rPr>
        <w:t xml:space="preserve">о </w:t>
      </w:r>
      <w:r w:rsidRPr="00EB2059">
        <w:rPr>
          <w:rFonts w:ascii="Times New Roman" w:hAnsi="Times New Roman"/>
          <w:spacing w:val="-4"/>
          <w:sz w:val="26"/>
          <w:szCs w:val="26"/>
        </w:rPr>
        <w:t>нижеследующем:</w:t>
      </w:r>
    </w:p>
    <w:p w:rsidR="003C20CC" w:rsidRPr="00EB2059" w:rsidRDefault="003C20CC" w:rsidP="00AF70A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AF70A6" w:rsidRDefault="00AF70A6" w:rsidP="00AF70A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pacing w:val="6"/>
          <w:sz w:val="26"/>
          <w:szCs w:val="26"/>
        </w:rPr>
      </w:pPr>
      <w:r>
        <w:rPr>
          <w:rFonts w:ascii="Times New Roman" w:hAnsi="Times New Roman"/>
          <w:b/>
          <w:spacing w:val="6"/>
          <w:sz w:val="26"/>
          <w:szCs w:val="26"/>
        </w:rPr>
        <w:t xml:space="preserve">Раздел 1. </w:t>
      </w:r>
      <w:r w:rsidR="008F23C7" w:rsidRPr="00AF70A6">
        <w:rPr>
          <w:rFonts w:ascii="Times New Roman" w:hAnsi="Times New Roman"/>
          <w:b/>
          <w:spacing w:val="6"/>
          <w:sz w:val="26"/>
          <w:szCs w:val="26"/>
        </w:rPr>
        <w:t>Предмет Соглашения</w:t>
      </w:r>
    </w:p>
    <w:p w:rsidR="00AF70A6" w:rsidRPr="00324701" w:rsidRDefault="00EB2059" w:rsidP="00324701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70A6">
        <w:rPr>
          <w:rFonts w:ascii="Times New Roman" w:hAnsi="Times New Roman"/>
          <w:sz w:val="26"/>
          <w:szCs w:val="26"/>
        </w:rPr>
        <w:t>П</w:t>
      </w:r>
      <w:r w:rsidR="008F23C7" w:rsidRPr="00AF70A6">
        <w:rPr>
          <w:rFonts w:ascii="Times New Roman" w:hAnsi="Times New Roman"/>
          <w:sz w:val="26"/>
          <w:szCs w:val="26"/>
        </w:rPr>
        <w:t xml:space="preserve">редметом настоящего Соглашения является предоставление </w:t>
      </w:r>
      <w:r w:rsidR="00AF70A6" w:rsidRPr="00AF70A6">
        <w:rPr>
          <w:rFonts w:ascii="Times New Roman" w:hAnsi="Times New Roman"/>
          <w:sz w:val="26"/>
          <w:szCs w:val="26"/>
        </w:rPr>
        <w:t>муниципальной преференции</w:t>
      </w:r>
      <w:r w:rsidR="00AF70A6">
        <w:rPr>
          <w:rFonts w:ascii="Times New Roman" w:hAnsi="Times New Roman"/>
          <w:sz w:val="26"/>
          <w:szCs w:val="26"/>
        </w:rPr>
        <w:t xml:space="preserve"> </w:t>
      </w:r>
      <w:r w:rsidR="00324701" w:rsidRPr="00AF70A6">
        <w:rPr>
          <w:rFonts w:ascii="Times New Roman" w:hAnsi="Times New Roman"/>
          <w:sz w:val="26"/>
          <w:szCs w:val="26"/>
        </w:rPr>
        <w:t>путем п</w:t>
      </w:r>
      <w:r w:rsidR="00324701">
        <w:rPr>
          <w:rFonts w:ascii="Times New Roman" w:hAnsi="Times New Roman"/>
          <w:sz w:val="26"/>
          <w:szCs w:val="26"/>
        </w:rPr>
        <w:t>ередачи средств</w:t>
      </w:r>
      <w:r w:rsidR="00324701" w:rsidRPr="00AF70A6">
        <w:rPr>
          <w:rFonts w:ascii="Times New Roman" w:hAnsi="Times New Roman"/>
          <w:sz w:val="26"/>
          <w:szCs w:val="26"/>
        </w:rPr>
        <w:t xml:space="preserve">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324701" w:rsidRPr="00AF70A6">
        <w:rPr>
          <w:rFonts w:ascii="Times New Roman" w:hAnsi="Times New Roman"/>
          <w:sz w:val="26"/>
          <w:szCs w:val="26"/>
        </w:rPr>
        <w:t xml:space="preserve"> район»</w:t>
      </w:r>
      <w:r w:rsidR="00324701" w:rsidRPr="00324701">
        <w:rPr>
          <w:rFonts w:ascii="Times New Roman" w:hAnsi="Times New Roman"/>
          <w:sz w:val="26"/>
          <w:szCs w:val="26"/>
        </w:rPr>
        <w:t xml:space="preserve"> </w:t>
      </w:r>
      <w:r w:rsidR="00324701">
        <w:rPr>
          <w:rFonts w:ascii="Times New Roman" w:hAnsi="Times New Roman"/>
          <w:sz w:val="26"/>
          <w:szCs w:val="26"/>
        </w:rPr>
        <w:t xml:space="preserve">в целях </w:t>
      </w:r>
      <w:r w:rsidR="00324701" w:rsidRPr="00AF70A6">
        <w:rPr>
          <w:rFonts w:ascii="Times New Roman" w:hAnsi="Times New Roman"/>
          <w:sz w:val="26"/>
          <w:szCs w:val="26"/>
        </w:rPr>
        <w:t>охран</w:t>
      </w:r>
      <w:r w:rsidR="00324701">
        <w:rPr>
          <w:rFonts w:ascii="Times New Roman" w:hAnsi="Times New Roman"/>
          <w:sz w:val="26"/>
          <w:szCs w:val="26"/>
        </w:rPr>
        <w:t>ы</w:t>
      </w:r>
      <w:r w:rsidR="00324701" w:rsidRPr="00AF70A6">
        <w:rPr>
          <w:rFonts w:ascii="Times New Roman" w:hAnsi="Times New Roman"/>
          <w:sz w:val="26"/>
          <w:szCs w:val="26"/>
        </w:rPr>
        <w:t xml:space="preserve"> здоровья граждан</w:t>
      </w:r>
      <w:r w:rsidR="00AF70A6" w:rsidRPr="00324701">
        <w:rPr>
          <w:rFonts w:ascii="Times New Roman" w:hAnsi="Times New Roman"/>
          <w:sz w:val="26"/>
          <w:szCs w:val="26"/>
        </w:rPr>
        <w:t xml:space="preserve"> </w:t>
      </w:r>
      <w:r w:rsidR="00B42DB7" w:rsidRPr="00324701">
        <w:rPr>
          <w:rFonts w:ascii="Times New Roman" w:hAnsi="Times New Roman"/>
          <w:sz w:val="26"/>
          <w:szCs w:val="26"/>
        </w:rPr>
        <w:t>(далее – Муниципальная преференция)</w:t>
      </w:r>
      <w:r w:rsidR="00AF70A6" w:rsidRPr="00324701">
        <w:rPr>
          <w:rFonts w:ascii="Times New Roman" w:hAnsi="Times New Roman"/>
          <w:sz w:val="26"/>
          <w:szCs w:val="26"/>
        </w:rPr>
        <w:t>.</w:t>
      </w:r>
    </w:p>
    <w:p w:rsidR="00AF70A6" w:rsidRPr="00AF70A6" w:rsidRDefault="00AF70A6" w:rsidP="00AF70A6">
      <w:pPr>
        <w:shd w:val="clear" w:color="auto" w:fill="FFFFFF"/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23C7" w:rsidRPr="00AF70A6" w:rsidRDefault="00AF70A6" w:rsidP="006D78E8">
      <w:pPr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F70A6"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AF70A6">
        <w:rPr>
          <w:rFonts w:ascii="Times New Roman" w:hAnsi="Times New Roman"/>
          <w:b/>
          <w:sz w:val="26"/>
          <w:szCs w:val="26"/>
        </w:rPr>
        <w:t xml:space="preserve">2. Размер </w:t>
      </w:r>
      <w:r w:rsidR="00B42DB7"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 xml:space="preserve">униципальной преференции </w:t>
      </w:r>
      <w:r w:rsidR="008F23C7" w:rsidRPr="00AF70A6">
        <w:rPr>
          <w:rFonts w:ascii="Times New Roman" w:hAnsi="Times New Roman"/>
          <w:b/>
          <w:sz w:val="26"/>
          <w:szCs w:val="26"/>
        </w:rPr>
        <w:t xml:space="preserve">и </w:t>
      </w:r>
      <w:r w:rsidRPr="00AF70A6">
        <w:rPr>
          <w:rFonts w:ascii="Times New Roman" w:hAnsi="Times New Roman"/>
          <w:b/>
          <w:sz w:val="26"/>
          <w:szCs w:val="26"/>
        </w:rPr>
        <w:t xml:space="preserve">целевое </w:t>
      </w:r>
      <w:r w:rsidR="00324701">
        <w:rPr>
          <w:rFonts w:ascii="Times New Roman" w:hAnsi="Times New Roman"/>
          <w:b/>
          <w:sz w:val="26"/>
          <w:szCs w:val="26"/>
        </w:rPr>
        <w:t>направление ее использования</w:t>
      </w:r>
    </w:p>
    <w:p w:rsidR="00B42DB7" w:rsidRDefault="00B42DB7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Размер М</w:t>
      </w:r>
      <w:r w:rsidR="00AF70A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ой</w:t>
      </w:r>
      <w:r w:rsidR="00AF70A6">
        <w:rPr>
          <w:rFonts w:ascii="Times New Roman" w:hAnsi="Times New Roman"/>
          <w:sz w:val="26"/>
          <w:szCs w:val="26"/>
        </w:rPr>
        <w:t xml:space="preserve"> преференци</w:t>
      </w:r>
      <w:r>
        <w:rPr>
          <w:rFonts w:ascii="Times New Roman" w:hAnsi="Times New Roman"/>
          <w:sz w:val="26"/>
          <w:szCs w:val="26"/>
        </w:rPr>
        <w:t>и</w:t>
      </w:r>
      <w:r w:rsidR="00AF70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B42DB7" w:rsidRPr="00B42DB7" w:rsidRDefault="00B42DB7" w:rsidP="006D78E8">
      <w:pPr>
        <w:ind w:right="24"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42DB7">
        <w:rPr>
          <w:rFonts w:ascii="Times New Roman" w:hAnsi="Times New Roman"/>
          <w:i/>
          <w:sz w:val="16"/>
          <w:szCs w:val="16"/>
        </w:rPr>
        <w:t>(сумма цифрами)</w:t>
      </w:r>
    </w:p>
    <w:p w:rsidR="00AF70A6" w:rsidRDefault="00B42DB7" w:rsidP="006D78E8">
      <w:pPr>
        <w:ind w:right="24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(_______________________________________________________________) рублей</w:t>
      </w:r>
      <w:r w:rsidR="008F23C7" w:rsidRPr="00B42DB7">
        <w:rPr>
          <w:rFonts w:ascii="Times New Roman" w:hAnsi="Times New Roman"/>
          <w:sz w:val="26"/>
          <w:szCs w:val="26"/>
        </w:rPr>
        <w:t>.</w:t>
      </w:r>
    </w:p>
    <w:p w:rsidR="00B42DB7" w:rsidRPr="00B42DB7" w:rsidRDefault="00B42DB7" w:rsidP="006D78E8">
      <w:pPr>
        <w:ind w:right="24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B42DB7">
        <w:rPr>
          <w:rFonts w:ascii="Times New Roman" w:hAnsi="Times New Roman"/>
          <w:i/>
          <w:sz w:val="16"/>
          <w:szCs w:val="16"/>
        </w:rPr>
        <w:t>(сумма прописью)</w:t>
      </w:r>
    </w:p>
    <w:p w:rsidR="00324701" w:rsidRDefault="00324701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</w:t>
      </w:r>
      <w:r w:rsidR="0031367E">
        <w:rPr>
          <w:rFonts w:ascii="Times New Roman" w:hAnsi="Times New Roman"/>
          <w:sz w:val="26"/>
          <w:szCs w:val="26"/>
        </w:rPr>
        <w:t>на реализацию следующих мер по охране здоровья граждан:</w:t>
      </w: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324701" w:rsidRPr="00C31DEA" w:rsidTr="00324701">
        <w:tc>
          <w:tcPr>
            <w:tcW w:w="10138" w:type="dxa"/>
            <w:hideMark/>
          </w:tcPr>
          <w:p w:rsidR="00324701" w:rsidRDefault="00324701" w:rsidP="006D78E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  <w:r w:rsidR="0031367E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________________________________________________________________________.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324701" w:rsidRPr="00C31DEA" w:rsidRDefault="0031367E" w:rsidP="006D78E8">
            <w:pPr>
              <w:pStyle w:val="ConsPlusNormal"/>
              <w:ind w:right="566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Перечисленные в настоящем пункте Соглашения меры по охране здоровья граждан определяют целевое направление использования Муниципальной преференции. </w:t>
            </w:r>
          </w:p>
        </w:tc>
      </w:tr>
    </w:tbl>
    <w:p w:rsidR="005349E8" w:rsidRPr="006D78E8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Меры по охране здоровья граждан, перечисленные в пункте 2.2 настоящего Соглашения, подлежат реализации в следующий период: ___________.</w:t>
      </w:r>
    </w:p>
    <w:p w:rsidR="005349E8" w:rsidRPr="006D78E8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Стороны пришли к соглашению </w:t>
      </w:r>
      <w:r w:rsidR="003A0954" w:rsidRPr="006D78E8">
        <w:rPr>
          <w:rFonts w:ascii="Times New Roman" w:hAnsi="Times New Roman"/>
          <w:sz w:val="26"/>
          <w:szCs w:val="26"/>
        </w:rPr>
        <w:t>о том, что эффективность мер по охране здоровья граждан подлежит оценке по следующей методике:</w:t>
      </w:r>
    </w:p>
    <w:tbl>
      <w:tblPr>
        <w:tblStyle w:val="a5"/>
        <w:tblW w:w="9907" w:type="dxa"/>
        <w:tblLayout w:type="fixed"/>
        <w:tblLook w:val="04A0" w:firstRow="1" w:lastRow="0" w:firstColumn="1" w:lastColumn="0" w:noHBand="0" w:noVBand="1"/>
      </w:tblPr>
      <w:tblGrid>
        <w:gridCol w:w="3302"/>
        <w:gridCol w:w="3302"/>
        <w:gridCol w:w="3303"/>
      </w:tblGrid>
      <w:tr w:rsidR="007216B5" w:rsidRPr="006D78E8" w:rsidTr="003A0954">
        <w:tc>
          <w:tcPr>
            <w:tcW w:w="9907" w:type="dxa"/>
            <w:gridSpan w:val="3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Методика оценки эффективности мер по охране здоровья граждан:</w:t>
            </w:r>
          </w:p>
        </w:tc>
      </w:tr>
      <w:tr w:rsidR="007216B5" w:rsidRPr="007216B5" w:rsidTr="003A0954">
        <w:tc>
          <w:tcPr>
            <w:tcW w:w="3302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эффективности мер по охране здоровья граждан</w:t>
            </w:r>
          </w:p>
        </w:tc>
        <w:tc>
          <w:tcPr>
            <w:tcW w:w="3302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Значение фактического показателя (до реализации мер по охране здоровья граждан)</w:t>
            </w:r>
          </w:p>
        </w:tc>
        <w:tc>
          <w:tcPr>
            <w:tcW w:w="3303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Значение целевого показателя на дату завершения периода реализации мер по охране здоровья граждан</w:t>
            </w:r>
          </w:p>
        </w:tc>
      </w:tr>
      <w:tr w:rsidR="003A0954" w:rsidRPr="003A0954" w:rsidTr="001C0A9C">
        <w:tc>
          <w:tcPr>
            <w:tcW w:w="3302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6566" w:rsidRDefault="003B6566" w:rsidP="006D78E8">
      <w:pPr>
        <w:pStyle w:val="a6"/>
        <w:numPr>
          <w:ilvl w:val="1"/>
          <w:numId w:val="1"/>
        </w:numPr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путем перечисления из </w:t>
      </w:r>
      <w:r w:rsidR="0031367E">
        <w:rPr>
          <w:rFonts w:ascii="Times New Roman" w:hAnsi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Хозяйствующему субъекту по следующим банковским реквизит</w:t>
      </w:r>
      <w:r w:rsidR="0031367E">
        <w:rPr>
          <w:rFonts w:ascii="Times New Roman" w:hAnsi="Times New Roman"/>
          <w:sz w:val="26"/>
          <w:szCs w:val="26"/>
        </w:rPr>
        <w:t>ам: ____________</w:t>
      </w:r>
    </w:p>
    <w:p w:rsidR="003B6566" w:rsidRPr="003B6566" w:rsidRDefault="003B6566" w:rsidP="006D78E8">
      <w:pPr>
        <w:spacing w:line="322" w:lineRule="exact"/>
        <w:ind w:right="24" w:firstLine="0"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31367E">
        <w:rPr>
          <w:rFonts w:ascii="Times New Roman" w:hAnsi="Times New Roman"/>
          <w:sz w:val="26"/>
          <w:szCs w:val="26"/>
        </w:rPr>
        <w:t>_</w:t>
      </w:r>
      <w:r w:rsidRPr="003B6566">
        <w:rPr>
          <w:rFonts w:ascii="Times New Roman" w:hAnsi="Times New Roman"/>
          <w:sz w:val="26"/>
          <w:szCs w:val="26"/>
        </w:rPr>
        <w:t>_____________</w:t>
      </w:r>
    </w:p>
    <w:p w:rsidR="003B6566" w:rsidRPr="003B6566" w:rsidRDefault="003B6566" w:rsidP="006D78E8">
      <w:pPr>
        <w:ind w:right="23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3B6566">
        <w:rPr>
          <w:rFonts w:ascii="Times New Roman" w:hAnsi="Times New Roman"/>
          <w:i/>
          <w:sz w:val="16"/>
          <w:szCs w:val="16"/>
        </w:rPr>
        <w:t>(банковские реквизиты Хозяйствующего субъекта для перечисления Муниципальной преференции)</w:t>
      </w:r>
    </w:p>
    <w:p w:rsidR="003B6566" w:rsidRDefault="003B6566" w:rsidP="006D78E8">
      <w:pPr>
        <w:spacing w:line="322" w:lineRule="exact"/>
        <w:ind w:right="24"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3B6566" w:rsidRDefault="003B6566" w:rsidP="006D78E8">
      <w:pPr>
        <w:ind w:right="24" w:firstLine="0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3. </w:t>
      </w:r>
      <w:r w:rsidR="008F23C7" w:rsidRPr="003B6566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8F23C7" w:rsidRDefault="003B6566" w:rsidP="006D78E8">
      <w:pPr>
        <w:pStyle w:val="a6"/>
        <w:numPr>
          <w:ilvl w:val="1"/>
          <w:numId w:val="37"/>
        </w:numPr>
        <w:ind w:left="0" w:firstLine="5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</w:t>
      </w:r>
      <w:r w:rsidR="008F23C7" w:rsidRPr="003B6566">
        <w:rPr>
          <w:rFonts w:ascii="Times New Roman" w:hAnsi="Times New Roman"/>
          <w:sz w:val="26"/>
          <w:szCs w:val="26"/>
        </w:rPr>
        <w:t xml:space="preserve"> обязуется:</w:t>
      </w:r>
    </w:p>
    <w:p w:rsidR="008F23C7" w:rsidRDefault="003B6566" w:rsidP="006D78E8">
      <w:pPr>
        <w:pStyle w:val="a6"/>
        <w:numPr>
          <w:ilvl w:val="2"/>
          <w:numId w:val="37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Предоставить Хозяйствующему субъекту </w:t>
      </w:r>
      <w:r w:rsidR="00881B09">
        <w:rPr>
          <w:rFonts w:ascii="Times New Roman" w:hAnsi="Times New Roman"/>
          <w:sz w:val="26"/>
          <w:szCs w:val="26"/>
        </w:rPr>
        <w:t>Муниципальную преференцию в порядке, предусмотренн</w:t>
      </w:r>
      <w:r w:rsidR="002A2BF1">
        <w:rPr>
          <w:rFonts w:ascii="Times New Roman" w:hAnsi="Times New Roman"/>
          <w:sz w:val="26"/>
          <w:szCs w:val="26"/>
        </w:rPr>
        <w:t xml:space="preserve">ом </w:t>
      </w:r>
      <w:r w:rsidR="00881B09" w:rsidRPr="004B16A9">
        <w:rPr>
          <w:rFonts w:ascii="Times New Roman" w:hAnsi="Times New Roman"/>
          <w:sz w:val="26"/>
          <w:szCs w:val="26"/>
        </w:rPr>
        <w:t>Положение</w:t>
      </w:r>
      <w:r w:rsidR="002A2BF1">
        <w:rPr>
          <w:rFonts w:ascii="Times New Roman" w:hAnsi="Times New Roman"/>
          <w:sz w:val="26"/>
          <w:szCs w:val="26"/>
        </w:rPr>
        <w:t>м</w:t>
      </w:r>
      <w:r w:rsidR="00881B09" w:rsidRPr="004B16A9">
        <w:rPr>
          <w:rFonts w:ascii="Times New Roman" w:hAnsi="Times New Roman"/>
          <w:sz w:val="26"/>
          <w:szCs w:val="26"/>
        </w:rPr>
        <w:t xml:space="preserve"> </w:t>
      </w:r>
      <w:r w:rsidR="00881B09">
        <w:rPr>
          <w:rFonts w:ascii="Times New Roman" w:hAnsi="Times New Roman"/>
          <w:sz w:val="26"/>
          <w:szCs w:val="26"/>
        </w:rPr>
        <w:t>о порядке</w:t>
      </w:r>
      <w:r w:rsidR="00881B09" w:rsidRPr="004B16A9">
        <w:rPr>
          <w:rFonts w:ascii="Times New Roman" w:hAnsi="Times New Roman"/>
          <w:sz w:val="26"/>
          <w:szCs w:val="26"/>
        </w:rPr>
        <w:t xml:space="preserve"> организации работы по предоставлению муниципальных преференций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81B09" w:rsidRPr="004B16A9">
        <w:rPr>
          <w:rFonts w:ascii="Times New Roman" w:hAnsi="Times New Roman"/>
          <w:sz w:val="26"/>
          <w:szCs w:val="26"/>
        </w:rPr>
        <w:t xml:space="preserve"> район» путём предоставления </w:t>
      </w:r>
      <w:r w:rsidR="00881B09">
        <w:rPr>
          <w:rFonts w:ascii="Times New Roman" w:hAnsi="Times New Roman"/>
          <w:sz w:val="26"/>
          <w:szCs w:val="26"/>
        </w:rPr>
        <w:t>из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81B09">
        <w:rPr>
          <w:rFonts w:ascii="Times New Roman" w:hAnsi="Times New Roman"/>
          <w:sz w:val="26"/>
          <w:szCs w:val="26"/>
        </w:rPr>
        <w:t xml:space="preserve"> район» денежных средств </w:t>
      </w:r>
      <w:r w:rsidR="00881B09" w:rsidRPr="004B16A9">
        <w:rPr>
          <w:rFonts w:ascii="Times New Roman" w:hAnsi="Times New Roman"/>
          <w:sz w:val="26"/>
          <w:szCs w:val="26"/>
        </w:rPr>
        <w:t>на осуществление целевых расходов по охране здоровья граждан</w:t>
      </w:r>
      <w:r w:rsidR="002A2BF1">
        <w:rPr>
          <w:rFonts w:ascii="Times New Roman" w:hAnsi="Times New Roman"/>
          <w:sz w:val="26"/>
          <w:szCs w:val="26"/>
        </w:rPr>
        <w:t>.</w:t>
      </w:r>
    </w:p>
    <w:p w:rsidR="008F23C7" w:rsidRPr="002A2BF1" w:rsidRDefault="008F23C7" w:rsidP="002A2BF1">
      <w:pPr>
        <w:pStyle w:val="a6"/>
        <w:numPr>
          <w:ilvl w:val="2"/>
          <w:numId w:val="37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 w:rsidRPr="002A2BF1">
        <w:rPr>
          <w:rFonts w:ascii="Times New Roman" w:hAnsi="Times New Roman"/>
          <w:sz w:val="26"/>
          <w:szCs w:val="26"/>
        </w:rPr>
        <w:t xml:space="preserve">Осуществлять в рамках своих полномочий </w:t>
      </w:r>
      <w:proofErr w:type="gramStart"/>
      <w:r w:rsidRPr="002A2B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BF1">
        <w:rPr>
          <w:rFonts w:ascii="Times New Roman" w:hAnsi="Times New Roman"/>
          <w:sz w:val="26"/>
          <w:szCs w:val="26"/>
        </w:rPr>
        <w:t xml:space="preserve"> целевым использованием </w:t>
      </w:r>
      <w:r w:rsidR="005848C6"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2A2BF1">
        <w:rPr>
          <w:rFonts w:ascii="Times New Roman" w:hAnsi="Times New Roman"/>
          <w:sz w:val="26"/>
          <w:szCs w:val="26"/>
        </w:rPr>
        <w:t>Муниципальной преференции</w:t>
      </w:r>
      <w:r w:rsidRPr="002A2BF1">
        <w:rPr>
          <w:rFonts w:ascii="Times New Roman" w:hAnsi="Times New Roman"/>
          <w:sz w:val="26"/>
          <w:szCs w:val="26"/>
        </w:rPr>
        <w:t>.</w:t>
      </w:r>
    </w:p>
    <w:p w:rsidR="005848C6" w:rsidRPr="005848C6" w:rsidRDefault="002A2BF1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 w:rsidRPr="005848C6">
        <w:rPr>
          <w:rFonts w:ascii="Times New Roman" w:hAnsi="Times New Roman"/>
          <w:sz w:val="26"/>
          <w:szCs w:val="26"/>
        </w:rPr>
        <w:t>Муниципальный район</w:t>
      </w:r>
      <w:r w:rsidR="005848C6" w:rsidRPr="005848C6">
        <w:rPr>
          <w:rFonts w:ascii="Times New Roman" w:hAnsi="Times New Roman"/>
          <w:sz w:val="26"/>
          <w:szCs w:val="26"/>
        </w:rPr>
        <w:t xml:space="preserve"> вправе:</w:t>
      </w:r>
    </w:p>
    <w:p w:rsidR="005848C6" w:rsidRDefault="005848C6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A2BF1" w:rsidRPr="005848C6">
        <w:rPr>
          <w:rFonts w:ascii="Times New Roman" w:hAnsi="Times New Roman"/>
          <w:sz w:val="26"/>
          <w:szCs w:val="26"/>
        </w:rPr>
        <w:t>Запрашивать у Хозяйствующего субъекта</w:t>
      </w:r>
      <w:r w:rsidR="008F23C7" w:rsidRPr="005848C6">
        <w:rPr>
          <w:rFonts w:ascii="Times New Roman" w:hAnsi="Times New Roman"/>
          <w:sz w:val="26"/>
          <w:szCs w:val="26"/>
        </w:rPr>
        <w:t xml:space="preserve"> любые документы и материалы, необходимые для реализации настоящего Соглашения</w:t>
      </w:r>
      <w:r w:rsidR="002A2BF1" w:rsidRPr="005848C6">
        <w:rPr>
          <w:rFonts w:ascii="Times New Roman" w:hAnsi="Times New Roman"/>
          <w:sz w:val="26"/>
          <w:szCs w:val="26"/>
        </w:rPr>
        <w:t xml:space="preserve">, в том числе, для осуществления </w:t>
      </w:r>
      <w:proofErr w:type="gramStart"/>
      <w:r w:rsidR="002A2BF1" w:rsidRPr="005848C6">
        <w:rPr>
          <w:rFonts w:ascii="Times New Roman" w:hAnsi="Times New Roman"/>
          <w:sz w:val="26"/>
          <w:szCs w:val="26"/>
        </w:rPr>
        <w:t xml:space="preserve">контроля </w:t>
      </w:r>
      <w:r w:rsidRPr="005848C6">
        <w:rPr>
          <w:rFonts w:ascii="Times New Roman" w:hAnsi="Times New Roman"/>
          <w:sz w:val="26"/>
          <w:szCs w:val="26"/>
        </w:rPr>
        <w:t>за</w:t>
      </w:r>
      <w:proofErr w:type="gramEnd"/>
      <w:r w:rsidRPr="005848C6">
        <w:rPr>
          <w:rFonts w:ascii="Times New Roman" w:hAnsi="Times New Roman"/>
          <w:sz w:val="26"/>
          <w:szCs w:val="26"/>
        </w:rPr>
        <w:t xml:space="preserve"> целевым использованием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Pr="005848C6">
        <w:rPr>
          <w:rFonts w:ascii="Times New Roman" w:hAnsi="Times New Roman"/>
          <w:sz w:val="26"/>
          <w:szCs w:val="26"/>
        </w:rPr>
        <w:t>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8F23C7" w:rsidRPr="005848C6" w:rsidRDefault="005848C6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5848C6">
        <w:rPr>
          <w:rFonts w:ascii="Times New Roman" w:hAnsi="Times New Roman"/>
          <w:sz w:val="26"/>
          <w:szCs w:val="26"/>
        </w:rPr>
        <w:t xml:space="preserve">Осуществлять проверки целевого использования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Муниципальной преференции, а также осуществлять проверки достоверности </w:t>
      </w:r>
      <w:r w:rsidR="008F23C7" w:rsidRPr="005848C6">
        <w:rPr>
          <w:rFonts w:ascii="Times New Roman" w:hAnsi="Times New Roman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8F23C7" w:rsidRPr="005848C6">
        <w:rPr>
          <w:rFonts w:ascii="Times New Roman" w:hAnsi="Times New Roman"/>
          <w:sz w:val="26"/>
          <w:szCs w:val="26"/>
        </w:rPr>
        <w:t xml:space="preserve">отчетов </w:t>
      </w:r>
      <w:r>
        <w:rPr>
          <w:rFonts w:ascii="Times New Roman" w:hAnsi="Times New Roman"/>
          <w:sz w:val="26"/>
          <w:szCs w:val="26"/>
        </w:rPr>
        <w:t>о целевом использовании 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8F23C7" w:rsidRDefault="005848C6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Хозяйствующий субъект</w:t>
      </w:r>
      <w:r w:rsidR="008F23C7" w:rsidRPr="005848C6">
        <w:rPr>
          <w:rFonts w:ascii="Times New Roman" w:hAnsi="Times New Roman"/>
          <w:sz w:val="26"/>
          <w:szCs w:val="26"/>
        </w:rPr>
        <w:t xml:space="preserve"> обязуется:</w:t>
      </w:r>
    </w:p>
    <w:p w:rsidR="005848C6" w:rsidRDefault="004E415C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848C6">
        <w:rPr>
          <w:rFonts w:ascii="Times New Roman" w:hAnsi="Times New Roman"/>
          <w:sz w:val="26"/>
          <w:szCs w:val="26"/>
        </w:rPr>
        <w:t>Обеспечить целевое, своевременное и эффективное использование Муниципальной преференции.</w:t>
      </w:r>
    </w:p>
    <w:p w:rsidR="00B0158A" w:rsidRDefault="004E415C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5848C6">
        <w:rPr>
          <w:rFonts w:ascii="Times New Roman" w:hAnsi="Times New Roman"/>
          <w:sz w:val="26"/>
          <w:szCs w:val="26"/>
        </w:rPr>
        <w:t xml:space="preserve">Предоставлять </w:t>
      </w:r>
      <w:r>
        <w:rPr>
          <w:rFonts w:ascii="Times New Roman" w:hAnsi="Times New Roman"/>
          <w:sz w:val="26"/>
          <w:szCs w:val="26"/>
        </w:rPr>
        <w:t xml:space="preserve">представительному органу Муниципального района </w:t>
      </w:r>
      <w:r w:rsidR="004D5884">
        <w:rPr>
          <w:rFonts w:ascii="Times New Roman" w:hAnsi="Times New Roman"/>
          <w:sz w:val="26"/>
          <w:szCs w:val="26"/>
        </w:rPr>
        <w:t xml:space="preserve">документы и материалы, необходимые для </w:t>
      </w:r>
      <w:r w:rsidR="004D5884" w:rsidRPr="005848C6">
        <w:rPr>
          <w:rFonts w:ascii="Times New Roman" w:hAnsi="Times New Roman"/>
          <w:sz w:val="26"/>
          <w:szCs w:val="26"/>
        </w:rPr>
        <w:t xml:space="preserve">реализации настоящего Соглашения, в том числе, для осуществления </w:t>
      </w:r>
      <w:proofErr w:type="gramStart"/>
      <w:r w:rsidR="004D5884" w:rsidRPr="005848C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D5884" w:rsidRPr="005848C6">
        <w:rPr>
          <w:rFonts w:ascii="Times New Roman" w:hAnsi="Times New Roman"/>
          <w:sz w:val="26"/>
          <w:szCs w:val="26"/>
        </w:rPr>
        <w:t xml:space="preserve"> целевым использованием </w:t>
      </w:r>
      <w:r w:rsidR="004D5884"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4D5884" w:rsidRPr="005848C6">
        <w:rPr>
          <w:rFonts w:ascii="Times New Roman" w:hAnsi="Times New Roman"/>
          <w:sz w:val="26"/>
          <w:szCs w:val="26"/>
        </w:rPr>
        <w:t>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247BC2" w:rsidRPr="00B0158A" w:rsidRDefault="00B0158A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 w:rsidRPr="00B015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0158A">
        <w:rPr>
          <w:rFonts w:ascii="Times New Roman" w:hAnsi="Times New Roman"/>
          <w:sz w:val="26"/>
          <w:szCs w:val="26"/>
        </w:rPr>
        <w:t xml:space="preserve">В срок, не позднее пяти календарных дней со дня истечения периода реализации мер по охране здоровья граждан, указанного в Решении Районного Собрания о предоставлении Муниципальной преференции, </w:t>
      </w:r>
      <w:r>
        <w:rPr>
          <w:rFonts w:ascii="Times New Roman" w:hAnsi="Times New Roman"/>
          <w:sz w:val="26"/>
          <w:szCs w:val="26"/>
        </w:rPr>
        <w:t>предоставить</w:t>
      </w:r>
      <w:r w:rsidR="00247BC2" w:rsidRPr="00B0158A">
        <w:rPr>
          <w:rFonts w:ascii="Times New Roman" w:hAnsi="Times New Roman"/>
          <w:sz w:val="26"/>
          <w:szCs w:val="26"/>
        </w:rPr>
        <w:t xml:space="preserve"> представительному органу Муниципального района отчет об использовании Муниципальной преференции по форме, согласно приложению №3 к Положению о порядке организации работы по предоставлению муниципальных преференций путем передачи средств бюджета муниципального района «</w:t>
      </w:r>
      <w:proofErr w:type="spellStart"/>
      <w:r w:rsidR="008E6B20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47BC2" w:rsidRPr="00B0158A">
        <w:rPr>
          <w:rFonts w:ascii="Times New Roman" w:hAnsi="Times New Roman"/>
          <w:sz w:val="26"/>
          <w:szCs w:val="26"/>
        </w:rPr>
        <w:t xml:space="preserve"> район» в</w:t>
      </w:r>
      <w:proofErr w:type="gramEnd"/>
      <w:r w:rsidR="00247BC2" w:rsidRPr="00B015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7BC2" w:rsidRPr="00B0158A">
        <w:rPr>
          <w:rFonts w:ascii="Times New Roman" w:hAnsi="Times New Roman"/>
          <w:sz w:val="26"/>
          <w:szCs w:val="26"/>
        </w:rPr>
        <w:t>целях</w:t>
      </w:r>
      <w:proofErr w:type="gramEnd"/>
      <w:r w:rsidR="00247BC2" w:rsidRPr="00B0158A">
        <w:rPr>
          <w:rFonts w:ascii="Times New Roman" w:hAnsi="Times New Roman"/>
          <w:sz w:val="26"/>
          <w:szCs w:val="26"/>
        </w:rPr>
        <w:t xml:space="preserve"> охраны здоровья граждан.</w:t>
      </w:r>
    </w:p>
    <w:p w:rsidR="008F23C7" w:rsidRPr="004D5884" w:rsidRDefault="004D5884" w:rsidP="004D5884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4D5884">
        <w:rPr>
          <w:rFonts w:ascii="Times New Roman" w:hAnsi="Times New Roman"/>
          <w:sz w:val="26"/>
          <w:szCs w:val="26"/>
        </w:rPr>
        <w:t>Обеспечить своевременность, полноту и достоверность представляемых</w:t>
      </w:r>
      <w:r>
        <w:rPr>
          <w:rFonts w:ascii="Times New Roman" w:hAnsi="Times New Roman"/>
          <w:sz w:val="26"/>
          <w:szCs w:val="26"/>
        </w:rPr>
        <w:t xml:space="preserve"> в рамках настоящего Соглашения</w:t>
      </w:r>
      <w:r w:rsidR="008F23C7" w:rsidRPr="004D5884">
        <w:rPr>
          <w:rFonts w:ascii="Times New Roman" w:hAnsi="Times New Roman"/>
          <w:sz w:val="26"/>
          <w:szCs w:val="26"/>
        </w:rPr>
        <w:t xml:space="preserve"> сведений и документов.</w:t>
      </w:r>
    </w:p>
    <w:p w:rsidR="008F23C7" w:rsidRPr="003B6566" w:rsidRDefault="008F23C7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23C7" w:rsidRPr="003B6566" w:rsidRDefault="004D5884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4. </w:t>
      </w:r>
      <w:r w:rsidR="008F23C7" w:rsidRPr="003B6566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3C20CC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нарушение при предоставлении Муниципальной преференции порядка, установленного статьей 20 Закона №135-ФЗ, или несоответствие использования Муниципальной преференции заявленным целям </w:t>
      </w:r>
      <w:r w:rsidR="008F23C7" w:rsidRPr="003C20CC">
        <w:rPr>
          <w:rFonts w:ascii="Times New Roman" w:hAnsi="Times New Roman"/>
          <w:sz w:val="26"/>
          <w:szCs w:val="26"/>
        </w:rPr>
        <w:t>Стороны несут ответственность в соответствии с законодательством Российской Федерации.</w:t>
      </w:r>
    </w:p>
    <w:p w:rsidR="008F23C7" w:rsidRPr="003C20CC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 w:rsidRPr="003C20CC">
        <w:rPr>
          <w:rFonts w:ascii="Times New Roman" w:hAnsi="Times New Roman"/>
          <w:sz w:val="26"/>
          <w:szCs w:val="26"/>
        </w:rPr>
        <w:t>Помимо ответственности, о которой идет речь в пункте 4.1 настоящего Соглашения, Хозяйствующий субъект</w:t>
      </w:r>
      <w:r w:rsidR="008F23C7" w:rsidRPr="003C20CC">
        <w:rPr>
          <w:rFonts w:ascii="Times New Roman" w:hAnsi="Times New Roman"/>
          <w:sz w:val="26"/>
          <w:szCs w:val="26"/>
        </w:rPr>
        <w:t xml:space="preserve"> несет ответственность в соответствии с законодательством Российской Федерации за целевое использование бюджетных средств, полученных в рамках настоящего Соглашения, полноту, своевременность и достоверность предоставляемых </w:t>
      </w:r>
      <w:r w:rsidR="00436D0E">
        <w:rPr>
          <w:rFonts w:ascii="Times New Roman" w:hAnsi="Times New Roman"/>
          <w:sz w:val="26"/>
          <w:szCs w:val="26"/>
        </w:rPr>
        <w:t xml:space="preserve">Муниципальному району и (или) представительному органу Муниципального района </w:t>
      </w:r>
      <w:r w:rsidR="008F23C7" w:rsidRPr="003C20CC">
        <w:rPr>
          <w:rFonts w:ascii="Times New Roman" w:hAnsi="Times New Roman"/>
          <w:sz w:val="26"/>
          <w:szCs w:val="26"/>
        </w:rPr>
        <w:t>сведений и документов.</w:t>
      </w:r>
    </w:p>
    <w:p w:rsidR="004D5884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23C7" w:rsidRPr="003B6566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3B6566">
        <w:rPr>
          <w:rFonts w:ascii="Times New Roman" w:hAnsi="Times New Roman"/>
          <w:b/>
          <w:sz w:val="26"/>
          <w:szCs w:val="26"/>
        </w:rPr>
        <w:t>5. Иные условия</w:t>
      </w:r>
    </w:p>
    <w:p w:rsidR="008F23C7" w:rsidRPr="003B6566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>Изменения настоящего Соглашения осуществляются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8F23C7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 xml:space="preserve">Настоящее Соглашение составлено в </w:t>
      </w:r>
      <w:r w:rsidR="003C20CC">
        <w:rPr>
          <w:rFonts w:ascii="Times New Roman" w:hAnsi="Times New Roman"/>
          <w:sz w:val="26"/>
          <w:szCs w:val="26"/>
        </w:rPr>
        <w:t>двух</w:t>
      </w:r>
      <w:r w:rsidRPr="003B6566">
        <w:rPr>
          <w:rFonts w:ascii="Times New Roman" w:hAnsi="Times New Roman"/>
          <w:sz w:val="26"/>
          <w:szCs w:val="26"/>
        </w:rPr>
        <w:t xml:space="preserve"> экземплярах, </w:t>
      </w:r>
      <w:r w:rsidR="003C20CC">
        <w:rPr>
          <w:rFonts w:ascii="Times New Roman" w:hAnsi="Times New Roman"/>
          <w:sz w:val="26"/>
          <w:szCs w:val="26"/>
        </w:rPr>
        <w:t>имеющих</w:t>
      </w:r>
      <w:r w:rsidR="003C20CC">
        <w:rPr>
          <w:rFonts w:ascii="Times New Roman" w:hAnsi="Times New Roman"/>
          <w:sz w:val="26"/>
          <w:szCs w:val="26"/>
        </w:rPr>
        <w:br/>
        <w:t xml:space="preserve">одинаковую юридическую </w:t>
      </w:r>
      <w:r w:rsidRPr="003B6566">
        <w:rPr>
          <w:rFonts w:ascii="Times New Roman" w:hAnsi="Times New Roman"/>
          <w:sz w:val="26"/>
          <w:szCs w:val="26"/>
        </w:rPr>
        <w:t>силу</w:t>
      </w:r>
      <w:r w:rsidR="003C20CC">
        <w:rPr>
          <w:rFonts w:ascii="Times New Roman" w:hAnsi="Times New Roman"/>
          <w:sz w:val="26"/>
          <w:szCs w:val="26"/>
        </w:rPr>
        <w:t>: по одному – для каждой из Сторон</w:t>
      </w:r>
      <w:r w:rsidRPr="003B6566">
        <w:rPr>
          <w:rFonts w:ascii="Times New Roman" w:hAnsi="Times New Roman"/>
          <w:sz w:val="26"/>
          <w:szCs w:val="26"/>
        </w:rPr>
        <w:t>.</w:t>
      </w:r>
    </w:p>
    <w:p w:rsidR="003C20CC" w:rsidRDefault="003C20CC" w:rsidP="00026A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58A6" w:rsidRDefault="003C20CC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C20CC">
        <w:rPr>
          <w:rFonts w:ascii="Times New Roman" w:hAnsi="Times New Roman"/>
          <w:b/>
          <w:sz w:val="26"/>
          <w:szCs w:val="26"/>
        </w:rPr>
        <w:t>Разд</w:t>
      </w:r>
      <w:r w:rsidR="00EE7301">
        <w:rPr>
          <w:rFonts w:ascii="Times New Roman" w:hAnsi="Times New Roman"/>
          <w:b/>
          <w:sz w:val="26"/>
          <w:szCs w:val="26"/>
        </w:rPr>
        <w:t>ел 6. Реквизиты и подписи Сторон</w:t>
      </w:r>
    </w:p>
    <w:p w:rsidR="007758A6" w:rsidRDefault="007758A6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395"/>
      </w:tblGrid>
      <w:tr w:rsidR="007758A6" w:rsidRPr="007A4131" w:rsidTr="00247BC2">
        <w:tc>
          <w:tcPr>
            <w:tcW w:w="3175" w:type="dxa"/>
          </w:tcPr>
          <w:p w:rsidR="007758A6" w:rsidRPr="004B16A9" w:rsidRDefault="007758A6" w:rsidP="00247BC2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58A6" w:rsidRPr="007A4131" w:rsidRDefault="007758A6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1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7A41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о порядке организации работы по предоставлению муниципальных преференций </w:t>
            </w:r>
            <w:r w:rsidR="00EE7301"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 w:rsidR="008D48E4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Перемышльский</w:t>
            </w:r>
            <w:proofErr w:type="spellEnd"/>
            <w:r w:rsidR="00EE7301"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8D48E4" w:rsidRDefault="008D48E4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758A6" w:rsidRDefault="003A0954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7758A6">
        <w:rPr>
          <w:rFonts w:ascii="Times New Roman" w:hAnsi="Times New Roman"/>
          <w:b/>
          <w:sz w:val="26"/>
          <w:szCs w:val="26"/>
        </w:rPr>
        <w:t>ОРМА ОТЧЕТА</w:t>
      </w:r>
    </w:p>
    <w:p w:rsidR="0001596C" w:rsidRDefault="007758A6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использовании муниципальной преференции</w:t>
      </w:r>
      <w:r w:rsidR="0001596C">
        <w:rPr>
          <w:rFonts w:ascii="Times New Roman" w:hAnsi="Times New Roman"/>
          <w:b/>
          <w:sz w:val="26"/>
          <w:szCs w:val="26"/>
        </w:rPr>
        <w:t>, предоставленной</w:t>
      </w:r>
    </w:p>
    <w:p w:rsidR="007758A6" w:rsidRPr="0001596C" w:rsidRDefault="0001596C" w:rsidP="0001596C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</w:t>
      </w:r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ого района «</w:t>
      </w:r>
      <w:proofErr w:type="spellStart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Перемышльский</w:t>
      </w:r>
      <w:proofErr w:type="spellEnd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район» </w:t>
      </w: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в целях охраны здоровья граждан</w:t>
      </w:r>
    </w:p>
    <w:p w:rsidR="007758A6" w:rsidRPr="00953ADC" w:rsidRDefault="007758A6" w:rsidP="007758A6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7758A6" w:rsidTr="00247BC2">
        <w:tc>
          <w:tcPr>
            <w:tcW w:w="5069" w:type="dxa"/>
          </w:tcPr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hideMark/>
          </w:tcPr>
          <w:p w:rsidR="007758A6" w:rsidRDefault="007758A6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Районное Собрание муниципального района «</w:t>
            </w:r>
            <w:proofErr w:type="spellStart"/>
            <w:r w:rsidR="008D48E4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7758A6" w:rsidTr="00247BC2">
        <w:tc>
          <w:tcPr>
            <w:tcW w:w="10138" w:type="dxa"/>
            <w:gridSpan w:val="2"/>
          </w:tcPr>
          <w:p w:rsidR="007758A6" w:rsidRDefault="0001596C" w:rsidP="00247BC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ОТЧЕТ</w:t>
            </w:r>
          </w:p>
          <w:p w:rsidR="0001596C" w:rsidRDefault="0001596C" w:rsidP="0001596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использовании муниципальной преференции, предоставленной</w:t>
            </w:r>
          </w:p>
          <w:p w:rsidR="00DF5554" w:rsidRPr="00DF5554" w:rsidRDefault="0001596C" w:rsidP="008D48E4">
            <w:pPr>
              <w:pStyle w:val="ConsPlusNormal"/>
              <w:ind w:firstLine="0"/>
              <w:jc w:val="center"/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</w:pPr>
            <w:r w:rsidRPr="0001596C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путем передачи средств бюджета муниципальн</w:t>
            </w:r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ого района «</w:t>
            </w:r>
            <w:proofErr w:type="spellStart"/>
            <w:r w:rsidR="008D48E4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Перемышльский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 xml:space="preserve"> район» </w:t>
            </w:r>
            <w:r w:rsidR="00DF5554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в целях охраны здоровья граждан</w:t>
            </w:r>
          </w:p>
        </w:tc>
      </w:tr>
    </w:tbl>
    <w:p w:rsidR="00DF5554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_______________________________________________________________________, </w:t>
      </w:r>
    </w:p>
    <w:p w:rsidR="00DF5554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(хозяйствующий субъект)</w:t>
      </w:r>
    </w:p>
    <w:p w:rsidR="00DF5554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CE2ED2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CE2ED2">
        <w:rPr>
          <w:rFonts w:ascii="Times New Roman" w:hAnsi="Times New Roman"/>
          <w:sz w:val="26"/>
          <w:szCs w:val="26"/>
        </w:rPr>
        <w:t xml:space="preserve"> на основании </w:t>
      </w:r>
      <w:r w:rsidR="00CE2ED2" w:rsidRPr="00CE2ED2">
        <w:rPr>
          <w:rFonts w:ascii="Times New Roman" w:hAnsi="Times New Roman"/>
          <w:sz w:val="26"/>
          <w:szCs w:val="26"/>
        </w:rPr>
        <w:t>Решения Районного Собрания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D48E4">
        <w:rPr>
          <w:rFonts w:ascii="Times New Roman" w:hAnsi="Times New Roman"/>
          <w:sz w:val="26"/>
          <w:szCs w:val="26"/>
        </w:rPr>
        <w:t xml:space="preserve"> </w:t>
      </w:r>
      <w:r w:rsidR="00CE2ED2" w:rsidRPr="00CE2ED2">
        <w:rPr>
          <w:rFonts w:ascii="Times New Roman" w:hAnsi="Times New Roman"/>
          <w:sz w:val="26"/>
          <w:szCs w:val="26"/>
        </w:rPr>
        <w:t>район» от _________________________ №__________</w:t>
      </w:r>
      <w:r w:rsidR="00CE2ED2">
        <w:rPr>
          <w:rFonts w:ascii="Times New Roman" w:hAnsi="Times New Roman"/>
          <w:sz w:val="26"/>
          <w:szCs w:val="26"/>
        </w:rPr>
        <w:t>________</w:t>
      </w:r>
      <w:r w:rsidR="00CE2ED2" w:rsidRPr="00CE2ED2">
        <w:rPr>
          <w:rFonts w:ascii="Times New Roman" w:hAnsi="Times New Roman"/>
          <w:sz w:val="26"/>
          <w:szCs w:val="26"/>
        </w:rPr>
        <w:t>___</w:t>
      </w:r>
    </w:p>
    <w:p w:rsidR="00CE2ED2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(реквизиты Решения)</w:t>
      </w:r>
    </w:p>
    <w:p w:rsidR="00CE2ED2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предоставлена муниципальная преференция путем передачи средств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в целях охраны здоровья граждан в размере ________________________________________________________________</w:t>
      </w:r>
    </w:p>
    <w:p w:rsidR="00CE2ED2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(размер преференции цифрами</w:t>
      </w:r>
      <w:r w:rsidR="005744D0">
        <w:rPr>
          <w:rFonts w:ascii="Times New Roman" w:hAnsi="Times New Roman"/>
          <w:i/>
          <w:sz w:val="16"/>
          <w:szCs w:val="16"/>
        </w:rPr>
        <w:t xml:space="preserve"> (</w:t>
      </w:r>
      <w:r w:rsidRPr="00CE2ED2">
        <w:rPr>
          <w:rFonts w:ascii="Times New Roman" w:hAnsi="Times New Roman"/>
          <w:i/>
          <w:sz w:val="16"/>
          <w:szCs w:val="16"/>
        </w:rPr>
        <w:t>размер преференции прописью)</w:t>
      </w:r>
      <w:r w:rsidR="005744D0">
        <w:rPr>
          <w:rFonts w:ascii="Times New Roman" w:hAnsi="Times New Roman"/>
          <w:i/>
          <w:sz w:val="16"/>
          <w:szCs w:val="16"/>
        </w:rPr>
        <w:t>)</w:t>
      </w:r>
    </w:p>
    <w:p w:rsidR="00B30C93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</w:t>
      </w:r>
      <w:r w:rsidR="00B30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преференция) отчитывается о том, что использование преференции</w:t>
      </w:r>
      <w:r w:rsidR="00B30C93">
        <w:rPr>
          <w:rFonts w:ascii="Times New Roman" w:hAnsi="Times New Roman"/>
          <w:sz w:val="26"/>
          <w:szCs w:val="26"/>
        </w:rPr>
        <w:t xml:space="preserve"> по состоянию </w:t>
      </w:r>
      <w:proofErr w:type="gramStart"/>
      <w:r w:rsidR="00B30C93">
        <w:rPr>
          <w:rFonts w:ascii="Times New Roman" w:hAnsi="Times New Roman"/>
          <w:sz w:val="26"/>
          <w:szCs w:val="26"/>
        </w:rPr>
        <w:t>на</w:t>
      </w:r>
      <w:proofErr w:type="gramEnd"/>
      <w:r w:rsidR="00B30C93"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B30C93" w:rsidRPr="00B30C93" w:rsidRDefault="00B30C93" w:rsidP="00B30C9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B30C93">
        <w:rPr>
          <w:rFonts w:ascii="Times New Roman" w:hAnsi="Times New Roman"/>
          <w:i/>
          <w:sz w:val="16"/>
          <w:szCs w:val="16"/>
        </w:rPr>
        <w:t>(отчетная дата)</w:t>
      </w:r>
    </w:p>
    <w:p w:rsidR="00B30C93" w:rsidRDefault="00B30C93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осуществлено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1714"/>
        <w:gridCol w:w="2042"/>
        <w:gridCol w:w="1904"/>
        <w:gridCol w:w="1733"/>
        <w:gridCol w:w="1525"/>
      </w:tblGrid>
      <w:tr w:rsidR="00B30C93" w:rsidRPr="008D48E4" w:rsidTr="009D0E3F">
        <w:tc>
          <w:tcPr>
            <w:tcW w:w="653" w:type="dxa"/>
          </w:tcPr>
          <w:p w:rsidR="00B30C93" w:rsidRPr="008D48E4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 xml:space="preserve">№ </w:t>
            </w:r>
            <w:proofErr w:type="gramStart"/>
            <w:r w:rsidR="00B30C93" w:rsidRPr="008D48E4">
              <w:rPr>
                <w:rFonts w:ascii="Times New Roman" w:hAnsi="Times New Roman"/>
              </w:rPr>
              <w:t>п</w:t>
            </w:r>
            <w:proofErr w:type="gramEnd"/>
            <w:r w:rsidR="00B30C93" w:rsidRPr="008D48E4">
              <w:rPr>
                <w:rFonts w:ascii="Times New Roman" w:hAnsi="Times New Roman"/>
              </w:rPr>
              <w:t>/п</w:t>
            </w:r>
          </w:p>
        </w:tc>
        <w:tc>
          <w:tcPr>
            <w:tcW w:w="1714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Мера по охране здоровья граждан, на реализацию которой использована преференция</w:t>
            </w:r>
          </w:p>
        </w:tc>
        <w:tc>
          <w:tcPr>
            <w:tcW w:w="2042" w:type="dxa"/>
          </w:tcPr>
          <w:p w:rsidR="00953ADC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Размер сре</w:t>
            </w:r>
            <w:proofErr w:type="gramStart"/>
            <w:r w:rsidRPr="008D48E4">
              <w:rPr>
                <w:rFonts w:ascii="Times New Roman" w:hAnsi="Times New Roman"/>
              </w:rPr>
              <w:t>дств пр</w:t>
            </w:r>
            <w:proofErr w:type="gramEnd"/>
            <w:r w:rsidRPr="008D48E4">
              <w:rPr>
                <w:rFonts w:ascii="Times New Roman" w:hAnsi="Times New Roman"/>
              </w:rPr>
              <w:t>еференции, использованных на реализацию меры по охране здоровья граждан</w:t>
            </w:r>
          </w:p>
          <w:p w:rsidR="00B30C93" w:rsidRPr="008D48E4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(руб.)</w:t>
            </w:r>
          </w:p>
        </w:tc>
        <w:tc>
          <w:tcPr>
            <w:tcW w:w="1904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Наименование целевого показателя эффективности меры по охране здоровья граждан</w:t>
            </w:r>
          </w:p>
        </w:tc>
        <w:tc>
          <w:tcPr>
            <w:tcW w:w="1733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Значение фактического показателя (до реализации меры по охране здоровья граждан)</w:t>
            </w:r>
          </w:p>
        </w:tc>
        <w:tc>
          <w:tcPr>
            <w:tcW w:w="1525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Значение целевого показателя на дату завершения периода реализации мер</w:t>
            </w:r>
            <w:r w:rsidR="00953ADC" w:rsidRPr="008D48E4">
              <w:rPr>
                <w:rFonts w:ascii="Times New Roman" w:hAnsi="Times New Roman"/>
              </w:rPr>
              <w:t>ы</w:t>
            </w:r>
            <w:r w:rsidRPr="008D48E4">
              <w:rPr>
                <w:rFonts w:ascii="Times New Roman" w:hAnsi="Times New Roman"/>
              </w:rPr>
              <w:t xml:space="preserve"> по охране здоровья граждан</w:t>
            </w:r>
          </w:p>
        </w:tc>
      </w:tr>
      <w:tr w:rsidR="00B30C93" w:rsidRPr="008D48E4" w:rsidTr="009D0E3F">
        <w:tc>
          <w:tcPr>
            <w:tcW w:w="653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953ADC" w:rsidRPr="008D48E4" w:rsidRDefault="00B30C93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8D48E4">
        <w:rPr>
          <w:rFonts w:ascii="Times New Roman" w:hAnsi="Times New Roman"/>
        </w:rPr>
        <w:t>Итого по состо</w:t>
      </w:r>
      <w:r w:rsidR="00953ADC" w:rsidRPr="008D48E4">
        <w:rPr>
          <w:rFonts w:ascii="Times New Roman" w:hAnsi="Times New Roman"/>
        </w:rPr>
        <w:t xml:space="preserve">янию </w:t>
      </w:r>
      <w:proofErr w:type="gramStart"/>
      <w:r w:rsidR="00953ADC" w:rsidRPr="008D48E4">
        <w:rPr>
          <w:rFonts w:ascii="Times New Roman" w:hAnsi="Times New Roman"/>
        </w:rPr>
        <w:t>на</w:t>
      </w:r>
      <w:proofErr w:type="gramEnd"/>
      <w:r w:rsidR="00953ADC" w:rsidRPr="008D48E4">
        <w:rPr>
          <w:rFonts w:ascii="Times New Roman" w:hAnsi="Times New Roman"/>
        </w:rPr>
        <w:t xml:space="preserve"> ___________________ преференция использована в объеме</w:t>
      </w:r>
    </w:p>
    <w:p w:rsidR="00953ADC" w:rsidRPr="008D48E4" w:rsidRDefault="00953ADC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8D48E4">
        <w:rPr>
          <w:rFonts w:ascii="Times New Roman" w:hAnsi="Times New Roman"/>
        </w:rPr>
        <w:t xml:space="preserve">                                                 </w:t>
      </w:r>
      <w:r w:rsidR="00B30C93" w:rsidRPr="008D48E4">
        <w:rPr>
          <w:rFonts w:ascii="Times New Roman" w:hAnsi="Times New Roman"/>
          <w:i/>
        </w:rPr>
        <w:t>(отчетная дата)</w:t>
      </w:r>
      <w:r w:rsidRPr="008D48E4">
        <w:rPr>
          <w:rFonts w:ascii="Times New Roman" w:hAnsi="Times New Roman"/>
          <w:i/>
        </w:rPr>
        <w:t xml:space="preserve"> </w:t>
      </w:r>
    </w:p>
    <w:p w:rsidR="00B30C93" w:rsidRPr="008D48E4" w:rsidRDefault="005744D0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</w:rPr>
      </w:pPr>
      <w:r w:rsidRPr="008D48E4">
        <w:rPr>
          <w:rFonts w:ascii="Times New Roman" w:hAnsi="Times New Roman"/>
        </w:rPr>
        <w:t>_____%, что составляет ____</w:t>
      </w:r>
      <w:r w:rsidR="00B30C93" w:rsidRPr="008D48E4">
        <w:rPr>
          <w:rFonts w:ascii="Times New Roman" w:hAnsi="Times New Roman"/>
        </w:rPr>
        <w:t>___________________________________</w:t>
      </w:r>
      <w:r w:rsidR="00953ADC" w:rsidRPr="008D48E4">
        <w:rPr>
          <w:rFonts w:ascii="Times New Roman" w:hAnsi="Times New Roman"/>
        </w:rPr>
        <w:t>____________</w:t>
      </w:r>
    </w:p>
    <w:p w:rsidR="009D0E3F" w:rsidRDefault="00B30C93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5744D0">
        <w:rPr>
          <w:rFonts w:ascii="Times New Roman" w:hAnsi="Times New Roman"/>
          <w:i/>
          <w:sz w:val="16"/>
          <w:szCs w:val="16"/>
        </w:rPr>
        <w:t>(</w:t>
      </w:r>
      <w:r w:rsidR="005744D0">
        <w:rPr>
          <w:rFonts w:ascii="Times New Roman" w:hAnsi="Times New Roman"/>
          <w:i/>
          <w:sz w:val="16"/>
          <w:szCs w:val="16"/>
        </w:rPr>
        <w:t>сумма цифрами (сумма прописью))</w:t>
      </w:r>
    </w:p>
    <w:p w:rsidR="009D0E3F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22"/>
        <w:gridCol w:w="3380"/>
      </w:tblGrid>
      <w:tr w:rsidR="009D0E3F" w:rsidRPr="008D48E4" w:rsidTr="008D48E4">
        <w:tc>
          <w:tcPr>
            <w:tcW w:w="3936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Cs w:val="18"/>
              </w:rPr>
            </w:pPr>
            <w:r w:rsidRPr="008D48E4">
              <w:rPr>
                <w:rFonts w:ascii="Times New Roman" w:hAnsi="Times New Roman"/>
                <w:i/>
                <w:szCs w:val="18"/>
              </w:rPr>
              <w:t>(должность лица, подписывающего отчет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hideMark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8D48E4">
              <w:rPr>
                <w:rFonts w:ascii="Times New Roman" w:hAnsi="Times New Roman"/>
                <w:i/>
                <w:szCs w:val="18"/>
              </w:rPr>
              <w:t>(подпись)</w:t>
            </w:r>
          </w:p>
        </w:tc>
        <w:tc>
          <w:tcPr>
            <w:tcW w:w="3380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proofErr w:type="gramStart"/>
            <w:r w:rsidRPr="008D48E4">
              <w:rPr>
                <w:rFonts w:ascii="Times New Roman" w:hAnsi="Times New Roman"/>
                <w:i/>
                <w:szCs w:val="18"/>
              </w:rPr>
              <w:t>(фамилия, имя, отчество лица,</w:t>
            </w:r>
            <w:proofErr w:type="gramEnd"/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proofErr w:type="gramStart"/>
            <w:r w:rsidRPr="008D48E4">
              <w:rPr>
                <w:rFonts w:ascii="Times New Roman" w:hAnsi="Times New Roman"/>
                <w:i/>
                <w:szCs w:val="18"/>
              </w:rPr>
              <w:t>подписывающего</w:t>
            </w:r>
            <w:proofErr w:type="gramEnd"/>
            <w:r w:rsidRPr="008D48E4">
              <w:rPr>
                <w:rFonts w:ascii="Times New Roman" w:hAnsi="Times New Roman"/>
                <w:i/>
                <w:szCs w:val="18"/>
              </w:rPr>
              <w:t xml:space="preserve"> заявку)</w:t>
            </w:r>
          </w:p>
        </w:tc>
      </w:tr>
      <w:tr w:rsidR="009D0E3F" w:rsidRPr="008D48E4" w:rsidTr="008D48E4">
        <w:tc>
          <w:tcPr>
            <w:tcW w:w="3936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М. п. (при наличии)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80" w:type="dxa"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</w:p>
        </w:tc>
      </w:tr>
    </w:tbl>
    <w:p w:rsidR="009D0E3F" w:rsidRPr="005744D0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sectPr w:rsidR="009D0E3F" w:rsidRPr="005744D0" w:rsidSect="008D48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A" w:rsidRDefault="00C8651A" w:rsidP="003225B0">
      <w:r>
        <w:separator/>
      </w:r>
    </w:p>
  </w:endnote>
  <w:endnote w:type="continuationSeparator" w:id="0">
    <w:p w:rsidR="00C8651A" w:rsidRDefault="00C8651A" w:rsidP="0032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A" w:rsidRDefault="00C8651A" w:rsidP="003225B0">
      <w:r>
        <w:separator/>
      </w:r>
    </w:p>
  </w:footnote>
  <w:footnote w:type="continuationSeparator" w:id="0">
    <w:p w:rsidR="00C8651A" w:rsidRDefault="00C8651A" w:rsidP="0032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C6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2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34"/>
  </w:num>
  <w:num w:numId="24">
    <w:abstractNumId w:val="7"/>
  </w:num>
  <w:num w:numId="25">
    <w:abstractNumId w:val="9"/>
  </w:num>
  <w:num w:numId="26">
    <w:abstractNumId w:val="29"/>
  </w:num>
  <w:num w:numId="27">
    <w:abstractNumId w:val="26"/>
  </w:num>
  <w:num w:numId="28">
    <w:abstractNumId w:val="40"/>
  </w:num>
  <w:num w:numId="29">
    <w:abstractNumId w:val="22"/>
  </w:num>
  <w:num w:numId="30">
    <w:abstractNumId w:val="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  <w:lvlOverride w:ilvl="0">
      <w:startOverride w:val="1"/>
    </w:lvlOverride>
  </w:num>
  <w:num w:numId="34">
    <w:abstractNumId w:val="6"/>
  </w:num>
  <w:num w:numId="35">
    <w:abstractNumId w:val="8"/>
  </w:num>
  <w:num w:numId="36">
    <w:abstractNumId w:val="38"/>
  </w:num>
  <w:num w:numId="37">
    <w:abstractNumId w:val="12"/>
  </w:num>
  <w:num w:numId="38">
    <w:abstractNumId w:val="24"/>
  </w:num>
  <w:num w:numId="39">
    <w:abstractNumId w:val="20"/>
  </w:num>
  <w:num w:numId="40">
    <w:abstractNumId w:val="13"/>
  </w:num>
  <w:num w:numId="41">
    <w:abstractNumId w:val="4"/>
  </w:num>
  <w:num w:numId="42">
    <w:abstractNumId w:val="14"/>
  </w:num>
  <w:num w:numId="43">
    <w:abstractNumId w:val="17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F"/>
    <w:rsid w:val="0001596C"/>
    <w:rsid w:val="00026A9F"/>
    <w:rsid w:val="00051A3E"/>
    <w:rsid w:val="00060338"/>
    <w:rsid w:val="00062053"/>
    <w:rsid w:val="000701C9"/>
    <w:rsid w:val="00076798"/>
    <w:rsid w:val="00090689"/>
    <w:rsid w:val="000E2967"/>
    <w:rsid w:val="000E3A00"/>
    <w:rsid w:val="001332E5"/>
    <w:rsid w:val="001822CC"/>
    <w:rsid w:val="0019119D"/>
    <w:rsid w:val="001A7D36"/>
    <w:rsid w:val="001B31A8"/>
    <w:rsid w:val="001B3F84"/>
    <w:rsid w:val="001B58AC"/>
    <w:rsid w:val="001C0A9C"/>
    <w:rsid w:val="001E1D6F"/>
    <w:rsid w:val="001F1D8F"/>
    <w:rsid w:val="00242730"/>
    <w:rsid w:val="00247BC2"/>
    <w:rsid w:val="00255AEF"/>
    <w:rsid w:val="00263737"/>
    <w:rsid w:val="00282DF3"/>
    <w:rsid w:val="00283B2F"/>
    <w:rsid w:val="002857BF"/>
    <w:rsid w:val="00297256"/>
    <w:rsid w:val="002A2BF1"/>
    <w:rsid w:val="002A3949"/>
    <w:rsid w:val="002A5C0E"/>
    <w:rsid w:val="002B74BA"/>
    <w:rsid w:val="002E1F0D"/>
    <w:rsid w:val="002E50C1"/>
    <w:rsid w:val="002F7EBE"/>
    <w:rsid w:val="0030063F"/>
    <w:rsid w:val="00303D62"/>
    <w:rsid w:val="0031367E"/>
    <w:rsid w:val="003225B0"/>
    <w:rsid w:val="00324701"/>
    <w:rsid w:val="00382FE5"/>
    <w:rsid w:val="003A0954"/>
    <w:rsid w:val="003B18B9"/>
    <w:rsid w:val="003B6566"/>
    <w:rsid w:val="003C20CC"/>
    <w:rsid w:val="003D4F65"/>
    <w:rsid w:val="003D5953"/>
    <w:rsid w:val="0040079D"/>
    <w:rsid w:val="00410FE7"/>
    <w:rsid w:val="004165D4"/>
    <w:rsid w:val="004179FD"/>
    <w:rsid w:val="004353C3"/>
    <w:rsid w:val="00436D0E"/>
    <w:rsid w:val="004404A1"/>
    <w:rsid w:val="00445BFB"/>
    <w:rsid w:val="00454030"/>
    <w:rsid w:val="00477BD0"/>
    <w:rsid w:val="004B16A9"/>
    <w:rsid w:val="004D5884"/>
    <w:rsid w:val="004E415C"/>
    <w:rsid w:val="00502DA3"/>
    <w:rsid w:val="005349E8"/>
    <w:rsid w:val="0055386C"/>
    <w:rsid w:val="0055459C"/>
    <w:rsid w:val="00556AA9"/>
    <w:rsid w:val="00570C65"/>
    <w:rsid w:val="00573EF8"/>
    <w:rsid w:val="005744D0"/>
    <w:rsid w:val="005848C6"/>
    <w:rsid w:val="005C5524"/>
    <w:rsid w:val="005D2F35"/>
    <w:rsid w:val="005F6C8A"/>
    <w:rsid w:val="00607330"/>
    <w:rsid w:val="006460A1"/>
    <w:rsid w:val="00696D56"/>
    <w:rsid w:val="006A0D7C"/>
    <w:rsid w:val="006D0112"/>
    <w:rsid w:val="006D78E8"/>
    <w:rsid w:val="006E0FC8"/>
    <w:rsid w:val="006E1DD0"/>
    <w:rsid w:val="006F7E15"/>
    <w:rsid w:val="00720461"/>
    <w:rsid w:val="007216B5"/>
    <w:rsid w:val="0072298D"/>
    <w:rsid w:val="00740A75"/>
    <w:rsid w:val="007669A2"/>
    <w:rsid w:val="00773C5A"/>
    <w:rsid w:val="007758A6"/>
    <w:rsid w:val="007A4131"/>
    <w:rsid w:val="007A7AE8"/>
    <w:rsid w:val="007B73BE"/>
    <w:rsid w:val="007C097B"/>
    <w:rsid w:val="007C4A7B"/>
    <w:rsid w:val="007D3459"/>
    <w:rsid w:val="007D37D9"/>
    <w:rsid w:val="007D383E"/>
    <w:rsid w:val="0080213F"/>
    <w:rsid w:val="008068DD"/>
    <w:rsid w:val="00825E11"/>
    <w:rsid w:val="00843979"/>
    <w:rsid w:val="0085220F"/>
    <w:rsid w:val="00867BA7"/>
    <w:rsid w:val="00872E74"/>
    <w:rsid w:val="0087625C"/>
    <w:rsid w:val="00881B09"/>
    <w:rsid w:val="00895D26"/>
    <w:rsid w:val="008D48E4"/>
    <w:rsid w:val="008E6B20"/>
    <w:rsid w:val="008F23C7"/>
    <w:rsid w:val="008F33C8"/>
    <w:rsid w:val="00900A94"/>
    <w:rsid w:val="009048ED"/>
    <w:rsid w:val="00953ADC"/>
    <w:rsid w:val="0095719B"/>
    <w:rsid w:val="0095787D"/>
    <w:rsid w:val="0096024C"/>
    <w:rsid w:val="00964E0C"/>
    <w:rsid w:val="009A7B6C"/>
    <w:rsid w:val="009D0E3F"/>
    <w:rsid w:val="009E482A"/>
    <w:rsid w:val="009E56FF"/>
    <w:rsid w:val="009E6809"/>
    <w:rsid w:val="00A041DD"/>
    <w:rsid w:val="00A22E85"/>
    <w:rsid w:val="00A34757"/>
    <w:rsid w:val="00A4671F"/>
    <w:rsid w:val="00A5191B"/>
    <w:rsid w:val="00A74A96"/>
    <w:rsid w:val="00AB2F99"/>
    <w:rsid w:val="00AB7982"/>
    <w:rsid w:val="00AF70A6"/>
    <w:rsid w:val="00B0158A"/>
    <w:rsid w:val="00B108AC"/>
    <w:rsid w:val="00B30C93"/>
    <w:rsid w:val="00B37622"/>
    <w:rsid w:val="00B42749"/>
    <w:rsid w:val="00B42DB7"/>
    <w:rsid w:val="00B60418"/>
    <w:rsid w:val="00B84976"/>
    <w:rsid w:val="00BE5D47"/>
    <w:rsid w:val="00C04B4A"/>
    <w:rsid w:val="00C04E30"/>
    <w:rsid w:val="00C31DEA"/>
    <w:rsid w:val="00C43ECA"/>
    <w:rsid w:val="00C70C66"/>
    <w:rsid w:val="00C8651A"/>
    <w:rsid w:val="00C87587"/>
    <w:rsid w:val="00CB0D8C"/>
    <w:rsid w:val="00CE1DC9"/>
    <w:rsid w:val="00CE2ED2"/>
    <w:rsid w:val="00CF0AF8"/>
    <w:rsid w:val="00CF795B"/>
    <w:rsid w:val="00CF7C8C"/>
    <w:rsid w:val="00D14AAD"/>
    <w:rsid w:val="00D30EDA"/>
    <w:rsid w:val="00D33823"/>
    <w:rsid w:val="00D37CC7"/>
    <w:rsid w:val="00D434E6"/>
    <w:rsid w:val="00D44499"/>
    <w:rsid w:val="00D64C3D"/>
    <w:rsid w:val="00DA0996"/>
    <w:rsid w:val="00DD653D"/>
    <w:rsid w:val="00DF0C76"/>
    <w:rsid w:val="00DF3634"/>
    <w:rsid w:val="00DF5554"/>
    <w:rsid w:val="00E04029"/>
    <w:rsid w:val="00E0563A"/>
    <w:rsid w:val="00E110F7"/>
    <w:rsid w:val="00E25A0A"/>
    <w:rsid w:val="00E60B5F"/>
    <w:rsid w:val="00E665E4"/>
    <w:rsid w:val="00E668E0"/>
    <w:rsid w:val="00E722CF"/>
    <w:rsid w:val="00EB2059"/>
    <w:rsid w:val="00EB7AE5"/>
    <w:rsid w:val="00EC4854"/>
    <w:rsid w:val="00ED0F53"/>
    <w:rsid w:val="00EE7301"/>
    <w:rsid w:val="00F23DDA"/>
    <w:rsid w:val="00F36D71"/>
    <w:rsid w:val="00F458C1"/>
    <w:rsid w:val="00F50DA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8D68-093E-4B10-964E-0C847B0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</dc:creator>
  <cp:lastModifiedBy>kompanei@mail.ru</cp:lastModifiedBy>
  <cp:revision>9</cp:revision>
  <cp:lastPrinted>2020-05-26T13:08:00Z</cp:lastPrinted>
  <dcterms:created xsi:type="dcterms:W3CDTF">2020-03-27T09:54:00Z</dcterms:created>
  <dcterms:modified xsi:type="dcterms:W3CDTF">2020-05-29T09:13:00Z</dcterms:modified>
</cp:coreProperties>
</file>