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54" w:rsidRPr="007F7754" w:rsidRDefault="007F7754" w:rsidP="007F7754">
      <w:pPr>
        <w:pStyle w:val="a3"/>
        <w:shd w:val="clear" w:color="auto" w:fill="FFFFFF"/>
        <w:jc w:val="center"/>
        <w:rPr>
          <w:rFonts w:ascii="Tahoma" w:hAnsi="Tahoma" w:cs="Tahoma"/>
          <w:b/>
          <w:color w:val="3B2D36"/>
          <w:sz w:val="20"/>
          <w:szCs w:val="20"/>
          <w:shd w:val="clear" w:color="auto" w:fill="FFFFFF"/>
        </w:rPr>
      </w:pPr>
      <w:r w:rsidRPr="007F7754">
        <w:rPr>
          <w:rFonts w:ascii="Tahoma" w:hAnsi="Tahoma" w:cs="Tahoma"/>
          <w:b/>
          <w:color w:val="3B2D36"/>
          <w:sz w:val="20"/>
          <w:szCs w:val="20"/>
          <w:shd w:val="clear" w:color="auto" w:fill="FFFFFF"/>
        </w:rPr>
        <w:t>ИНФОРМАЦИЯ О МЕРАХ ОТВЕТСТВЕННОСТИ ЗА НАРУШЕНИЯ ОБЯЗАТЕЛЬНЫХ ТРЕБОВАНИЙ ЗЕМЕЛЬНОГО ЗАКОНОДАТЕЛЬСТВА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- ч.</w:t>
      </w:r>
      <w:proofErr w:type="gramStart"/>
      <w:r w:rsidRPr="007F775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1  ст.8.6</w:t>
      </w: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КоАП</w:t>
      </w:r>
      <w:proofErr w:type="gramEnd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РФ самовольное снятие или перемещение плодородного слоя почвы - влечет наложение административного штрафа на граждан в размере от одной тысячи до трех тысяч  рублей; на должностных лиц - от пяти  тысяч до десяти тысяч рублей; на юридических лиц - от тридцати тысяч до пятидесяти  тысяч рублей.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 </w:t>
      </w:r>
      <w:r w:rsidRPr="007F775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ч.2 ст.8.7</w:t>
      </w: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КоАП  РФ об административных правонарушениях не 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влечёт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четырёхсот тысяч до семисот тысяч рублей.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 </w:t>
      </w:r>
      <w:r w:rsidRPr="007F775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ч. 2 ст. 8.8</w:t>
      </w: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КоАП РФ об административных правонарушениях   неиспользование земельного участка из земель сельскохозяйственного назначения, оборот которого регулируется Федеральным законом 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влечет наложение административного штрафа на граждан в размере от 0,3 до 0,5 процента кадастровой стоимости земельного участка, являющегося предметом административного правонарушения, но не менее трех тысяч рублей; на должностных лиц - от 0,5 до 1,5 процента кадастровой стоимости земельного участка, являющегося предметом административного правонарушения, но не менее пятидесяти тысяч рублей; на юридических лиц - от 2 до 10 процентов кадастровой стоимости земельного участка, являющегося предметом административного правонарушения, но не менее двухсот тысяч рублей.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 </w:t>
      </w:r>
      <w:r w:rsidRPr="007F775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ст.8.8 КоАП РФ </w:t>
      </w: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 </w:t>
      </w:r>
      <w:hyperlink r:id="rId4" w:anchor="dst6401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частями 2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5" w:anchor="dst7227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2.1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и </w:t>
      </w:r>
      <w:hyperlink r:id="rId6" w:anchor="dst6403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3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настоящей статьи, -влечет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Неиспользование земельного участка из земель сельскохозяйственного назначения, оборот которого регулируется Федеральным </w:t>
      </w:r>
      <w:proofErr w:type="spellStart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fldChar w:fldCharType="begin"/>
      </w: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instrText xml:space="preserve"> HYPERLINK "http://www.consultant.ru/document/cons_doc_LAW_287009/" \l "dst0" </w:instrText>
      </w: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fldChar w:fldCharType="separate"/>
      </w:r>
      <w:r w:rsidRPr="007F7754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законом</w:t>
      </w: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fldChar w:fldCharType="end"/>
      </w: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от</w:t>
      </w:r>
      <w:proofErr w:type="spellEnd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 </w:t>
      </w:r>
      <w:hyperlink r:id="rId7" w:anchor="dst0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законом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 за исключением случая, предусмотренного </w:t>
      </w:r>
      <w:hyperlink r:id="rId8" w:anchor="dst7227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частью 2.1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настоящей статьи, -влечет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Неиспользование земельного участка из земель сельскохозяйственного назначения, оборот которого регулируется Федеральным </w:t>
      </w:r>
      <w:hyperlink r:id="rId9" w:anchor="dst0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законом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 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</w:t>
      </w: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 </w:t>
      </w:r>
      <w:hyperlink r:id="rId10" w:anchor="dst4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пункте 3 статьи 6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Федерального закона от 24 июля 2002 года N 101-ФЗ "Об обороте земель сельскохозяйственного назначения", -влечет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(часть 2.1 введена Федеральным </w:t>
      </w:r>
      <w:hyperlink r:id="rId11" w:anchor="dst100056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законом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от 03.07.2016 N 354-ФЗ)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Невыполнение или несвоевременное выполнение обязанностей по приведению земель в состояние, пригодное для использования по целевому назначению, -влечет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—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ч.1 ст.19.4 КоАП РФ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ч.1 ст.19.4.1 КоАП РФ 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</w:r>
      <w:hyperlink r:id="rId12" w:anchor="dst3777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частью 4 статьи 14.24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13" w:anchor="dst2886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частью 9 статьи 15.29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и </w:t>
      </w:r>
      <w:hyperlink r:id="rId14" w:anchor="dst6546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статьей 19.4.2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настоящего Кодекса, -влечет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ч.1 ст.19.5 КоАП РФ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- ст.19.7 КоАП РФ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</w:t>
      </w: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</w:r>
      <w:hyperlink r:id="rId15" w:anchor="dst3750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статьей 6.16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16" w:anchor="dst5235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частью 2 статьи 6.31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17" w:anchor="dst5677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частями 1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18" w:anchor="dst5679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2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и </w:t>
      </w:r>
      <w:hyperlink r:id="rId19" w:anchor="dst5683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4 статьи 8.28.1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20" w:anchor="dst7641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статьей 8.32.1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21" w:anchor="dst7294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частью 5 статьи 14.5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22" w:anchor="dst5235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частью 2 статьи 6.31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23" w:anchor="dst2078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частью 4 статьи 14.28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24" w:anchor="dst7879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частью 1 статьи 14.46.2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25" w:anchor="dst788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статьями 19.7.1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26" w:anchor="dst1053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19.7.2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27" w:anchor="dst5274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19.7.2-1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28" w:anchor="dst1293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19.7.3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29" w:anchor="dst2165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19.7.5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30" w:anchor="dst2230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19.7.5-1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31" w:anchor="dst3801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19.7.5-2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32" w:anchor="dst3816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19.7.7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33" w:anchor="dst4702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19.7.8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34" w:anchor="dst5099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19.7.9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35" w:anchor="dst6747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19.7.12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36" w:anchor="dst7622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19.7.13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37" w:anchor="dst8157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19.7.14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38" w:anchor="dst101627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19.8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39" w:anchor="dst5427" w:history="1">
        <w:r w:rsidRPr="007F7754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19.8.3</w:t>
        </w:r>
      </w:hyperlink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настоящего Кодекса, -влечет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соответствии с порядком «Об осуществлении муниципального земельного контроля и реализации полномочий муниципального района в сфере недропользования на территории муниципального района «</w:t>
      </w:r>
      <w:proofErr w:type="spellStart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Перемышльский</w:t>
      </w:r>
      <w:proofErr w:type="spellEnd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район»  муниципальный земельный контроль осуществляется администрацией муниципального района «</w:t>
      </w:r>
      <w:proofErr w:type="spellStart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Перемышльский</w:t>
      </w:r>
      <w:proofErr w:type="spellEnd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район» в соответствии с пунктом 3 статьи 72 Земельного кодекса Российской Федерации(далее -орган муниципального земельного контроля) в отношении объектов земельных отношений, расположенных в границах сельских поселений, входящих в состав муниципального района «</w:t>
      </w:r>
      <w:proofErr w:type="spellStart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Перемышльский</w:t>
      </w:r>
      <w:proofErr w:type="spellEnd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район» и реализации полномочий муниципального района в сфере недропользования.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В рамках муниципального земельного контроля в соответствии с настоящим Порядком орган муниципального земельного контроля, должностные лица осуществляют деятельность по контролю в соответствии с пунктом 1 статьи 72 Земельного кодекса Российской Федерации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Калужской области, за нарушение которых законодательством Российской Федерации, законодательством Калужской области предусмотрена административная и иная ответственность (далее - обязательные требования).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—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Должностные лица органов муниципального земельного контроля (далее - должностные лица, уполномоченные на осуществление муниципального земельного контроля имеют право: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1) осуществлять плановые и внеплановые проверки в соответствии с законодательством Российской Федерации и настоящим Порядком;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3) направлять в органы государственного земельного надзора копии актов проверок в случае выявления признаков нарушений обязательных требований в соответствии с пунктом 5 статьи 72 Земельного кодекса Российской Федерации;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4) вместе с актом проверки выдавать предписания об устранении выявленных признаков нарушений земельного законодательства и законодательства о недрах, а также осуществлять контроль за исполнением указанных предписаний в установленные сроки;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5) проводить плановые (рейдовые) осмотры, обследования земельных участков;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6)контролировать</w:t>
      </w:r>
      <w:proofErr w:type="gramEnd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использование и охрану недр при добыче общераспространенных ископаемых, а так же при строительстве подземных сооружений не связанных с добычей полезных ископаемых;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7)приостанавливать</w:t>
      </w:r>
      <w:proofErr w:type="gramEnd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работы, связанные и использованием недр, на земельных участках в случае нарушения положений ст.18 Закона РФ от 21.02.1992г.№ 2395-ФЗ «О недрах»;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8)составлять</w:t>
      </w:r>
      <w:proofErr w:type="gramEnd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протоколы об административных правонарушениях, предусмотренных частью1 статьи 19.4,частью1 статьи 19.4.1,частью 1 статьи 19.5,статьей 19.7 Кодекса Российской Федерации об административных правонарушениях при осуществлении муниципального земельного контроля;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9) осуществлять иные полномочия, предусмотренные федеральными законами и </w:t>
      </w:r>
      <w:proofErr w:type="gramStart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нормативными правовыми актами Калужской области</w:t>
      </w:r>
      <w:proofErr w:type="gramEnd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и муниципальными правовыми актами.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—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 (ч.1 ст. 77 ЗК РФ).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 (ч. 2 ст. 77 ЗК РФ).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</w:r>
      <w:proofErr w:type="spellStart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аквакультуры</w:t>
      </w:r>
      <w:proofErr w:type="spellEnd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(рыбоводства):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некоммерческими организациями, в том числе потребительскими кооперативами, религиозными организациями;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казачьими обществами;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общинами коренных малочисленных </w:t>
      </w:r>
      <w:proofErr w:type="spellStart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народовСевера</w:t>
      </w:r>
      <w:proofErr w:type="spellEnd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, Сибири и Дальнего Востока Российской Федерации для сохранения и развития их традиционных образа жизни, хозяйствования и </w:t>
      </w:r>
      <w:proofErr w:type="gramStart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промыслов(</w:t>
      </w:r>
      <w:proofErr w:type="gramEnd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ч.1 ст. 78 ЗК РФ).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</w:t>
      </w: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 xml:space="preserve">для нужд сельского хозяйства без перевода земель сельскохозяйственного назначения в земли иных </w:t>
      </w:r>
      <w:proofErr w:type="gramStart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категорий.(</w:t>
      </w:r>
      <w:proofErr w:type="gramEnd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ч.2 ст. 78 ЗК РФ).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хозяйства, если иное не предусмотрено настоящим </w:t>
      </w:r>
      <w:proofErr w:type="gramStart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Кодексом.(</w:t>
      </w:r>
      <w:proofErr w:type="gramEnd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ч.3 ст. 78 ЗК РФ).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 (ч.1 ст. 79 ЗК РФ).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— 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соответствии со ст. 42 ЗК РФ, собственники земельных участков и лица, не являющиеся собственниками земельных участков, обязаны: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сохранять 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своевременно производить платежи за землю;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выполнять иные требования, предусмотренные настоящим Кодексом, федеральными законами.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1) сохранению почв и их плодородия;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загрязнения отходами производства и потребления, загрязнения, в том числе биогенного загрязнения, и другого негативного воздействия, в результате которого происходит деградация земель;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3)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4) ликвидации последствий загрязнения, в том числе биогенного загрязнения, земель;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5) сохранению достигнутого уровня мелиорации;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6) рекультивации нарушенных земель, восстановлению плодородия почв, своевременному вовлечению земель в оборот;</w:t>
      </w:r>
    </w:p>
    <w:p w:rsidR="007F7754" w:rsidRPr="007F7754" w:rsidRDefault="007F7754" w:rsidP="007F77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7) сохранению плодородия почв и их использованию при проведении работ, связанных с нарушением </w:t>
      </w:r>
      <w:proofErr w:type="gramStart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земель(</w:t>
      </w:r>
      <w:proofErr w:type="gramEnd"/>
      <w:r w:rsidRPr="007F775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ч.1 ст. 13 ЗК РФ).</w:t>
      </w:r>
    </w:p>
    <w:p w:rsidR="00B3474B" w:rsidRDefault="00B3474B"/>
    <w:sectPr w:rsidR="00B3474B" w:rsidSect="00B3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A26"/>
    <w:rsid w:val="007F7754"/>
    <w:rsid w:val="00A90479"/>
    <w:rsid w:val="00B3474B"/>
    <w:rsid w:val="00DF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3D1BF-9643-4C23-8A55-984116E7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4B"/>
  </w:style>
  <w:style w:type="paragraph" w:styleId="4">
    <w:name w:val="heading 4"/>
    <w:basedOn w:val="a"/>
    <w:link w:val="40"/>
    <w:uiPriority w:val="9"/>
    <w:qFormat/>
    <w:rsid w:val="007F77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77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754"/>
    <w:rPr>
      <w:b/>
      <w:bCs/>
    </w:rPr>
  </w:style>
  <w:style w:type="character" w:styleId="a5">
    <w:name w:val="Hyperlink"/>
    <w:basedOn w:val="a0"/>
    <w:uiPriority w:val="99"/>
    <w:semiHidden/>
    <w:unhideWhenUsed/>
    <w:rsid w:val="007F7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92733/2788968088989ebac9f105668a6a740a185fbe69/" TargetMode="External"/><Relationship Id="rId18" Type="http://schemas.openxmlformats.org/officeDocument/2006/relationships/hyperlink" Target="http://www.consultant.ru/document/cons_doc_LAW_292733/2f05422c4ff79c451be86e7d3a323058397d4bbe/" TargetMode="External"/><Relationship Id="rId26" Type="http://schemas.openxmlformats.org/officeDocument/2006/relationships/hyperlink" Target="http://www.consultant.ru/document/cons_doc_LAW_292733/15e12aa4e6d1090ac2641a30768390ebd8734309/" TargetMode="External"/><Relationship Id="rId39" Type="http://schemas.openxmlformats.org/officeDocument/2006/relationships/hyperlink" Target="http://www.consultant.ru/document/cons_doc_LAW_292733/41ee98ef9b68c90fdee589718466b505762f9caa/" TargetMode="External"/><Relationship Id="rId21" Type="http://schemas.openxmlformats.org/officeDocument/2006/relationships/hyperlink" Target="http://www.consultant.ru/document/cons_doc_LAW_292733/3824bbacc6e85f19f12895b0ee20f3bbae92f439/" TargetMode="External"/><Relationship Id="rId34" Type="http://schemas.openxmlformats.org/officeDocument/2006/relationships/hyperlink" Target="http://www.consultant.ru/document/cons_doc_LAW_292733/d537805e1176b05aac871acaab7881a5dea09e7d/" TargetMode="External"/><Relationship Id="rId7" Type="http://schemas.openxmlformats.org/officeDocument/2006/relationships/hyperlink" Target="http://www.consultant.ru/document/cons_doc_LAW_28700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92733/a621b307f623dcfa5026243000e614be52b582c4/" TargetMode="External"/><Relationship Id="rId20" Type="http://schemas.openxmlformats.org/officeDocument/2006/relationships/hyperlink" Target="http://www.consultant.ru/document/cons_doc_LAW_292733/fa89123391ac1714b37e30b0b071d0751a1f8fb0/" TargetMode="External"/><Relationship Id="rId29" Type="http://schemas.openxmlformats.org/officeDocument/2006/relationships/hyperlink" Target="http://www.consultant.ru/document/cons_doc_LAW_292733/6e6f4af781a39112f6abd9840f446cc8e6a3a03b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2733/d4131daeffceff28e2dda2eba7105f88abc9e7e9/" TargetMode="External"/><Relationship Id="rId11" Type="http://schemas.openxmlformats.org/officeDocument/2006/relationships/hyperlink" Target="http://www.consultant.ru/document/cons_doc_LAW_200731/ad890e68b83c920baeae9bb9fdc9b94feb1af0ad/" TargetMode="External"/><Relationship Id="rId24" Type="http://schemas.openxmlformats.org/officeDocument/2006/relationships/hyperlink" Target="http://www.consultant.ru/document/cons_doc_LAW_292733/ea2333790ef2f035333d4ed7b2d9e23a105d66ce/" TargetMode="External"/><Relationship Id="rId32" Type="http://schemas.openxmlformats.org/officeDocument/2006/relationships/hyperlink" Target="http://www.consultant.ru/document/cons_doc_LAW_292733/bf4b73c24bfbe5083656e7af49a457c2522097d8/" TargetMode="External"/><Relationship Id="rId37" Type="http://schemas.openxmlformats.org/officeDocument/2006/relationships/hyperlink" Target="http://www.consultant.ru/document/cons_doc_LAW_292733/da20806052294423bff85545e83f5d7203fcd281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/document/cons_doc_LAW_292733/d4131daeffceff28e2dda2eba7105f88abc9e7e9/" TargetMode="External"/><Relationship Id="rId15" Type="http://schemas.openxmlformats.org/officeDocument/2006/relationships/hyperlink" Target="http://www.consultant.ru/document/cons_doc_LAW_292733/f9c1d5460f82b8045510bf3201e9b1a45ce4a233/" TargetMode="External"/><Relationship Id="rId23" Type="http://schemas.openxmlformats.org/officeDocument/2006/relationships/hyperlink" Target="http://www.consultant.ru/document/cons_doc_LAW_292733/ce4dd25fddfdd22cb8e63e73a9f893a65a261114/" TargetMode="External"/><Relationship Id="rId28" Type="http://schemas.openxmlformats.org/officeDocument/2006/relationships/hyperlink" Target="http://www.consultant.ru/document/cons_doc_LAW_292733/1ff600878726e1814bd31769c9c9c37550557014/" TargetMode="External"/><Relationship Id="rId36" Type="http://schemas.openxmlformats.org/officeDocument/2006/relationships/hyperlink" Target="http://www.consultant.ru/document/cons_doc_LAW_292733/abdc1d490927d6f20ff258a43bf05c8425f7063c/" TargetMode="External"/><Relationship Id="rId10" Type="http://schemas.openxmlformats.org/officeDocument/2006/relationships/hyperlink" Target="http://www.consultant.ru/document/cons_doc_LAW_287009/2b2c4472c2ae9d05ef211d956c6810af49989f79/" TargetMode="External"/><Relationship Id="rId19" Type="http://schemas.openxmlformats.org/officeDocument/2006/relationships/hyperlink" Target="http://www.consultant.ru/document/cons_doc_LAW_292733/2f05422c4ff79c451be86e7d3a323058397d4bbe/" TargetMode="External"/><Relationship Id="rId31" Type="http://schemas.openxmlformats.org/officeDocument/2006/relationships/hyperlink" Target="http://www.consultant.ru/document/cons_doc_LAW_292733/6f8f3560355b2002436d0cf06b23367e9220902c/" TargetMode="External"/><Relationship Id="rId4" Type="http://schemas.openxmlformats.org/officeDocument/2006/relationships/hyperlink" Target="http://www.consultant.ru/document/cons_doc_LAW_292733/d4131daeffceff28e2dda2eba7105f88abc9e7e9/" TargetMode="External"/><Relationship Id="rId9" Type="http://schemas.openxmlformats.org/officeDocument/2006/relationships/hyperlink" Target="http://www.consultant.ru/document/cons_doc_LAW_287009/" TargetMode="External"/><Relationship Id="rId14" Type="http://schemas.openxmlformats.org/officeDocument/2006/relationships/hyperlink" Target="http://www.consultant.ru/document/cons_doc_LAW_292733/0ff6dc8e71b0e8df9c1d8efae456e40f878903ee/" TargetMode="External"/><Relationship Id="rId22" Type="http://schemas.openxmlformats.org/officeDocument/2006/relationships/hyperlink" Target="http://www.consultant.ru/document/cons_doc_LAW_292733/a621b307f623dcfa5026243000e614be52b582c4/" TargetMode="External"/><Relationship Id="rId27" Type="http://schemas.openxmlformats.org/officeDocument/2006/relationships/hyperlink" Target="http://www.consultant.ru/document/cons_doc_LAW_292733/4106a3cc49b4d7ea2122ae0cf893852e22bf2bb9/" TargetMode="External"/><Relationship Id="rId30" Type="http://schemas.openxmlformats.org/officeDocument/2006/relationships/hyperlink" Target="http://www.consultant.ru/document/cons_doc_LAW_292733/df14c21b001f0846973868efa2fa82972393f02d/" TargetMode="External"/><Relationship Id="rId35" Type="http://schemas.openxmlformats.org/officeDocument/2006/relationships/hyperlink" Target="http://www.consultant.ru/document/cons_doc_LAW_292733/32d605afe002514f54e91a8121271b8e5ff4506c/" TargetMode="External"/><Relationship Id="rId8" Type="http://schemas.openxmlformats.org/officeDocument/2006/relationships/hyperlink" Target="http://www.consultant.ru/document/cons_doc_LAW_292733/d4131daeffceff28e2dda2eba7105f88abc9e7e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292733/7d11e283c417dde451585f82d7b51ccf0a70dfd9/" TargetMode="External"/><Relationship Id="rId17" Type="http://schemas.openxmlformats.org/officeDocument/2006/relationships/hyperlink" Target="http://www.consultant.ru/document/cons_doc_LAW_292733/2f05422c4ff79c451be86e7d3a323058397d4bbe/" TargetMode="External"/><Relationship Id="rId25" Type="http://schemas.openxmlformats.org/officeDocument/2006/relationships/hyperlink" Target="http://www.consultant.ru/document/cons_doc_LAW_292733/2f15b43841cfb14e56ef9075903759719c29503b/" TargetMode="External"/><Relationship Id="rId33" Type="http://schemas.openxmlformats.org/officeDocument/2006/relationships/hyperlink" Target="http://www.consultant.ru/document/cons_doc_LAW_292733/90d8102810043c8a84de1adc5312728afda983bd/" TargetMode="External"/><Relationship Id="rId38" Type="http://schemas.openxmlformats.org/officeDocument/2006/relationships/hyperlink" Target="http://www.consultant.ru/document/cons_doc_LAW_292733/8298490c4b0419a8f696301e5547c140ad88dd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3470</Words>
  <Characters>19783</Characters>
  <Application>Microsoft Office Word</Application>
  <DocSecurity>0</DocSecurity>
  <Lines>164</Lines>
  <Paragraphs>46</Paragraphs>
  <ScaleCrop>false</ScaleCrop>
  <Company/>
  <LinksUpToDate>false</LinksUpToDate>
  <CharactersWithSpaces>23207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2020-07-06T12:35:00Z</dcterms:created>
  <dcterms:modified xsi:type="dcterms:W3CDTF">2020-07-06T12:49:00Z</dcterms:modified>
</cp:coreProperties>
</file>