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3E" w:rsidRPr="00AA6FB0" w:rsidRDefault="00751A3E" w:rsidP="00751A3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FB0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751A3E" w:rsidRPr="00AA6FB0" w:rsidRDefault="00751A3E" w:rsidP="00751A3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A6FB0">
        <w:rPr>
          <w:rFonts w:ascii="Times New Roman" w:hAnsi="Times New Roman" w:cs="Times New Roman"/>
          <w:sz w:val="26"/>
          <w:szCs w:val="26"/>
        </w:rPr>
        <w:t>(исполнительно – распорядительный орган)</w:t>
      </w:r>
    </w:p>
    <w:p w:rsidR="00751A3E" w:rsidRPr="00AA6FB0" w:rsidRDefault="00751A3E" w:rsidP="00751A3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A6FB0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052760" w:rsidRPr="00AA6FB0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052760" w:rsidRPr="00AA6FB0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AA6FB0">
        <w:rPr>
          <w:rFonts w:ascii="Times New Roman" w:hAnsi="Times New Roman" w:cs="Times New Roman"/>
          <w:sz w:val="26"/>
          <w:szCs w:val="26"/>
        </w:rPr>
        <w:t>»</w:t>
      </w:r>
    </w:p>
    <w:p w:rsidR="00751A3E" w:rsidRPr="00AA6FB0" w:rsidRDefault="00751A3E" w:rsidP="00751A3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751A3E" w:rsidRPr="00AA6FB0" w:rsidRDefault="00751A3E" w:rsidP="00751A3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A6FB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51A3E" w:rsidRPr="00AA6FB0" w:rsidRDefault="00052760" w:rsidP="00751A3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AA6FB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AA6FB0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</w:p>
    <w:p w:rsidR="00751A3E" w:rsidRPr="00AA6FB0" w:rsidRDefault="00751A3E" w:rsidP="00751A3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751A3E" w:rsidRPr="00AA6FB0" w:rsidRDefault="00052760" w:rsidP="00751A3E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A6FB0">
        <w:rPr>
          <w:rFonts w:ascii="Times New Roman" w:hAnsi="Times New Roman" w:cs="Times New Roman"/>
          <w:sz w:val="26"/>
          <w:szCs w:val="26"/>
        </w:rPr>
        <w:t xml:space="preserve">23 января 2023года                                                                                           </w:t>
      </w:r>
      <w:r w:rsidR="00751A3E" w:rsidRPr="00AA6FB0">
        <w:rPr>
          <w:rFonts w:ascii="Times New Roman" w:hAnsi="Times New Roman" w:cs="Times New Roman"/>
          <w:sz w:val="26"/>
          <w:szCs w:val="26"/>
        </w:rPr>
        <w:t xml:space="preserve">№ </w:t>
      </w:r>
      <w:r w:rsidRPr="00AA6FB0">
        <w:rPr>
          <w:rFonts w:ascii="Times New Roman" w:hAnsi="Times New Roman" w:cs="Times New Roman"/>
          <w:sz w:val="26"/>
          <w:szCs w:val="26"/>
        </w:rPr>
        <w:t>10</w:t>
      </w:r>
    </w:p>
    <w:p w:rsidR="00751A3E" w:rsidRPr="00AA6FB0" w:rsidRDefault="00751A3E" w:rsidP="00751A3E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2760" w:rsidRPr="00AA6FB0" w:rsidRDefault="00052760" w:rsidP="00052760">
      <w:pPr>
        <w:pStyle w:val="af1"/>
        <w:jc w:val="left"/>
        <w:rPr>
          <w:rFonts w:ascii="Times New Roman" w:hAnsi="Times New Roman"/>
          <w:b/>
          <w:sz w:val="26"/>
          <w:szCs w:val="26"/>
        </w:rPr>
      </w:pPr>
      <w:r w:rsidRPr="00AA6FB0">
        <w:rPr>
          <w:rFonts w:ascii="Times New Roman" w:hAnsi="Times New Roman"/>
          <w:b/>
          <w:sz w:val="26"/>
          <w:szCs w:val="26"/>
        </w:rPr>
        <w:t xml:space="preserve">Об утверждении муниципальной программы </w:t>
      </w:r>
    </w:p>
    <w:p w:rsidR="00052760" w:rsidRPr="00AA6FB0" w:rsidRDefault="00052760" w:rsidP="00052760">
      <w:pPr>
        <w:pStyle w:val="af1"/>
        <w:jc w:val="left"/>
        <w:rPr>
          <w:rFonts w:ascii="Times New Roman" w:hAnsi="Times New Roman"/>
          <w:b/>
          <w:sz w:val="26"/>
          <w:szCs w:val="26"/>
        </w:rPr>
      </w:pPr>
      <w:r w:rsidRPr="00AA6FB0">
        <w:rPr>
          <w:rFonts w:ascii="Times New Roman" w:hAnsi="Times New Roman"/>
          <w:b/>
          <w:sz w:val="26"/>
          <w:szCs w:val="26"/>
        </w:rPr>
        <w:t>«Энергосбережение и повышение энергетической</w:t>
      </w:r>
    </w:p>
    <w:p w:rsidR="00052760" w:rsidRPr="00AA6FB0" w:rsidRDefault="00052760" w:rsidP="00052760">
      <w:pPr>
        <w:pStyle w:val="af1"/>
        <w:jc w:val="left"/>
        <w:rPr>
          <w:rFonts w:ascii="Times New Roman" w:hAnsi="Times New Roman"/>
          <w:b/>
          <w:sz w:val="26"/>
          <w:szCs w:val="26"/>
        </w:rPr>
      </w:pPr>
      <w:r w:rsidRPr="00AA6FB0">
        <w:rPr>
          <w:rFonts w:ascii="Times New Roman" w:hAnsi="Times New Roman"/>
          <w:b/>
          <w:sz w:val="26"/>
          <w:szCs w:val="26"/>
        </w:rPr>
        <w:t>эффективности в сельском поселении</w:t>
      </w:r>
    </w:p>
    <w:p w:rsidR="00052760" w:rsidRPr="00AA6FB0" w:rsidRDefault="00052760" w:rsidP="00052760">
      <w:pPr>
        <w:pStyle w:val="af1"/>
        <w:jc w:val="left"/>
        <w:rPr>
          <w:rFonts w:ascii="Times New Roman" w:hAnsi="Times New Roman"/>
          <w:b/>
          <w:sz w:val="26"/>
          <w:szCs w:val="26"/>
        </w:rPr>
      </w:pPr>
      <w:r w:rsidRPr="00AA6FB0">
        <w:rPr>
          <w:rFonts w:ascii="Times New Roman" w:hAnsi="Times New Roman"/>
          <w:b/>
          <w:sz w:val="26"/>
          <w:szCs w:val="26"/>
        </w:rPr>
        <w:t xml:space="preserve"> «Деревня </w:t>
      </w:r>
      <w:proofErr w:type="spellStart"/>
      <w:r w:rsidRPr="00AA6FB0">
        <w:rPr>
          <w:rFonts w:ascii="Times New Roman" w:hAnsi="Times New Roman"/>
          <w:b/>
          <w:sz w:val="26"/>
          <w:szCs w:val="26"/>
        </w:rPr>
        <w:t>Погореловка</w:t>
      </w:r>
      <w:proofErr w:type="spellEnd"/>
      <w:r w:rsidRPr="00AA6FB0">
        <w:rPr>
          <w:rFonts w:ascii="Times New Roman" w:hAnsi="Times New Roman"/>
          <w:b/>
          <w:sz w:val="26"/>
          <w:szCs w:val="26"/>
        </w:rPr>
        <w:t>» на 2023-2027 годы»</w:t>
      </w:r>
    </w:p>
    <w:p w:rsidR="00751A3E" w:rsidRPr="00AA6FB0" w:rsidRDefault="00751A3E" w:rsidP="00751A3E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1A3E" w:rsidRPr="00AA6FB0" w:rsidRDefault="00751A3E" w:rsidP="00751A3E">
      <w:pPr>
        <w:jc w:val="both"/>
        <w:rPr>
          <w:spacing w:val="-3"/>
          <w:sz w:val="26"/>
          <w:szCs w:val="26"/>
        </w:rPr>
      </w:pPr>
      <w:r w:rsidRPr="00AA6FB0">
        <w:rPr>
          <w:sz w:val="26"/>
          <w:szCs w:val="26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сельского поселения «</w:t>
      </w:r>
      <w:r w:rsidR="00052760" w:rsidRPr="00AA6FB0">
        <w:rPr>
          <w:sz w:val="26"/>
          <w:szCs w:val="26"/>
        </w:rPr>
        <w:t xml:space="preserve">Деревня </w:t>
      </w:r>
      <w:proofErr w:type="spellStart"/>
      <w:r w:rsidR="00052760" w:rsidRPr="00AA6FB0">
        <w:rPr>
          <w:sz w:val="26"/>
          <w:szCs w:val="26"/>
        </w:rPr>
        <w:t>Погореловка</w:t>
      </w:r>
      <w:proofErr w:type="spellEnd"/>
      <w:r w:rsidRPr="00AA6FB0">
        <w:rPr>
          <w:sz w:val="26"/>
          <w:szCs w:val="26"/>
        </w:rPr>
        <w:t>», администрация сельского поселения</w:t>
      </w:r>
      <w:r w:rsidRPr="00AA6FB0">
        <w:rPr>
          <w:spacing w:val="17"/>
          <w:sz w:val="26"/>
          <w:szCs w:val="26"/>
        </w:rPr>
        <w:t xml:space="preserve"> </w:t>
      </w:r>
      <w:r w:rsidRPr="00AA6FB0">
        <w:rPr>
          <w:spacing w:val="6"/>
          <w:sz w:val="26"/>
          <w:szCs w:val="26"/>
        </w:rPr>
        <w:t xml:space="preserve"> </w:t>
      </w:r>
    </w:p>
    <w:p w:rsidR="00751A3E" w:rsidRPr="00AA6FB0" w:rsidRDefault="00751A3E" w:rsidP="00751A3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1A3E" w:rsidRPr="00AA6FB0" w:rsidRDefault="00751A3E" w:rsidP="00751A3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A6FB0">
        <w:rPr>
          <w:sz w:val="26"/>
          <w:szCs w:val="26"/>
        </w:rPr>
        <w:t>ПОСТАНОВЛЯЕТ:</w:t>
      </w:r>
    </w:p>
    <w:p w:rsidR="00751A3E" w:rsidRPr="00AA6FB0" w:rsidRDefault="00751A3E" w:rsidP="00751A3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52760" w:rsidRPr="00AA6FB0" w:rsidRDefault="00052760" w:rsidP="0005276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AA6FB0">
        <w:rPr>
          <w:rFonts w:ascii="Times New Roman" w:hAnsi="Times New Roman"/>
          <w:sz w:val="26"/>
          <w:szCs w:val="26"/>
        </w:rPr>
        <w:t xml:space="preserve">1.Утвердить муниципальную программу «Энергосбережение и повышение энергетической эффективности в сельском поселении «Деревня </w:t>
      </w:r>
      <w:proofErr w:type="spellStart"/>
      <w:r w:rsidRPr="00AA6FB0">
        <w:rPr>
          <w:rFonts w:ascii="Times New Roman" w:hAnsi="Times New Roman"/>
          <w:sz w:val="26"/>
          <w:szCs w:val="26"/>
        </w:rPr>
        <w:t>Погореловка</w:t>
      </w:r>
      <w:proofErr w:type="spellEnd"/>
      <w:r w:rsidRPr="00AA6FB0">
        <w:rPr>
          <w:rFonts w:ascii="Times New Roman" w:hAnsi="Times New Roman"/>
          <w:sz w:val="26"/>
          <w:szCs w:val="26"/>
        </w:rPr>
        <w:t>» на 2023-2027 годы» (прилагается).</w:t>
      </w:r>
    </w:p>
    <w:p w:rsidR="00052760" w:rsidRPr="00AA6FB0" w:rsidRDefault="00052760" w:rsidP="00052760">
      <w:pPr>
        <w:jc w:val="both"/>
        <w:rPr>
          <w:sz w:val="26"/>
          <w:szCs w:val="26"/>
        </w:rPr>
      </w:pPr>
      <w:r w:rsidRPr="00AA6FB0">
        <w:rPr>
          <w:sz w:val="26"/>
          <w:szCs w:val="26"/>
        </w:rPr>
        <w:t xml:space="preserve">2. Постановление администрации сельского поселения «Деревня </w:t>
      </w:r>
      <w:proofErr w:type="spellStart"/>
      <w:r w:rsidRPr="00AA6FB0">
        <w:rPr>
          <w:sz w:val="26"/>
          <w:szCs w:val="26"/>
        </w:rPr>
        <w:t>Погореловка</w:t>
      </w:r>
      <w:proofErr w:type="spellEnd"/>
      <w:r w:rsidRPr="00AA6FB0">
        <w:rPr>
          <w:sz w:val="26"/>
          <w:szCs w:val="26"/>
        </w:rPr>
        <w:t>» от 10.08.2022г. №27 «Об утверждении программы «Энергосбережение, повышение эффективности использования топливно-энергетических ресурсов в администрации</w:t>
      </w:r>
    </w:p>
    <w:p w:rsidR="00052760" w:rsidRPr="00AA6FB0" w:rsidRDefault="00052760" w:rsidP="00052760">
      <w:pPr>
        <w:rPr>
          <w:sz w:val="26"/>
          <w:szCs w:val="26"/>
        </w:rPr>
      </w:pPr>
      <w:r w:rsidRPr="00AA6FB0">
        <w:rPr>
          <w:sz w:val="26"/>
          <w:szCs w:val="26"/>
        </w:rPr>
        <w:t xml:space="preserve"> муниципального образования сельское поселение «Деревня </w:t>
      </w:r>
      <w:proofErr w:type="spellStart"/>
      <w:r w:rsidRPr="00AA6FB0">
        <w:rPr>
          <w:sz w:val="26"/>
          <w:szCs w:val="26"/>
        </w:rPr>
        <w:t>Погореловка</w:t>
      </w:r>
      <w:proofErr w:type="spellEnd"/>
      <w:r w:rsidRPr="00AA6FB0">
        <w:rPr>
          <w:sz w:val="26"/>
          <w:szCs w:val="26"/>
        </w:rPr>
        <w:t>» на 2022-2027 годы»» считать утратившим силу.</w:t>
      </w:r>
    </w:p>
    <w:p w:rsidR="00052760" w:rsidRPr="00AA6FB0" w:rsidRDefault="00052760" w:rsidP="0005276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AA6FB0">
        <w:rPr>
          <w:rFonts w:ascii="Times New Roman" w:hAnsi="Times New Roman"/>
          <w:sz w:val="26"/>
          <w:szCs w:val="26"/>
        </w:rPr>
        <w:t>3.  Контроль за исполнением настоящего постановления оставляю за собой.</w:t>
      </w:r>
    </w:p>
    <w:p w:rsidR="00052760" w:rsidRPr="00AA6FB0" w:rsidRDefault="00052760" w:rsidP="0005276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AA6FB0">
        <w:rPr>
          <w:rFonts w:ascii="Times New Roman" w:hAnsi="Times New Roman"/>
          <w:sz w:val="26"/>
          <w:szCs w:val="26"/>
        </w:rPr>
        <w:t>4. Настоящее постановление вступает в силу с момента официального обнародования.</w:t>
      </w:r>
    </w:p>
    <w:p w:rsidR="00052760" w:rsidRPr="00AA6FB0" w:rsidRDefault="00052760" w:rsidP="00052760">
      <w:pPr>
        <w:pStyle w:val="af1"/>
        <w:rPr>
          <w:rFonts w:ascii="Times New Roman" w:hAnsi="Times New Roman"/>
          <w:color w:val="000000"/>
          <w:sz w:val="26"/>
          <w:szCs w:val="26"/>
        </w:rPr>
      </w:pPr>
    </w:p>
    <w:p w:rsidR="00052760" w:rsidRPr="00AA6FB0" w:rsidRDefault="00052760" w:rsidP="00052760">
      <w:pPr>
        <w:rPr>
          <w:sz w:val="26"/>
          <w:szCs w:val="26"/>
        </w:rPr>
      </w:pPr>
    </w:p>
    <w:p w:rsidR="00052760" w:rsidRPr="00AA6FB0" w:rsidRDefault="00052760" w:rsidP="00052760">
      <w:pPr>
        <w:rPr>
          <w:sz w:val="26"/>
          <w:szCs w:val="26"/>
        </w:rPr>
      </w:pPr>
    </w:p>
    <w:p w:rsidR="00052760" w:rsidRPr="00AA6FB0" w:rsidRDefault="00052760" w:rsidP="00AA6FB0">
      <w:pPr>
        <w:jc w:val="both"/>
        <w:rPr>
          <w:sz w:val="26"/>
          <w:szCs w:val="26"/>
        </w:rPr>
      </w:pPr>
      <w:r w:rsidRPr="00AA6FB0">
        <w:rPr>
          <w:sz w:val="26"/>
          <w:szCs w:val="26"/>
        </w:rPr>
        <w:t>Глава администрации</w:t>
      </w:r>
    </w:p>
    <w:p w:rsidR="00052760" w:rsidRPr="00AA6FB0" w:rsidRDefault="00052760" w:rsidP="00AA6FB0">
      <w:pPr>
        <w:ind w:right="150"/>
        <w:jc w:val="both"/>
        <w:rPr>
          <w:b/>
          <w:bCs/>
          <w:color w:val="373635"/>
          <w:sz w:val="26"/>
          <w:szCs w:val="26"/>
        </w:rPr>
      </w:pPr>
      <w:r w:rsidRPr="00AA6FB0">
        <w:rPr>
          <w:sz w:val="26"/>
          <w:szCs w:val="26"/>
        </w:rPr>
        <w:t xml:space="preserve">сельского </w:t>
      </w:r>
      <w:proofErr w:type="gramStart"/>
      <w:r w:rsidRPr="00AA6FB0">
        <w:rPr>
          <w:sz w:val="26"/>
          <w:szCs w:val="26"/>
        </w:rPr>
        <w:t xml:space="preserve">поселения:   </w:t>
      </w:r>
      <w:proofErr w:type="gramEnd"/>
      <w:r w:rsidRPr="00AA6FB0">
        <w:rPr>
          <w:sz w:val="26"/>
          <w:szCs w:val="26"/>
        </w:rPr>
        <w:t xml:space="preserve">                                                             </w:t>
      </w:r>
      <w:r w:rsidR="00AA6FB0">
        <w:rPr>
          <w:sz w:val="26"/>
          <w:szCs w:val="26"/>
        </w:rPr>
        <w:t xml:space="preserve">                           </w:t>
      </w:r>
      <w:bookmarkStart w:id="0" w:name="_GoBack"/>
      <w:bookmarkEnd w:id="0"/>
      <w:proofErr w:type="spellStart"/>
      <w:r w:rsidRPr="00AA6FB0">
        <w:rPr>
          <w:sz w:val="26"/>
          <w:szCs w:val="26"/>
        </w:rPr>
        <w:t>Л.Г.Аверина</w:t>
      </w:r>
      <w:proofErr w:type="spellEnd"/>
    </w:p>
    <w:p w:rsidR="00052760" w:rsidRPr="00AA6FB0" w:rsidRDefault="00052760" w:rsidP="00AA6FB0">
      <w:pPr>
        <w:ind w:left="225" w:right="150"/>
        <w:jc w:val="both"/>
        <w:rPr>
          <w:b/>
          <w:bCs/>
          <w:color w:val="373635"/>
          <w:sz w:val="26"/>
          <w:szCs w:val="26"/>
        </w:rPr>
      </w:pPr>
    </w:p>
    <w:p w:rsidR="00751A3E" w:rsidRPr="00AB283F" w:rsidRDefault="00751A3E" w:rsidP="00751A3E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1A3E" w:rsidRPr="00AB283F" w:rsidRDefault="00751A3E" w:rsidP="00751A3E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1A3E" w:rsidRDefault="00751A3E" w:rsidP="00751A3E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751A3E" w:rsidRDefault="00751A3E" w:rsidP="00751A3E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751A3E" w:rsidRDefault="00751A3E" w:rsidP="00751A3E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751A3E" w:rsidRPr="00D973AC" w:rsidRDefault="00751A3E" w:rsidP="00751A3E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751A3E" w:rsidRPr="00AA6FB0" w:rsidRDefault="00751A3E" w:rsidP="00751A3E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p w:rsidR="00751A3E" w:rsidRPr="00AA6FB0" w:rsidRDefault="00751A3E" w:rsidP="00751A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bookmarkStart w:id="1" w:name="P38"/>
      <w:bookmarkEnd w:id="1"/>
      <w:r w:rsidRPr="00AA6FB0">
        <w:rPr>
          <w:sz w:val="20"/>
          <w:szCs w:val="20"/>
        </w:rPr>
        <w:t xml:space="preserve">Приложение  </w:t>
      </w:r>
    </w:p>
    <w:p w:rsidR="00751A3E" w:rsidRPr="00AA6FB0" w:rsidRDefault="00751A3E" w:rsidP="00751A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6FB0">
        <w:rPr>
          <w:sz w:val="20"/>
          <w:szCs w:val="20"/>
        </w:rPr>
        <w:t xml:space="preserve"> к постановлению администрации от </w:t>
      </w:r>
      <w:r w:rsidR="00052760" w:rsidRPr="00AA6FB0">
        <w:rPr>
          <w:sz w:val="20"/>
          <w:szCs w:val="20"/>
        </w:rPr>
        <w:t xml:space="preserve">23.01.2023 </w:t>
      </w:r>
      <w:r w:rsidRPr="00AA6FB0">
        <w:rPr>
          <w:sz w:val="20"/>
          <w:szCs w:val="20"/>
        </w:rPr>
        <w:t>№</w:t>
      </w:r>
      <w:r w:rsidR="00052760" w:rsidRPr="00AA6FB0">
        <w:rPr>
          <w:sz w:val="20"/>
          <w:szCs w:val="20"/>
        </w:rPr>
        <w:t>10</w:t>
      </w:r>
      <w:r w:rsidRPr="00AA6FB0">
        <w:rPr>
          <w:sz w:val="20"/>
          <w:szCs w:val="20"/>
        </w:rPr>
        <w:t xml:space="preserve"> </w:t>
      </w:r>
    </w:p>
    <w:p w:rsidR="00052760" w:rsidRPr="00AA6FB0" w:rsidRDefault="00052760" w:rsidP="00052760">
      <w:pPr>
        <w:pStyle w:val="af1"/>
        <w:jc w:val="right"/>
        <w:rPr>
          <w:rFonts w:ascii="Times New Roman" w:hAnsi="Times New Roman"/>
          <w:sz w:val="20"/>
          <w:szCs w:val="20"/>
        </w:rPr>
      </w:pPr>
      <w:r w:rsidRPr="00AA6FB0">
        <w:rPr>
          <w:rFonts w:ascii="Times New Roman" w:hAnsi="Times New Roman"/>
          <w:sz w:val="20"/>
          <w:szCs w:val="20"/>
        </w:rPr>
        <w:t xml:space="preserve">Об утверждении муниципальной программы </w:t>
      </w:r>
    </w:p>
    <w:p w:rsidR="00052760" w:rsidRPr="00AA6FB0" w:rsidRDefault="00052760" w:rsidP="00052760">
      <w:pPr>
        <w:pStyle w:val="af1"/>
        <w:jc w:val="right"/>
        <w:rPr>
          <w:rFonts w:ascii="Times New Roman" w:hAnsi="Times New Roman"/>
          <w:sz w:val="20"/>
          <w:szCs w:val="20"/>
        </w:rPr>
      </w:pPr>
      <w:r w:rsidRPr="00AA6FB0">
        <w:rPr>
          <w:rFonts w:ascii="Times New Roman" w:hAnsi="Times New Roman"/>
          <w:sz w:val="20"/>
          <w:szCs w:val="20"/>
        </w:rPr>
        <w:t>«Энергосбережение и повышение энергетической</w:t>
      </w:r>
    </w:p>
    <w:p w:rsidR="00052760" w:rsidRPr="00AA6FB0" w:rsidRDefault="00052760" w:rsidP="00052760">
      <w:pPr>
        <w:pStyle w:val="af1"/>
        <w:jc w:val="right"/>
        <w:rPr>
          <w:rFonts w:ascii="Times New Roman" w:hAnsi="Times New Roman"/>
          <w:sz w:val="20"/>
          <w:szCs w:val="20"/>
        </w:rPr>
      </w:pPr>
      <w:r w:rsidRPr="00AA6FB0">
        <w:rPr>
          <w:rFonts w:ascii="Times New Roman" w:hAnsi="Times New Roman"/>
          <w:sz w:val="20"/>
          <w:szCs w:val="20"/>
        </w:rPr>
        <w:t>эффективности в сельском поселении</w:t>
      </w:r>
    </w:p>
    <w:p w:rsidR="00052760" w:rsidRPr="00AA6FB0" w:rsidRDefault="00052760" w:rsidP="00052760">
      <w:pPr>
        <w:pStyle w:val="af1"/>
        <w:jc w:val="right"/>
        <w:rPr>
          <w:rFonts w:ascii="Times New Roman" w:hAnsi="Times New Roman"/>
          <w:sz w:val="20"/>
          <w:szCs w:val="20"/>
        </w:rPr>
      </w:pPr>
      <w:r w:rsidRPr="00AA6FB0">
        <w:rPr>
          <w:rFonts w:ascii="Times New Roman" w:hAnsi="Times New Roman"/>
          <w:sz w:val="20"/>
          <w:szCs w:val="20"/>
        </w:rPr>
        <w:t xml:space="preserve"> «Деревня </w:t>
      </w:r>
      <w:proofErr w:type="spellStart"/>
      <w:r w:rsidRPr="00AA6FB0">
        <w:rPr>
          <w:rFonts w:ascii="Times New Roman" w:hAnsi="Times New Roman"/>
          <w:sz w:val="20"/>
          <w:szCs w:val="20"/>
        </w:rPr>
        <w:t>Погореловка</w:t>
      </w:r>
      <w:proofErr w:type="spellEnd"/>
      <w:r w:rsidRPr="00AA6FB0">
        <w:rPr>
          <w:rFonts w:ascii="Times New Roman" w:hAnsi="Times New Roman"/>
          <w:sz w:val="20"/>
          <w:szCs w:val="20"/>
        </w:rPr>
        <w:t>» на 2023-2027 годы»</w:t>
      </w:r>
    </w:p>
    <w:p w:rsidR="00751A3E" w:rsidRDefault="00751A3E" w:rsidP="00751A3E">
      <w:pPr>
        <w:widowControl w:val="0"/>
        <w:autoSpaceDE w:val="0"/>
        <w:autoSpaceDN w:val="0"/>
        <w:adjustRightInd w:val="0"/>
        <w:jc w:val="right"/>
      </w:pPr>
    </w:p>
    <w:p w:rsidR="00751A3E" w:rsidRDefault="00751A3E" w:rsidP="00751A3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751A3E" w:rsidRPr="00AA68DC" w:rsidRDefault="00751A3E" w:rsidP="00751A3E">
      <w:pPr>
        <w:jc w:val="center"/>
        <w:rPr>
          <w:b/>
          <w:sz w:val="28"/>
          <w:szCs w:val="28"/>
        </w:rPr>
      </w:pPr>
      <w:bookmarkStart w:id="2" w:name="Par38"/>
      <w:bookmarkEnd w:id="2"/>
      <w:r>
        <w:rPr>
          <w:b/>
          <w:sz w:val="28"/>
          <w:szCs w:val="28"/>
        </w:rPr>
        <w:t>1.</w:t>
      </w:r>
      <w:r w:rsidRPr="00AA68DC">
        <w:rPr>
          <w:b/>
          <w:sz w:val="28"/>
          <w:szCs w:val="28"/>
        </w:rPr>
        <w:t>ПАСПОРТ</w:t>
      </w:r>
    </w:p>
    <w:p w:rsidR="00751A3E" w:rsidRDefault="00751A3E" w:rsidP="00751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на территории</w:t>
      </w:r>
      <w:r w:rsidRPr="00AA68DC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 поселения</w:t>
      </w:r>
      <w:r w:rsidRPr="00AA68DC">
        <w:rPr>
          <w:b/>
          <w:sz w:val="28"/>
          <w:szCs w:val="28"/>
        </w:rPr>
        <w:t xml:space="preserve"> </w:t>
      </w:r>
    </w:p>
    <w:p w:rsidR="00751A3E" w:rsidRPr="00BE06DF" w:rsidRDefault="00751A3E" w:rsidP="00751A3E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>«</w:t>
      </w:r>
      <w:r w:rsidR="00052760">
        <w:rPr>
          <w:b/>
          <w:sz w:val="28"/>
          <w:szCs w:val="28"/>
        </w:rPr>
        <w:t xml:space="preserve">Деревня </w:t>
      </w:r>
      <w:proofErr w:type="spellStart"/>
      <w:r w:rsidR="00052760">
        <w:rPr>
          <w:b/>
          <w:sz w:val="28"/>
          <w:szCs w:val="28"/>
        </w:rPr>
        <w:t>Погореловка</w:t>
      </w:r>
      <w:proofErr w:type="spellEnd"/>
      <w:r w:rsidR="0005276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202</w:t>
      </w:r>
      <w:r w:rsidR="000527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05276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  <w:r w:rsidRPr="00AA68D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  <w:r w:rsidRPr="00AA68DC">
        <w:rPr>
          <w:b/>
          <w:sz w:val="28"/>
          <w:szCs w:val="28"/>
        </w:rPr>
        <w:t xml:space="preserve"> </w:t>
      </w:r>
      <w:r>
        <w:rPr>
          <w:rFonts w:cs="Arial"/>
          <w:b/>
          <w:bCs/>
          <w:color w:val="373635"/>
        </w:rPr>
        <w:br/>
      </w:r>
    </w:p>
    <w:tbl>
      <w:tblPr>
        <w:tblW w:w="500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8207"/>
      </w:tblGrid>
      <w:tr w:rsidR="00751A3E" w:rsidRPr="00BE06DF" w:rsidTr="00052760">
        <w:trPr>
          <w:jc w:val="center"/>
        </w:trPr>
        <w:tc>
          <w:tcPr>
            <w:tcW w:w="11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>Ответственный исполнитель муниципальной программы</w:t>
            </w:r>
            <w:r w:rsidRPr="00BE06DF">
              <w:rPr>
                <w:rFonts w:cs="Arial"/>
              </w:rPr>
              <w:br/>
            </w:r>
          </w:p>
        </w:tc>
        <w:tc>
          <w:tcPr>
            <w:tcW w:w="3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51A3E" w:rsidRDefault="00751A3E" w:rsidP="00052760">
            <w:pPr>
              <w:jc w:val="both"/>
              <w:rPr>
                <w:rFonts w:cs="Arial"/>
              </w:rPr>
            </w:pPr>
          </w:p>
          <w:p w:rsidR="00751A3E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 xml:space="preserve">(исполнительно-распорядительный орган) </w:t>
            </w:r>
            <w:r w:rsidRPr="00BE06DF">
              <w:rPr>
                <w:rFonts w:cs="Arial"/>
                <w:bCs/>
              </w:rPr>
              <w:t>сельского поселения «</w:t>
            </w:r>
            <w:r w:rsidR="00052760">
              <w:rPr>
                <w:rFonts w:cs="Arial"/>
                <w:bCs/>
              </w:rPr>
              <w:t xml:space="preserve">Деревня </w:t>
            </w:r>
            <w:proofErr w:type="spellStart"/>
            <w:r w:rsidR="00052760">
              <w:rPr>
                <w:rFonts w:cs="Arial"/>
                <w:bCs/>
              </w:rPr>
              <w:t>Погореловка</w:t>
            </w:r>
            <w:proofErr w:type="spellEnd"/>
            <w:r w:rsidRPr="00BE06DF">
              <w:rPr>
                <w:rFonts w:cs="Arial"/>
                <w:bCs/>
              </w:rPr>
              <w:t>»</w:t>
            </w:r>
            <w:r w:rsidRPr="00BE06DF">
              <w:rPr>
                <w:rFonts w:cs="Arial"/>
              </w:rPr>
              <w:t xml:space="preserve"> 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 xml:space="preserve">1. Федеральный закон от 23.11.2009 № </w:t>
            </w:r>
            <w:hyperlink r:id="rId5" w:tgtFrame="_self" w:tooltip="Федерального Закона от 23.11.2009 № 261-ФЗ" w:history="1">
              <w:r w:rsidRPr="007C036C">
                <w:rPr>
                  <w:rStyle w:val="a8"/>
                  <w:rFonts w:eastAsia="SimSun" w:cs="Arial"/>
                </w:rPr>
                <w:t>261-ФЗ</w:t>
              </w:r>
            </w:hyperlink>
            <w:r w:rsidRPr="00BE06DF">
              <w:rPr>
                <w:rFonts w:cs="Arial"/>
              </w:rPr>
      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Федерации". </w:t>
            </w:r>
            <w:r w:rsidRPr="00BE06DF">
              <w:rPr>
                <w:rFonts w:cs="Arial"/>
              </w:rPr>
              <w:br/>
              <w:t xml:space="preserve">2. "Энергетическая стратегия России на период до 2020 года", утвержденная распоряжением Правительства РФ № 1715-Р от 13.11.2009г. </w:t>
            </w:r>
            <w:r w:rsidRPr="00BE06DF">
              <w:rPr>
                <w:rFonts w:cs="Arial"/>
              </w:rPr>
              <w:br/>
              <w:t xml:space="preserve">3. Постановление правительства Калужской области №182 от 14.05.2010 года «Об утверждении плана первоочередных мер по сокращению энергетических издержек в бюджетном секторе и повышению энергетической эффективности региональной экономики» </w:t>
            </w:r>
          </w:p>
        </w:tc>
      </w:tr>
      <w:tr w:rsidR="00751A3E" w:rsidRPr="00BE06DF" w:rsidTr="00052760">
        <w:trPr>
          <w:jc w:val="center"/>
        </w:trPr>
        <w:tc>
          <w:tcPr>
            <w:tcW w:w="11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>Участники муниципальной программы</w:t>
            </w:r>
          </w:p>
        </w:tc>
        <w:tc>
          <w:tcPr>
            <w:tcW w:w="3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 xml:space="preserve">(исполнительно-распорядительный орган) </w:t>
            </w:r>
            <w:r w:rsidRPr="00BE06DF">
              <w:rPr>
                <w:rFonts w:cs="Arial"/>
                <w:bCs/>
              </w:rPr>
              <w:t>сельского поселения «</w:t>
            </w:r>
            <w:r w:rsidR="00052760">
              <w:rPr>
                <w:rFonts w:cs="Arial"/>
                <w:bCs/>
              </w:rPr>
              <w:t xml:space="preserve">Деревня </w:t>
            </w:r>
            <w:proofErr w:type="spellStart"/>
            <w:r w:rsidR="00052760">
              <w:rPr>
                <w:rFonts w:cs="Arial"/>
                <w:bCs/>
              </w:rPr>
              <w:t>Погореловка</w:t>
            </w:r>
            <w:proofErr w:type="spellEnd"/>
            <w:r w:rsidRPr="00BE06DF">
              <w:rPr>
                <w:rFonts w:cs="Arial"/>
                <w:bCs/>
              </w:rPr>
              <w:t>»</w:t>
            </w:r>
            <w:r w:rsidRPr="00BE06DF">
              <w:rPr>
                <w:rFonts w:cs="Arial"/>
              </w:rPr>
              <w:t xml:space="preserve"> </w:t>
            </w:r>
          </w:p>
        </w:tc>
      </w:tr>
      <w:tr w:rsidR="00751A3E" w:rsidRPr="00BE06DF" w:rsidTr="00052760">
        <w:trPr>
          <w:jc w:val="center"/>
        </w:trPr>
        <w:tc>
          <w:tcPr>
            <w:tcW w:w="11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>Цели Программы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</w:p>
        </w:tc>
        <w:tc>
          <w:tcPr>
            <w:tcW w:w="3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 xml:space="preserve">1. Снижение затрат при производстве и передаче топливно-энергетических ресурсов (далее - ТЭР). </w:t>
            </w:r>
            <w:r w:rsidRPr="00BE06DF">
              <w:rPr>
                <w:rFonts w:cs="Arial"/>
              </w:rPr>
              <w:br/>
              <w:t xml:space="preserve">2. Повышение надежности энергоснабжения потребителей </w:t>
            </w:r>
            <w:r w:rsidRPr="00BE06DF">
              <w:rPr>
                <w:rFonts w:cs="Arial"/>
                <w:bCs/>
              </w:rPr>
              <w:t>сельского поселения «</w:t>
            </w:r>
            <w:r w:rsidR="00052760">
              <w:rPr>
                <w:rFonts w:cs="Arial"/>
                <w:bCs/>
              </w:rPr>
              <w:t xml:space="preserve">Деревня </w:t>
            </w:r>
            <w:proofErr w:type="spellStart"/>
            <w:r w:rsidR="00052760">
              <w:rPr>
                <w:rFonts w:cs="Arial"/>
                <w:bCs/>
              </w:rPr>
              <w:t>Погореловка</w:t>
            </w:r>
            <w:proofErr w:type="spellEnd"/>
            <w:r w:rsidRPr="00BE06DF">
              <w:rPr>
                <w:rFonts w:cs="Arial"/>
                <w:bCs/>
              </w:rPr>
              <w:t>».</w:t>
            </w:r>
            <w:r w:rsidRPr="00BE06DF">
              <w:rPr>
                <w:rFonts w:cs="Arial"/>
              </w:rPr>
              <w:t xml:space="preserve"> </w:t>
            </w:r>
            <w:r w:rsidRPr="00BE06DF">
              <w:rPr>
                <w:rFonts w:cs="Arial"/>
              </w:rPr>
              <w:br/>
              <w:t xml:space="preserve">3. Снижение расходов местного бюджета, организаций жилищно-коммунального хозяйства (далее - ЖКХ) и населения на топливо, тепловую и электрическую энергию. </w:t>
            </w:r>
            <w:r w:rsidRPr="00BE06DF">
              <w:rPr>
                <w:rFonts w:cs="Arial"/>
              </w:rPr>
              <w:br/>
              <w:t xml:space="preserve">4. Обеспечение устойчивого развития топливно-энергетического комплекса (далее - ТЭК). </w:t>
            </w:r>
            <w:r w:rsidRPr="00BE06DF">
              <w:rPr>
                <w:rFonts w:cs="Arial"/>
              </w:rPr>
              <w:br/>
              <w:t>5. Оснащение электронно-механических таймерами и приборами учета потребления топливно-энергетических ресурсов муниципальных учреждений</w:t>
            </w:r>
          </w:p>
        </w:tc>
      </w:tr>
      <w:tr w:rsidR="00751A3E" w:rsidRPr="00BE06DF" w:rsidTr="00052760">
        <w:trPr>
          <w:jc w:val="center"/>
        </w:trPr>
        <w:tc>
          <w:tcPr>
            <w:tcW w:w="11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>Задачи Программы</w:t>
            </w:r>
          </w:p>
        </w:tc>
        <w:tc>
          <w:tcPr>
            <w:tcW w:w="3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BE06DF">
              <w:rPr>
                <w:rFonts w:cs="Arial"/>
              </w:rPr>
              <w:t xml:space="preserve">. Экономия топлива в результате проведения энергосберегающих мероприятий. </w:t>
            </w:r>
            <w:r w:rsidRPr="00BE06DF">
              <w:rPr>
                <w:rFonts w:cs="Arial"/>
              </w:rPr>
              <w:br/>
              <w:t xml:space="preserve">2. Экономия тепловой и электрической энергии организациями-потребителями. </w:t>
            </w:r>
            <w:r w:rsidRPr="00BE06DF">
              <w:rPr>
                <w:rFonts w:cs="Arial"/>
              </w:rPr>
              <w:br/>
              <w:t xml:space="preserve">3. Снижение доли потерь в процессе производства и передаче тепловой и электрической энергии. </w:t>
            </w:r>
            <w:r w:rsidRPr="00BE06DF">
              <w:rPr>
                <w:rFonts w:cs="Arial"/>
              </w:rPr>
              <w:br/>
              <w:t xml:space="preserve">4. Сокращение "коммерческих потерь" организаций в результате установки приборов учета. </w:t>
            </w:r>
            <w:r w:rsidRPr="00BE06DF">
              <w:rPr>
                <w:rFonts w:cs="Arial"/>
              </w:rPr>
              <w:br/>
              <w:t>5. Уменьшение расходов местного бюджета на энергообеспечение организаций социальной сферы.</w:t>
            </w:r>
          </w:p>
        </w:tc>
      </w:tr>
      <w:tr w:rsidR="00751A3E" w:rsidRPr="00BE06DF" w:rsidTr="00052760">
        <w:trPr>
          <w:jc w:val="center"/>
        </w:trPr>
        <w:tc>
          <w:tcPr>
            <w:tcW w:w="11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51A3E" w:rsidRDefault="00751A3E" w:rsidP="000527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Индикаторы муниципальной программы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</w:p>
        </w:tc>
        <w:tc>
          <w:tcPr>
            <w:tcW w:w="3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>1. Экономия ТЭР (электроэнергии, тепла, топлива), снижение затрат организаций ТЭК на аварийные и текущие ремонты и обслуживание оборудования.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>2. Снижение удельных расходов топлива на выработку тепловой энергии и сверхнормативных потерь тепла при передачи потребителю.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>3.Снижение количества аварийных отключений в теплоэнергетической отрасли.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 xml:space="preserve">4. Рост количества организаций ТЭК, прошедших </w:t>
            </w:r>
            <w:proofErr w:type="spellStart"/>
            <w:r w:rsidRPr="00BE06DF">
              <w:rPr>
                <w:rFonts w:cs="Arial"/>
              </w:rPr>
              <w:t>энергоаудиторское</w:t>
            </w:r>
            <w:proofErr w:type="spellEnd"/>
            <w:r w:rsidRPr="00BE06DF">
              <w:rPr>
                <w:rFonts w:cs="Arial"/>
              </w:rPr>
              <w:t xml:space="preserve"> обследование, объемы выявленных резервов в сфере энергосбережения и реализация данного потенциала.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>5. Количество и процентный рост обеспеченности приборами и системами учета ТЭР организаций ТЭК.</w:t>
            </w:r>
          </w:p>
        </w:tc>
      </w:tr>
      <w:tr w:rsidR="00751A3E" w:rsidRPr="00BE06DF" w:rsidTr="00052760">
        <w:trPr>
          <w:jc w:val="center"/>
        </w:trPr>
        <w:tc>
          <w:tcPr>
            <w:tcW w:w="11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51A3E" w:rsidRPr="008B45AF" w:rsidRDefault="00751A3E" w:rsidP="000527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B45AF">
              <w:rPr>
                <w:rFonts w:eastAsia="Calibri"/>
              </w:rPr>
              <w:t>Сроки и этапы реализации муниципальной программы</w:t>
            </w:r>
          </w:p>
          <w:p w:rsidR="00751A3E" w:rsidRPr="008B45AF" w:rsidRDefault="00751A3E" w:rsidP="00052760">
            <w:pPr>
              <w:jc w:val="both"/>
              <w:rPr>
                <w:rFonts w:cs="Arial"/>
              </w:rPr>
            </w:pPr>
            <w:r w:rsidRPr="008B45AF">
              <w:rPr>
                <w:rFonts w:cs="Arial"/>
              </w:rPr>
              <w:br/>
            </w:r>
            <w:r w:rsidRPr="008B45AF">
              <w:rPr>
                <w:rFonts w:cs="Arial"/>
              </w:rPr>
              <w:br/>
            </w:r>
          </w:p>
        </w:tc>
        <w:tc>
          <w:tcPr>
            <w:tcW w:w="3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51A3E" w:rsidRDefault="00751A3E" w:rsidP="00052760">
            <w:pPr>
              <w:jc w:val="both"/>
              <w:rPr>
                <w:rFonts w:cs="Arial"/>
              </w:rPr>
            </w:pPr>
            <w:r w:rsidRPr="008B45AF">
              <w:rPr>
                <w:rFonts w:cs="Arial"/>
              </w:rPr>
              <w:t>202</w:t>
            </w:r>
            <w:r w:rsidR="00052760">
              <w:rPr>
                <w:rFonts w:cs="Arial"/>
              </w:rPr>
              <w:t>3</w:t>
            </w:r>
            <w:r w:rsidRPr="008B45AF">
              <w:rPr>
                <w:rFonts w:cs="Arial"/>
              </w:rPr>
              <w:t>-202</w:t>
            </w:r>
            <w:r w:rsidR="00052760">
              <w:rPr>
                <w:rFonts w:cs="Arial"/>
              </w:rPr>
              <w:t>7</w:t>
            </w:r>
            <w:r w:rsidRPr="008B45AF">
              <w:rPr>
                <w:rFonts w:cs="Arial"/>
              </w:rPr>
              <w:t xml:space="preserve">г </w:t>
            </w:r>
          </w:p>
          <w:p w:rsidR="00751A3E" w:rsidRPr="008B45AF" w:rsidRDefault="00751A3E" w:rsidP="00052760">
            <w:pPr>
              <w:jc w:val="both"/>
              <w:rPr>
                <w:rFonts w:cs="Arial"/>
              </w:rPr>
            </w:pPr>
          </w:p>
        </w:tc>
      </w:tr>
      <w:tr w:rsidR="00751A3E" w:rsidRPr="00BE06DF" w:rsidTr="00052760">
        <w:trPr>
          <w:jc w:val="center"/>
        </w:trPr>
        <w:tc>
          <w:tcPr>
            <w:tcW w:w="113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751A3E" w:rsidRDefault="00751A3E" w:rsidP="000527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Объемы финансирования муниципальной программы за счет бюджетных ассигнований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</w:p>
        </w:tc>
        <w:tc>
          <w:tcPr>
            <w:tcW w:w="3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AA6FB0">
              <w:rPr>
                <w:rFonts w:cs="Arial"/>
              </w:rPr>
              <w:t xml:space="preserve">Объем: </w:t>
            </w:r>
            <w:r w:rsidR="00AA6FB0" w:rsidRPr="00AA6FB0">
              <w:rPr>
                <w:rFonts w:cs="Arial"/>
              </w:rPr>
              <w:t>1110</w:t>
            </w:r>
            <w:r w:rsidRPr="00AA6FB0">
              <w:rPr>
                <w:rFonts w:cs="Arial"/>
              </w:rPr>
              <w:t>,0тыс. руб.</w:t>
            </w:r>
          </w:p>
          <w:p w:rsidR="00751A3E" w:rsidRPr="00BE06DF" w:rsidRDefault="00751A3E" w:rsidP="00052760">
            <w:pPr>
              <w:jc w:val="both"/>
              <w:rPr>
                <w:rFonts w:cs="Arial"/>
              </w:rPr>
            </w:pPr>
            <w:r w:rsidRPr="00BE06DF">
              <w:rPr>
                <w:rFonts w:cs="Arial"/>
              </w:rPr>
              <w:t xml:space="preserve">Источники: средства бюджета сельского </w:t>
            </w:r>
            <w:proofErr w:type="gramStart"/>
            <w:r w:rsidRPr="00BE06DF">
              <w:rPr>
                <w:rFonts w:cs="Arial"/>
              </w:rPr>
              <w:t>поселения,  иные</w:t>
            </w:r>
            <w:proofErr w:type="gramEnd"/>
            <w:r w:rsidRPr="00BE06DF">
              <w:rPr>
                <w:rFonts w:cs="Arial"/>
              </w:rPr>
              <w:t xml:space="preserve"> бюджетные и внебюджетные средства финансирования.</w:t>
            </w:r>
          </w:p>
        </w:tc>
      </w:tr>
    </w:tbl>
    <w:p w:rsidR="00751A3E" w:rsidRPr="00BE06DF" w:rsidRDefault="00751A3E" w:rsidP="00751A3E">
      <w:pPr>
        <w:tabs>
          <w:tab w:val="left" w:pos="142"/>
        </w:tabs>
        <w:jc w:val="both"/>
        <w:rPr>
          <w:spacing w:val="-4"/>
        </w:rPr>
      </w:pPr>
    </w:p>
    <w:p w:rsidR="00751A3E" w:rsidRPr="00224168" w:rsidRDefault="00751A3E" w:rsidP="00751A3E">
      <w:pPr>
        <w:pStyle w:val="ConsPlusNormal0"/>
        <w:jc w:val="center"/>
        <w:outlineLvl w:val="1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24168">
        <w:rPr>
          <w:rFonts w:ascii="Times New Roman" w:hAnsi="Times New Roman" w:cs="Times New Roman"/>
          <w:b/>
          <w:spacing w:val="-4"/>
          <w:sz w:val="24"/>
          <w:szCs w:val="24"/>
        </w:rPr>
        <w:t>1. Анализ тенденций и проблем в сфере энергосбережения и повышения энергетической эффективности на территории сельского поселения «</w:t>
      </w:r>
      <w:r w:rsidR="000527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Деревня </w:t>
      </w:r>
      <w:proofErr w:type="spellStart"/>
      <w:r w:rsidR="00052760">
        <w:rPr>
          <w:rFonts w:ascii="Times New Roman" w:hAnsi="Times New Roman" w:cs="Times New Roman"/>
          <w:b/>
          <w:spacing w:val="-4"/>
          <w:sz w:val="24"/>
          <w:szCs w:val="24"/>
        </w:rPr>
        <w:t>Погореловка</w:t>
      </w:r>
      <w:proofErr w:type="spellEnd"/>
      <w:r w:rsidRPr="00224168">
        <w:rPr>
          <w:rFonts w:ascii="Times New Roman" w:hAnsi="Times New Roman" w:cs="Times New Roman"/>
          <w:b/>
          <w:spacing w:val="-4"/>
          <w:sz w:val="24"/>
          <w:szCs w:val="24"/>
        </w:rPr>
        <w:t>»</w:t>
      </w:r>
    </w:p>
    <w:p w:rsidR="00751A3E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Энергосбережение в жилищно-коммунальном и бюджетном секторе поселения     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Основным инструментом управления энергосбережением является     программно-целевой метод, предусматривающий разработку, принятие и исполнение муниципальных программ энергосбережения.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lastRenderedPageBreak/>
        <w:t>Основными преимуществами решения проблемы энергосбережения программно-целевым методом являются: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- комплексный подход к решению задачи энергосбережения и координация действий по ее решению;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- распределение полномочий и ответственности исполнителей мероприятий Программы;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- эффективное планирование и мониторинг результатов реализации Программы;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- целевое финансирование комплекса энергосберегающих мероприятий.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Основным риском, связанным с реализацией Программы, является следующий фактор: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751A3E" w:rsidRPr="00AA6FB0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6"/>
          <w:szCs w:val="26"/>
        </w:rPr>
      </w:pPr>
      <w:r w:rsidRPr="00AA6FB0">
        <w:rPr>
          <w:rFonts w:ascii="Times New Roman" w:hAnsi="Times New Roman" w:cs="Times New Roman"/>
          <w:spacing w:val="-4"/>
          <w:sz w:val="26"/>
          <w:szCs w:val="26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</w:t>
      </w:r>
    </w:p>
    <w:p w:rsidR="00751A3E" w:rsidRPr="008B45AF" w:rsidRDefault="00751A3E" w:rsidP="00751A3E">
      <w:pPr>
        <w:pStyle w:val="ConsPlusNormal0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:rsidR="00751A3E" w:rsidRDefault="00751A3E" w:rsidP="00751A3E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8B45AF">
        <w:rPr>
          <w:b/>
          <w:sz w:val="26"/>
          <w:szCs w:val="26"/>
        </w:rPr>
        <w:t>Цели</w:t>
      </w:r>
      <w:r>
        <w:rPr>
          <w:b/>
          <w:sz w:val="26"/>
          <w:szCs w:val="26"/>
        </w:rPr>
        <w:t>, задачи и приоритеты развития энергосбережения и повышения энергетической эффективности на территории сельского поселения</w:t>
      </w:r>
    </w:p>
    <w:p w:rsidR="00751A3E" w:rsidRDefault="00751A3E" w:rsidP="00751A3E">
      <w:pPr>
        <w:ind w:firstLine="567"/>
        <w:jc w:val="center"/>
        <w:rPr>
          <w:b/>
          <w:sz w:val="26"/>
          <w:szCs w:val="26"/>
        </w:rPr>
      </w:pPr>
    </w:p>
    <w:p w:rsidR="00751A3E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>Целью</w:t>
      </w:r>
      <w:r>
        <w:rPr>
          <w:sz w:val="26"/>
          <w:szCs w:val="26"/>
        </w:rPr>
        <w:t xml:space="preserve"> настоящей Программы является о</w:t>
      </w:r>
      <w:r w:rsidRPr="008B45AF">
        <w:rPr>
          <w:sz w:val="26"/>
          <w:szCs w:val="26"/>
        </w:rPr>
        <w:t>птимизация использования энергоресурсов в учреждениях и организациях социальной сферы, а также населения сельского поселения «</w:t>
      </w:r>
      <w:r w:rsidR="00052760">
        <w:rPr>
          <w:sz w:val="26"/>
          <w:szCs w:val="26"/>
        </w:rPr>
        <w:t xml:space="preserve">Деревня </w:t>
      </w:r>
      <w:proofErr w:type="spellStart"/>
      <w:r w:rsidR="00052760">
        <w:rPr>
          <w:sz w:val="26"/>
          <w:szCs w:val="26"/>
        </w:rPr>
        <w:t>Погореловка</w:t>
      </w:r>
      <w:proofErr w:type="spellEnd"/>
      <w:r w:rsidRPr="008B45AF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>Настоящая Программа направле</w:t>
      </w:r>
      <w:r>
        <w:rPr>
          <w:sz w:val="26"/>
          <w:szCs w:val="26"/>
        </w:rPr>
        <w:t xml:space="preserve">на на решение следующих задач: 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 xml:space="preserve">-  проведение комплекса организационно-экономических и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</w:t>
      </w:r>
      <w:proofErr w:type="spellStart"/>
      <w:r w:rsidRPr="008B45AF">
        <w:rPr>
          <w:sz w:val="26"/>
          <w:szCs w:val="26"/>
        </w:rPr>
        <w:t>энегроэффективности</w:t>
      </w:r>
      <w:proofErr w:type="spellEnd"/>
      <w:r w:rsidRPr="008B45AF">
        <w:rPr>
          <w:sz w:val="26"/>
          <w:szCs w:val="26"/>
        </w:rPr>
        <w:t xml:space="preserve"> террито</w:t>
      </w:r>
      <w:r>
        <w:rPr>
          <w:sz w:val="26"/>
          <w:szCs w:val="26"/>
        </w:rPr>
        <w:t>рии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>- обеспечение устойчивого и надежного снабжения потребителей сельского поселения «</w:t>
      </w:r>
      <w:r w:rsidR="00052760">
        <w:rPr>
          <w:sz w:val="26"/>
          <w:szCs w:val="26"/>
        </w:rPr>
        <w:t xml:space="preserve">Деревня </w:t>
      </w:r>
      <w:proofErr w:type="spellStart"/>
      <w:r w:rsidR="00052760">
        <w:rPr>
          <w:sz w:val="26"/>
          <w:szCs w:val="26"/>
        </w:rPr>
        <w:t>Погореловка</w:t>
      </w:r>
      <w:proofErr w:type="spellEnd"/>
      <w:r w:rsidRPr="008B45AF">
        <w:rPr>
          <w:sz w:val="26"/>
          <w:szCs w:val="26"/>
        </w:rPr>
        <w:t>» эле</w:t>
      </w:r>
      <w:r>
        <w:rPr>
          <w:sz w:val="26"/>
          <w:szCs w:val="26"/>
        </w:rPr>
        <w:t xml:space="preserve">ктрической и тепловой энергии; 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>- повышение эффективности использования энергоресурсов в учреждениях и организациях социальной сферы, населения сельского поселения «</w:t>
      </w:r>
      <w:r w:rsidR="00052760">
        <w:rPr>
          <w:sz w:val="26"/>
          <w:szCs w:val="26"/>
        </w:rPr>
        <w:t xml:space="preserve">Деревня </w:t>
      </w:r>
      <w:proofErr w:type="spellStart"/>
      <w:r w:rsidR="00052760">
        <w:rPr>
          <w:sz w:val="26"/>
          <w:szCs w:val="26"/>
        </w:rPr>
        <w:t>Погореловка</w:t>
      </w:r>
      <w:proofErr w:type="spellEnd"/>
      <w:r w:rsidRPr="008B45AF">
        <w:rPr>
          <w:sz w:val="26"/>
          <w:szCs w:val="26"/>
        </w:rPr>
        <w:t>» и обеспечение на этой основе снижения расходов бюджета на их эксплуатацию и энергообеспечение при соблюдении санитарных правил, норм и повышении условий комфортности пребывания путем оснащения потребителей приборами учета расхода электроэнергии, газа, холодной воды, внедрение современного электроосветительного оборудования, обеспечивающего э</w:t>
      </w:r>
      <w:r>
        <w:rPr>
          <w:sz w:val="26"/>
          <w:szCs w:val="26"/>
        </w:rPr>
        <w:t>кономию электрической  энергии.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>- повышение эффективности производства тепловой энергии путем реконструкции и технического перевооружения энергоснабжающих организаций на</w:t>
      </w:r>
      <w:r>
        <w:rPr>
          <w:sz w:val="26"/>
          <w:szCs w:val="26"/>
        </w:rPr>
        <w:t xml:space="preserve"> новой технологической основе; 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>- обеспечение энергетических потребителей экономики сельского поселения «</w:t>
      </w:r>
      <w:r w:rsidR="00052760">
        <w:rPr>
          <w:sz w:val="26"/>
          <w:szCs w:val="26"/>
        </w:rPr>
        <w:t xml:space="preserve">Деревня </w:t>
      </w:r>
      <w:proofErr w:type="spellStart"/>
      <w:r w:rsidR="00052760">
        <w:rPr>
          <w:sz w:val="26"/>
          <w:szCs w:val="26"/>
        </w:rPr>
        <w:t>Погореловка</w:t>
      </w:r>
      <w:proofErr w:type="spellEnd"/>
      <w:r w:rsidRPr="008B45AF">
        <w:rPr>
          <w:sz w:val="26"/>
          <w:szCs w:val="26"/>
        </w:rPr>
        <w:t>» и населения с внедрением современного энергосберегающ</w:t>
      </w:r>
      <w:r>
        <w:rPr>
          <w:sz w:val="26"/>
          <w:szCs w:val="26"/>
        </w:rPr>
        <w:t xml:space="preserve">его оборудования и технологий; 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 xml:space="preserve"> -оценка эффективности использования топливно-энергетических ресурсов путем проведени</w:t>
      </w:r>
      <w:r>
        <w:rPr>
          <w:sz w:val="26"/>
          <w:szCs w:val="26"/>
        </w:rPr>
        <w:t xml:space="preserve">я энергетических обследований; </w:t>
      </w:r>
    </w:p>
    <w:p w:rsidR="00751A3E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 xml:space="preserve">Реализацию программных мероприятий намечено осуществить последовательно в период до 2025 года за счет ежегодного формирования и исполнения планов мероприятий Программы, а также посредством проведения энергосберегающей, энергетической и инвестиционной политики, широкого внедрения инновационных технологий и оборудования, активизация </w:t>
      </w:r>
      <w:r w:rsidRPr="008B45AF">
        <w:rPr>
          <w:sz w:val="26"/>
          <w:szCs w:val="26"/>
        </w:rPr>
        <w:lastRenderedPageBreak/>
        <w:t>работы по энергосбережению и энергоэффективности, дальнейшее развитие нормативно-правовой базы в области энергосбережения сельского поселения «</w:t>
      </w:r>
      <w:r w:rsidR="00052760">
        <w:rPr>
          <w:sz w:val="26"/>
          <w:szCs w:val="26"/>
        </w:rPr>
        <w:t xml:space="preserve">Деревня </w:t>
      </w:r>
      <w:proofErr w:type="spellStart"/>
      <w:r w:rsidR="00052760">
        <w:rPr>
          <w:sz w:val="26"/>
          <w:szCs w:val="26"/>
        </w:rPr>
        <w:t>Погореловка</w:t>
      </w:r>
      <w:proofErr w:type="spellEnd"/>
      <w:r w:rsidRPr="008B45AF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          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>При этом стратегическими ориентирами энергетической политики сельского поселения «</w:t>
      </w:r>
      <w:r w:rsidR="00052760">
        <w:rPr>
          <w:sz w:val="26"/>
          <w:szCs w:val="26"/>
        </w:rPr>
        <w:t xml:space="preserve">Деревня </w:t>
      </w:r>
      <w:proofErr w:type="spellStart"/>
      <w:r w:rsidR="00052760">
        <w:rPr>
          <w:sz w:val="26"/>
          <w:szCs w:val="26"/>
        </w:rPr>
        <w:t>Погореловка</w:t>
      </w:r>
      <w:proofErr w:type="spellEnd"/>
      <w:r w:rsidRPr="008B45AF">
        <w:rPr>
          <w:sz w:val="26"/>
          <w:szCs w:val="26"/>
        </w:rPr>
        <w:t>» должны являться энергетическая, экологическая безопасн</w:t>
      </w:r>
      <w:r>
        <w:rPr>
          <w:sz w:val="26"/>
          <w:szCs w:val="26"/>
        </w:rPr>
        <w:t>ость и бюджетная эффективность.</w:t>
      </w:r>
    </w:p>
    <w:p w:rsidR="00751A3E" w:rsidRPr="008B45AF" w:rsidRDefault="00751A3E" w:rsidP="00751A3E">
      <w:pPr>
        <w:ind w:firstLine="567"/>
        <w:jc w:val="both"/>
        <w:rPr>
          <w:sz w:val="26"/>
          <w:szCs w:val="26"/>
        </w:rPr>
      </w:pPr>
      <w:r w:rsidRPr="008B45AF">
        <w:rPr>
          <w:sz w:val="26"/>
          <w:szCs w:val="26"/>
        </w:rPr>
        <w:t xml:space="preserve">Указанные направления обеспечат наиболее эффективное проведение политики энергосбережения </w:t>
      </w:r>
      <w:r>
        <w:rPr>
          <w:sz w:val="26"/>
          <w:szCs w:val="26"/>
        </w:rPr>
        <w:t>в сельском поселении</w:t>
      </w:r>
      <w:r w:rsidRPr="008B45AF">
        <w:rPr>
          <w:sz w:val="26"/>
          <w:szCs w:val="26"/>
        </w:rPr>
        <w:t xml:space="preserve"> «</w:t>
      </w:r>
      <w:r w:rsidR="00052760">
        <w:rPr>
          <w:sz w:val="26"/>
          <w:szCs w:val="26"/>
        </w:rPr>
        <w:t xml:space="preserve">Деревня </w:t>
      </w:r>
      <w:proofErr w:type="spellStart"/>
      <w:r w:rsidR="00052760">
        <w:rPr>
          <w:sz w:val="26"/>
          <w:szCs w:val="26"/>
        </w:rPr>
        <w:t>Погореловка</w:t>
      </w:r>
      <w:proofErr w:type="spellEnd"/>
      <w:r w:rsidRPr="008B45AF">
        <w:rPr>
          <w:sz w:val="26"/>
          <w:szCs w:val="26"/>
        </w:rPr>
        <w:t xml:space="preserve">» и решит задачу приведения энергоемкости в сферах производства и потребления энергии к нормативам, принятым в промышленно развитых странах мира. </w:t>
      </w:r>
    </w:p>
    <w:p w:rsidR="00751A3E" w:rsidRDefault="00751A3E" w:rsidP="00751A3E">
      <w:pPr>
        <w:jc w:val="both"/>
        <w:rPr>
          <w:sz w:val="26"/>
          <w:szCs w:val="26"/>
        </w:rPr>
      </w:pPr>
    </w:p>
    <w:p w:rsidR="00751A3E" w:rsidRDefault="00751A3E" w:rsidP="00751A3E">
      <w:pPr>
        <w:jc w:val="center"/>
        <w:rPr>
          <w:b/>
          <w:sz w:val="26"/>
          <w:szCs w:val="26"/>
        </w:rPr>
      </w:pPr>
      <w:r w:rsidRPr="00224168">
        <w:rPr>
          <w:b/>
          <w:sz w:val="26"/>
          <w:szCs w:val="26"/>
        </w:rPr>
        <w:t>3. Основные направления развития энергосбережения и повышения энергетической эффективности на территории сельского поселения</w:t>
      </w:r>
    </w:p>
    <w:p w:rsidR="00751A3E" w:rsidRPr="00224168" w:rsidRDefault="00751A3E" w:rsidP="00751A3E">
      <w:pPr>
        <w:jc w:val="center"/>
        <w:rPr>
          <w:b/>
          <w:sz w:val="26"/>
          <w:szCs w:val="26"/>
        </w:rPr>
      </w:pPr>
    </w:p>
    <w:p w:rsidR="00751A3E" w:rsidRDefault="00751A3E" w:rsidP="00751A3E">
      <w:pPr>
        <w:shd w:val="clear" w:color="auto" w:fill="FFFFFF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направления:</w:t>
      </w:r>
    </w:p>
    <w:p w:rsidR="00751A3E" w:rsidRPr="00224168" w:rsidRDefault="00751A3E" w:rsidP="00751A3E">
      <w:pPr>
        <w:shd w:val="clear" w:color="auto" w:fill="FFFFFF"/>
        <w:ind w:left="426" w:firstLine="850"/>
        <w:jc w:val="both"/>
        <w:rPr>
          <w:color w:val="000000"/>
          <w:sz w:val="26"/>
          <w:szCs w:val="26"/>
        </w:rPr>
      </w:pPr>
      <w:r w:rsidRPr="00224168">
        <w:rPr>
          <w:color w:val="000000"/>
          <w:sz w:val="26"/>
          <w:szCs w:val="26"/>
        </w:rPr>
        <w:t xml:space="preserve">   - 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электросетях;</w:t>
      </w:r>
    </w:p>
    <w:p w:rsidR="00751A3E" w:rsidRPr="00224168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224168">
        <w:rPr>
          <w:color w:val="000000"/>
          <w:sz w:val="26"/>
          <w:szCs w:val="26"/>
        </w:rPr>
        <w:t xml:space="preserve">         - экономия тепловой энергии в части снижения теплопотерь и повышение эффективности систем теплоснабжения;</w:t>
      </w:r>
    </w:p>
    <w:p w:rsidR="00751A3E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224168">
        <w:rPr>
          <w:color w:val="000000"/>
          <w:sz w:val="26"/>
          <w:szCs w:val="26"/>
        </w:rPr>
        <w:t xml:space="preserve"> - экономия воды</w:t>
      </w:r>
      <w:r>
        <w:rPr>
          <w:color w:val="000000"/>
          <w:sz w:val="26"/>
          <w:szCs w:val="26"/>
        </w:rPr>
        <w:t>.</w:t>
      </w:r>
    </w:p>
    <w:p w:rsidR="00751A3E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751A3E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751A3E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751A3E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751A3E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751A3E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  <w:sectPr w:rsidR="00751A3E" w:rsidSect="00052760">
          <w:pgSz w:w="11906" w:h="16838"/>
          <w:pgMar w:top="1134" w:right="851" w:bottom="1134" w:left="425" w:header="709" w:footer="709" w:gutter="0"/>
          <w:cols w:space="720"/>
          <w:docGrid w:linePitch="326"/>
        </w:sectPr>
      </w:pPr>
    </w:p>
    <w:p w:rsidR="00751A3E" w:rsidRDefault="00751A3E" w:rsidP="00751A3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1A3E" w:rsidRDefault="00751A3E" w:rsidP="00751A3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751A3E" w:rsidRPr="00224168" w:rsidRDefault="00751A3E" w:rsidP="00751A3E">
      <w:pPr>
        <w:shd w:val="clear" w:color="auto" w:fill="FFFFFF"/>
        <w:ind w:firstLine="567"/>
        <w:jc w:val="center"/>
        <w:rPr>
          <w:b/>
          <w:color w:val="000000"/>
          <w:sz w:val="26"/>
          <w:szCs w:val="26"/>
        </w:rPr>
      </w:pPr>
      <w:r w:rsidRPr="00224168">
        <w:rPr>
          <w:b/>
          <w:color w:val="000000"/>
          <w:sz w:val="26"/>
          <w:szCs w:val="26"/>
        </w:rPr>
        <w:t>4.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 в соответствии с настоящим документом</w:t>
      </w:r>
    </w:p>
    <w:p w:rsidR="00751A3E" w:rsidRPr="006D48A1" w:rsidRDefault="00751A3E" w:rsidP="00751A3E">
      <w:pPr>
        <w:ind w:firstLine="567"/>
        <w:jc w:val="center"/>
        <w:rPr>
          <w:b/>
          <w:sz w:val="26"/>
          <w:szCs w:val="26"/>
        </w:rPr>
      </w:pPr>
    </w:p>
    <w:p w:rsidR="00751A3E" w:rsidRDefault="00751A3E" w:rsidP="00751A3E">
      <w:pPr>
        <w:ind w:firstLine="567"/>
        <w:rPr>
          <w:rFonts w:ascii="Arial" w:hAnsi="Arial" w:cs="Arial"/>
        </w:rPr>
      </w:pPr>
    </w:p>
    <w:tbl>
      <w:tblPr>
        <w:tblW w:w="19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0"/>
        <w:gridCol w:w="2252"/>
        <w:gridCol w:w="696"/>
        <w:gridCol w:w="6"/>
        <w:gridCol w:w="709"/>
        <w:gridCol w:w="709"/>
        <w:gridCol w:w="708"/>
        <w:gridCol w:w="604"/>
        <w:gridCol w:w="674"/>
        <w:gridCol w:w="21"/>
        <w:gridCol w:w="13"/>
        <w:gridCol w:w="536"/>
        <w:gridCol w:w="18"/>
        <w:gridCol w:w="692"/>
        <w:gridCol w:w="703"/>
        <w:gridCol w:w="28"/>
        <w:gridCol w:w="686"/>
        <w:gridCol w:w="7"/>
        <w:gridCol w:w="450"/>
        <w:gridCol w:w="677"/>
        <w:gridCol w:w="32"/>
        <w:gridCol w:w="566"/>
        <w:gridCol w:w="709"/>
        <w:gridCol w:w="425"/>
        <w:gridCol w:w="690"/>
        <w:gridCol w:w="586"/>
        <w:gridCol w:w="50"/>
        <w:gridCol w:w="290"/>
        <w:gridCol w:w="369"/>
        <w:gridCol w:w="425"/>
        <w:gridCol w:w="709"/>
        <w:gridCol w:w="1202"/>
        <w:gridCol w:w="630"/>
        <w:gridCol w:w="1926"/>
        <w:gridCol w:w="236"/>
        <w:gridCol w:w="179"/>
        <w:gridCol w:w="249"/>
      </w:tblGrid>
      <w:tr w:rsidR="00751A3E" w:rsidRPr="00592358" w:rsidTr="00052760">
        <w:trPr>
          <w:gridAfter w:val="6"/>
          <w:wAfter w:w="4422" w:type="dxa"/>
          <w:trHeight w:val="255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28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202</w:t>
            </w:r>
            <w:r w:rsidR="00052760">
              <w:rPr>
                <w:sz w:val="20"/>
                <w:szCs w:val="20"/>
              </w:rPr>
              <w:t>3</w:t>
            </w:r>
            <w:r w:rsidRPr="0059235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202</w:t>
            </w:r>
            <w:r w:rsidR="00052760">
              <w:rPr>
                <w:sz w:val="20"/>
                <w:szCs w:val="20"/>
              </w:rPr>
              <w:t>4</w:t>
            </w:r>
            <w:r w:rsidRPr="0059235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202</w:t>
            </w:r>
            <w:r w:rsidR="00052760">
              <w:rPr>
                <w:sz w:val="20"/>
                <w:szCs w:val="20"/>
              </w:rPr>
              <w:t>5</w:t>
            </w:r>
            <w:r w:rsidRPr="0059235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27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276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51A3E" w:rsidRPr="00592358" w:rsidTr="00883C67">
        <w:trPr>
          <w:gridAfter w:val="6"/>
          <w:wAfter w:w="4422" w:type="dxa"/>
          <w:trHeight w:val="1467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3E" w:rsidRPr="00EC6A9A" w:rsidRDefault="00751A3E" w:rsidP="00052760">
            <w:pPr>
              <w:rPr>
                <w:rStyle w:val="afd"/>
                <w:i w:val="0"/>
              </w:rPr>
            </w:pPr>
            <w:r w:rsidRPr="00592358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источник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</w:p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</w:p>
          <w:p w:rsidR="00751A3E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</w:t>
            </w:r>
          </w:p>
          <w:p w:rsidR="00751A3E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</w:t>
            </w:r>
          </w:p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751A3E" w:rsidRPr="00592358" w:rsidTr="00883C67">
        <w:trPr>
          <w:gridAfter w:val="6"/>
          <w:wAfter w:w="4422" w:type="dxa"/>
          <w:trHeight w:val="1108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источник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 xml:space="preserve">объем, </w:t>
            </w:r>
            <w:proofErr w:type="spellStart"/>
            <w:r w:rsidRPr="00592358"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>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натуральном выражении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стоимостном выражении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источник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 выражение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Стоим. выражение</w:t>
            </w:r>
          </w:p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источник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 xml:space="preserve">объем, </w:t>
            </w:r>
            <w:proofErr w:type="spellStart"/>
            <w:r w:rsidRPr="00592358"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>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 выражение</w:t>
            </w:r>
          </w:p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Стоим. выражение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 выражении</w:t>
            </w:r>
          </w:p>
          <w:p w:rsidR="00751A3E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Стоим. выражении</w:t>
            </w:r>
          </w:p>
          <w:p w:rsidR="00751A3E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источник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 выражении</w:t>
            </w:r>
          </w:p>
          <w:p w:rsidR="00751A3E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стоим.выражении</w:t>
            </w:r>
            <w:proofErr w:type="spellEnd"/>
            <w:proofErr w:type="gramEnd"/>
          </w:p>
        </w:tc>
      </w:tr>
      <w:tr w:rsidR="00751A3E" w:rsidRPr="00592358" w:rsidTr="00883C67">
        <w:trPr>
          <w:gridAfter w:val="6"/>
          <w:wAfter w:w="4422" w:type="dxa"/>
          <w:trHeight w:val="67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</w:p>
        </w:tc>
      </w:tr>
      <w:tr w:rsidR="00751A3E" w:rsidRPr="00592358" w:rsidTr="00883C67">
        <w:trPr>
          <w:gridAfter w:val="6"/>
          <w:wAfter w:w="4422" w:type="dxa"/>
          <w:trHeight w:val="347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8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Default="00751A3E" w:rsidP="00052760">
            <w:pPr>
              <w:jc w:val="center"/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 w:rsidRPr="00592358">
              <w:rPr>
                <w:sz w:val="20"/>
                <w:szCs w:val="20"/>
              </w:rPr>
              <w:t>11</w:t>
            </w:r>
          </w:p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rPr>
                <w:sz w:val="20"/>
                <w:szCs w:val="20"/>
              </w:rPr>
            </w:pPr>
          </w:p>
          <w:p w:rsidR="00751A3E" w:rsidRPr="00592358" w:rsidRDefault="00751A3E" w:rsidP="0005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83C67" w:rsidRPr="00592358" w:rsidTr="00883C67">
        <w:trPr>
          <w:gridAfter w:val="6"/>
          <w:wAfter w:w="4422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 w:rsidRPr="002A6B5A">
              <w:rPr>
                <w:sz w:val="20"/>
                <w:szCs w:val="20"/>
              </w:rPr>
              <w:t>Мероприятия, направленные на энергосбережение и повышение энергоэффективности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883C67" w:rsidRPr="00592358" w:rsidTr="00883C67">
        <w:trPr>
          <w:gridAfter w:val="6"/>
          <w:wAfter w:w="4422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Pr="00CF2C7F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энергосбережению и повышению энергетической эффективности жилищного фонда: о</w:t>
            </w:r>
            <w:r w:rsidRPr="00CF2C7F">
              <w:rPr>
                <w:rFonts w:eastAsia="Calibri"/>
                <w:sz w:val="20"/>
                <w:szCs w:val="20"/>
              </w:rPr>
              <w:t>снащен</w:t>
            </w:r>
          </w:p>
          <w:p w:rsidR="00883C67" w:rsidRPr="00143626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F2C7F">
              <w:rPr>
                <w:rFonts w:eastAsia="Calibri"/>
                <w:sz w:val="20"/>
                <w:szCs w:val="20"/>
              </w:rPr>
              <w:t xml:space="preserve">е приборами учета используемых </w:t>
            </w:r>
            <w:r w:rsidRPr="00CF2C7F">
              <w:rPr>
                <w:rFonts w:eastAsia="Calibri"/>
                <w:sz w:val="20"/>
                <w:szCs w:val="20"/>
              </w:rPr>
              <w:lastRenderedPageBreak/>
              <w:t>энергетических ресурсов в жилищном фонде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  <w:tr w:rsidR="00883C67" w:rsidRPr="00592358" w:rsidTr="00883C67">
        <w:trPr>
          <w:gridAfter w:val="6"/>
          <w:wAfter w:w="4422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энергосбережению и повышению энергетической эффективности систем коммунальной инфраструктуры, направленные на развитие жилищно-коммунального хозяйства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  <w:tr w:rsidR="00883C67" w:rsidRPr="00592358" w:rsidTr="00883C67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Pr="00143626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энергосбережению в организациях с участием муниципального образования и повышению энергетической эффективности этих организаций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  <w:tr w:rsidR="00883C67" w:rsidRPr="00592358" w:rsidTr="00883C67">
        <w:trPr>
          <w:gridAfter w:val="2"/>
          <w:wAfter w:w="428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</w:t>
            </w:r>
            <w:r w:rsidRPr="00143626">
              <w:rPr>
                <w:rFonts w:eastAsia="Calibri"/>
                <w:sz w:val="20"/>
                <w:szCs w:val="20"/>
              </w:rPr>
              <w:t>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</w:t>
            </w:r>
            <w:r>
              <w:rPr>
                <w:rFonts w:eastAsia="Calibri"/>
                <w:sz w:val="20"/>
                <w:szCs w:val="20"/>
              </w:rPr>
              <w:t xml:space="preserve">е объекты </w:t>
            </w:r>
            <w:r>
              <w:rPr>
                <w:rFonts w:eastAsia="Calibri"/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  <w:tr w:rsidR="00883C67" w:rsidRPr="00592358" w:rsidTr="00883C67">
        <w:trPr>
          <w:gridAfter w:val="2"/>
          <w:wAfter w:w="428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</w:t>
            </w:r>
            <w:r w:rsidRPr="00143626">
              <w:rPr>
                <w:rFonts w:eastAsia="Calibri"/>
                <w:sz w:val="20"/>
                <w:szCs w:val="20"/>
              </w:rPr>
              <w:t>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</w:t>
            </w:r>
            <w:r>
              <w:rPr>
                <w:rFonts w:eastAsia="Calibri"/>
                <w:sz w:val="20"/>
                <w:szCs w:val="20"/>
              </w:rPr>
              <w:t>ательством Российской Федерации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  <w:tr w:rsidR="00883C67" w:rsidRPr="00592358" w:rsidTr="00883C67">
        <w:trPr>
          <w:gridAfter w:val="2"/>
          <w:wAfter w:w="428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</w:t>
            </w:r>
            <w:r w:rsidRPr="00143626">
              <w:rPr>
                <w:rFonts w:eastAsia="Calibri"/>
                <w:sz w:val="20"/>
                <w:szCs w:val="20"/>
              </w:rPr>
              <w:t xml:space="preserve">по стимулированию производителей и потребителей энергетических ресурсов, организаций, осуществляющих передачу энергетических ресурсов, проведению </w:t>
            </w:r>
            <w:r w:rsidRPr="00143626">
              <w:rPr>
                <w:rFonts w:eastAsia="Calibri"/>
                <w:sz w:val="20"/>
                <w:szCs w:val="20"/>
              </w:rPr>
              <w:lastRenderedPageBreak/>
              <w:t>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  <w:tr w:rsidR="00883C67" w:rsidRPr="00592358" w:rsidTr="00883C67">
        <w:trPr>
          <w:gridAfter w:val="2"/>
          <w:wAfter w:w="428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rFonts w:eastAsia="Calibri"/>
                <w:sz w:val="20"/>
                <w:szCs w:val="20"/>
              </w:rPr>
              <w:t>по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  <w:tr w:rsidR="00883C67" w:rsidRPr="00592358" w:rsidTr="00883C67">
        <w:trPr>
          <w:gridAfter w:val="2"/>
          <w:wAfter w:w="428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</w:t>
            </w:r>
            <w:r w:rsidRPr="00143626">
              <w:rPr>
                <w:rFonts w:eastAsia="Calibri"/>
                <w:sz w:val="20"/>
                <w:szCs w:val="20"/>
              </w:rPr>
              <w:t xml:space="preserve">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</w:t>
            </w:r>
            <w:r w:rsidRPr="00143626">
              <w:rPr>
                <w:rFonts w:eastAsia="Calibri"/>
                <w:sz w:val="20"/>
                <w:szCs w:val="20"/>
              </w:rPr>
              <w:lastRenderedPageBreak/>
              <w:t>источникам природного газа, газовых смесей, электрической энергии, иных альтернативных видов моторного топлива и экономической це</w:t>
            </w:r>
            <w:r>
              <w:rPr>
                <w:rFonts w:eastAsia="Calibri"/>
                <w:sz w:val="20"/>
                <w:szCs w:val="20"/>
              </w:rPr>
              <w:t>лесообразности такого замещения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  <w:tr w:rsidR="00883C67" w:rsidRPr="00592358" w:rsidTr="00883C67">
        <w:trPr>
          <w:gridAfter w:val="2"/>
          <w:wAfter w:w="428" w:type="dxa"/>
          <w:trHeight w:val="27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83C67" w:rsidRDefault="00883C67" w:rsidP="00883C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</w:t>
            </w:r>
            <w:r w:rsidRPr="00143626">
              <w:rPr>
                <w:rFonts w:eastAsia="Calibri"/>
                <w:sz w:val="20"/>
                <w:szCs w:val="20"/>
              </w:rPr>
              <w:t>по информационному обеспечению указанных в подпунктах "а" - "к" настоящего пункта мероприятий,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Default="00883C67" w:rsidP="00883C67">
            <w:pPr>
              <w:jc w:val="center"/>
              <w:rPr>
                <w:sz w:val="20"/>
                <w:szCs w:val="20"/>
              </w:rPr>
            </w:pPr>
          </w:p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C67" w:rsidRPr="00592358" w:rsidRDefault="00883C67" w:rsidP="00883C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1A3E" w:rsidRPr="002A6B5A" w:rsidRDefault="00751A3E" w:rsidP="00751A3E">
      <w:pPr>
        <w:adjustRightInd w:val="0"/>
        <w:ind w:left="-426" w:hanging="709"/>
        <w:jc w:val="center"/>
        <w:rPr>
          <w:b/>
          <w:sz w:val="20"/>
          <w:szCs w:val="20"/>
        </w:rPr>
      </w:pPr>
    </w:p>
    <w:p w:rsidR="00751A3E" w:rsidRPr="002A6B5A" w:rsidRDefault="00751A3E" w:rsidP="00751A3E">
      <w:pPr>
        <w:adjustRightInd w:val="0"/>
        <w:ind w:left="-426" w:hanging="709"/>
        <w:jc w:val="center"/>
        <w:rPr>
          <w:b/>
          <w:sz w:val="20"/>
          <w:szCs w:val="20"/>
        </w:rPr>
      </w:pPr>
    </w:p>
    <w:p w:rsidR="00751A3E" w:rsidRPr="002A6B5A" w:rsidRDefault="00751A3E" w:rsidP="00751A3E">
      <w:pPr>
        <w:adjustRightInd w:val="0"/>
        <w:ind w:left="-426" w:hanging="709"/>
        <w:jc w:val="center"/>
        <w:rPr>
          <w:b/>
          <w:sz w:val="20"/>
          <w:szCs w:val="20"/>
        </w:rPr>
      </w:pPr>
    </w:p>
    <w:p w:rsidR="00751A3E" w:rsidRPr="002A6B5A" w:rsidRDefault="00751A3E" w:rsidP="00751A3E">
      <w:pPr>
        <w:adjustRightInd w:val="0"/>
        <w:ind w:left="-426" w:hanging="709"/>
        <w:jc w:val="center"/>
        <w:rPr>
          <w:b/>
          <w:sz w:val="20"/>
          <w:szCs w:val="20"/>
        </w:rPr>
      </w:pPr>
    </w:p>
    <w:p w:rsidR="00751A3E" w:rsidRPr="002A6B5A" w:rsidRDefault="00751A3E" w:rsidP="00751A3E">
      <w:pPr>
        <w:adjustRightInd w:val="0"/>
        <w:ind w:left="-426" w:hanging="709"/>
        <w:jc w:val="center"/>
        <w:rPr>
          <w:b/>
          <w:sz w:val="20"/>
          <w:szCs w:val="20"/>
        </w:rPr>
      </w:pPr>
    </w:p>
    <w:p w:rsidR="00751A3E" w:rsidRPr="002A6B5A" w:rsidRDefault="00751A3E" w:rsidP="00751A3E">
      <w:pPr>
        <w:adjustRightInd w:val="0"/>
        <w:ind w:left="-426" w:hanging="709"/>
        <w:jc w:val="center"/>
        <w:rPr>
          <w:b/>
          <w:sz w:val="20"/>
          <w:szCs w:val="20"/>
        </w:rPr>
      </w:pPr>
    </w:p>
    <w:p w:rsidR="00751A3E" w:rsidRDefault="00751A3E" w:rsidP="00751A3E">
      <w:pPr>
        <w:adjustRightInd w:val="0"/>
        <w:rPr>
          <w:b/>
        </w:rPr>
        <w:sectPr w:rsidR="00751A3E" w:rsidSect="00052760">
          <w:pgSz w:w="16838" w:h="11906" w:orient="landscape"/>
          <w:pgMar w:top="426" w:right="1134" w:bottom="850" w:left="1134" w:header="708" w:footer="708" w:gutter="0"/>
          <w:cols w:space="720"/>
          <w:docGrid w:linePitch="326"/>
        </w:sectPr>
      </w:pPr>
    </w:p>
    <w:p w:rsidR="00751A3E" w:rsidRDefault="00751A3E" w:rsidP="00751A3E">
      <w:pPr>
        <w:adjustRightInd w:val="0"/>
        <w:rPr>
          <w:b/>
        </w:rPr>
      </w:pPr>
    </w:p>
    <w:p w:rsidR="00751A3E" w:rsidRPr="00224168" w:rsidRDefault="00751A3E" w:rsidP="00751A3E">
      <w:pPr>
        <w:adjustRightInd w:val="0"/>
        <w:ind w:left="-426" w:hanging="709"/>
        <w:jc w:val="center"/>
        <w:rPr>
          <w:b/>
        </w:rPr>
      </w:pPr>
      <w:r w:rsidRPr="00224168">
        <w:rPr>
          <w:b/>
        </w:rPr>
        <w:t>5. Значение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программы</w:t>
      </w:r>
    </w:p>
    <w:p w:rsidR="00751A3E" w:rsidRDefault="00751A3E" w:rsidP="00751A3E">
      <w:pPr>
        <w:ind w:left="-426" w:hanging="709"/>
        <w:rPr>
          <w:rFonts w:ascii="Arial" w:hAnsi="Arial" w:cs="Arial"/>
        </w:rPr>
      </w:pPr>
    </w:p>
    <w:p w:rsidR="00751A3E" w:rsidRPr="00521116" w:rsidRDefault="00751A3E" w:rsidP="00751A3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51A3E" w:rsidRPr="00521116" w:rsidRDefault="00751A3E" w:rsidP="00751A3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751A3E" w:rsidRPr="00521116" w:rsidRDefault="00751A3E" w:rsidP="00751A3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(ПОКАЗАТЕЛЯХ ПОДПРОГРАММЫ) И ИХ ЗНАЧЕНИЯ</w:t>
      </w:r>
    </w:p>
    <w:p w:rsidR="00751A3E" w:rsidRPr="00D100A9" w:rsidRDefault="00751A3E" w:rsidP="00751A3E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552" w:type="dxa"/>
        <w:jc w:val="center"/>
        <w:tblLayout w:type="fixed"/>
        <w:tblLook w:val="04A0" w:firstRow="1" w:lastRow="0" w:firstColumn="1" w:lastColumn="0" w:noHBand="0" w:noVBand="1"/>
      </w:tblPr>
      <w:tblGrid>
        <w:gridCol w:w="1399"/>
        <w:gridCol w:w="3332"/>
        <w:gridCol w:w="1297"/>
        <w:gridCol w:w="1192"/>
        <w:gridCol w:w="30"/>
        <w:gridCol w:w="1394"/>
        <w:gridCol w:w="24"/>
        <w:gridCol w:w="1005"/>
        <w:gridCol w:w="240"/>
        <w:gridCol w:w="1276"/>
        <w:gridCol w:w="1134"/>
        <w:gridCol w:w="979"/>
        <w:gridCol w:w="24"/>
        <w:gridCol w:w="3202"/>
        <w:gridCol w:w="24"/>
      </w:tblGrid>
      <w:tr w:rsidR="00751A3E" w:rsidRPr="00251FF4" w:rsidTr="00883C67">
        <w:trPr>
          <w:trHeight w:val="20"/>
          <w:tblHeader/>
          <w:jc w:val="center"/>
        </w:trPr>
        <w:tc>
          <w:tcPr>
            <w:tcW w:w="47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2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E480B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E4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Плановые значения целевых показателей программы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51A3E" w:rsidRPr="00251FF4" w:rsidTr="00883C67">
        <w:trPr>
          <w:trHeight w:val="157"/>
          <w:tblHeader/>
          <w:jc w:val="center"/>
        </w:trPr>
        <w:tc>
          <w:tcPr>
            <w:tcW w:w="47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C67">
              <w:rPr>
                <w:rFonts w:ascii="Times New Roman" w:hAnsi="Times New Roman"/>
                <w:sz w:val="24"/>
                <w:szCs w:val="24"/>
              </w:rPr>
              <w:t>3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83C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3C67">
              <w:rPr>
                <w:rFonts w:ascii="Times New Roman" w:hAnsi="Times New Roman"/>
                <w:sz w:val="24"/>
                <w:szCs w:val="24"/>
              </w:rPr>
              <w:t>5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83C6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80A93">
              <w:rPr>
                <w:rFonts w:ascii="Times New Roman" w:hAnsi="Times New Roman"/>
                <w:sz w:val="24"/>
                <w:szCs w:val="24"/>
              </w:rPr>
              <w:t>202</w:t>
            </w:r>
            <w:r w:rsidR="00883C67">
              <w:rPr>
                <w:rFonts w:ascii="Times New Roman" w:hAnsi="Times New Roman"/>
                <w:sz w:val="24"/>
                <w:szCs w:val="24"/>
              </w:rPr>
              <w:t>7</w:t>
            </w:r>
            <w:r w:rsidRPr="00A80A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F34657" w:rsidTr="00052760">
        <w:trPr>
          <w:trHeight w:val="20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 и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энергетической эффективности</w:t>
            </w:r>
          </w:p>
        </w:tc>
      </w:tr>
      <w:tr w:rsidR="00751A3E" w:rsidRPr="00251FF4" w:rsidTr="00883C67">
        <w:trPr>
          <w:gridAfter w:val="1"/>
          <w:wAfter w:w="24" w:type="dxa"/>
          <w:trHeight w:val="1143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электрической энергии,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 общем объеме электрической энергии, потребляемой (используемой)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883C67">
        <w:trPr>
          <w:gridAfter w:val="1"/>
          <w:wAfter w:w="24" w:type="dxa"/>
          <w:trHeight w:val="1143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жилых, нежилых помещений в жилых домах (домовладениях), оснащённых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жилых домах (домовладениях)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883C67">
        <w:trPr>
          <w:gridAfter w:val="1"/>
          <w:wAfter w:w="24" w:type="dxa"/>
          <w:trHeight w:val="1143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тепловой энергии, электрической энергии и воды муниципальными учреждениями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ind w:right="1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тепловой энергии,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 общем объеме тепловой энергии, потребляемой (используемой)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Расчёт за потребленную тепловую энергию частично осуществляется расчётным способом по нормативам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 холодной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воды,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883C67">
        <w:trPr>
          <w:trHeight w:val="1135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4466E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6E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 горячей</w:t>
            </w:r>
            <w:r w:rsidRPr="00E4466E">
              <w:rPr>
                <w:rFonts w:ascii="Times New Roman" w:hAnsi="Times New Roman"/>
                <w:sz w:val="24"/>
                <w:szCs w:val="24"/>
              </w:rPr>
              <w:t xml:space="preserve"> воды,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466E">
              <w:rPr>
                <w:rFonts w:ascii="Times New Roman" w:hAnsi="Times New Roman"/>
                <w:sz w:val="24"/>
                <w:szCs w:val="24"/>
              </w:rPr>
              <w:t xml:space="preserve">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4466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4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4466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4466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4466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4466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0975A6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>Потребление природного газа в муниципальном секторе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объема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Возобновляемые источники энергии и вторичные энергетические ресурсы в МО не потребляются</w:t>
            </w:r>
          </w:p>
        </w:tc>
      </w:tr>
      <w:tr w:rsidR="00751A3E" w:rsidRPr="00251FF4" w:rsidTr="00052760">
        <w:trPr>
          <w:trHeight w:val="20"/>
          <w:jc w:val="center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15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энергии на снабжение органов местного самоуправления и муниципальных учреждений,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FB2">
              <w:rPr>
                <w:rFonts w:ascii="Times New Roman" w:hAnsi="Times New Roman"/>
                <w:sz w:val="24"/>
                <w:szCs w:val="24"/>
              </w:rPr>
              <w:t>кВт×час</w:t>
            </w:r>
            <w:proofErr w:type="spellEnd"/>
            <w:r w:rsidRPr="00F47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/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м</w:t>
              </w:r>
              <w:r w:rsidRPr="00F34657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учреждений,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Гкал /1 м</w:t>
            </w:r>
            <w:r w:rsidRPr="00F346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холодной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воды на снабжение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тыс. куб. м /1 чел.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горячей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воды на снабжение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тыс. куб. м /1 чел.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0975A6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природного газа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на обеспечение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м.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/1 чел.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47FB2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47FB2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>Потребление природного газа в муниципальном секторе отсутствует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F47FB2"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F47FB2"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учреждениями, к общему </w:t>
            </w:r>
            <w:r w:rsidRPr="00F47FB2">
              <w:rPr>
                <w:rFonts w:ascii="Times New Roman" w:hAnsi="Times New Roman"/>
                <w:sz w:val="24"/>
                <w:szCs w:val="24"/>
              </w:rPr>
              <w:lastRenderedPageBreak/>
              <w:t>объему финансирования муниципальной программы;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контракты не заключались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4657"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(контрактов), заключенных </w:t>
            </w:r>
            <w:r w:rsidRPr="00F47FB2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и муниципальными учреждениями.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контракты не заключались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51A3E" w:rsidRPr="00F34657" w:rsidTr="00052760">
        <w:trPr>
          <w:trHeight w:val="20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1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B103A">
              <w:rPr>
                <w:b/>
                <w:sz w:val="24"/>
                <w:szCs w:val="24"/>
                <w:lang w:val="ru-RU"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в </w:t>
            </w:r>
            <w:r>
              <w:rPr>
                <w:rFonts w:ascii="Times New Roman" w:hAnsi="Times New Roman"/>
                <w:sz w:val="24"/>
                <w:szCs w:val="24"/>
              </w:rPr>
              <w:t>жилых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>
              <w:t>Гкал /</w:t>
            </w:r>
            <w:r w:rsidRPr="00251FF4">
              <w:t>м</w:t>
            </w:r>
            <w:r w:rsidRPr="00251FF4">
              <w:rPr>
                <w:vertAlign w:val="superscript"/>
              </w:rPr>
              <w:t>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/>
          <w:p w:rsidR="00751A3E" w:rsidRPr="00251FF4" w:rsidRDefault="00751A3E" w:rsidP="00052760">
            <w:r w:rsidRPr="00F34657">
              <w:t>0,0166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r w:rsidRPr="00251FF4">
              <w:t> 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холодной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воды в </w:t>
            </w:r>
            <w:r>
              <w:rPr>
                <w:rFonts w:ascii="Times New Roman" w:hAnsi="Times New Roman"/>
                <w:sz w:val="24"/>
                <w:szCs w:val="24"/>
              </w:rPr>
              <w:t>жилых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 (в расчете на 1 </w:t>
            </w:r>
            <w:r>
              <w:rPr>
                <w:rFonts w:ascii="Times New Roman" w:hAnsi="Times New Roman"/>
                <w:sz w:val="24"/>
                <w:szCs w:val="24"/>
              </w:rPr>
              <w:t>жителя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>
              <w:t xml:space="preserve">куб. м./ </w:t>
            </w:r>
            <w:r w:rsidRPr="00EB7232">
              <w:t>1 чел.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0,006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0,006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0,006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0,006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0,006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/>
          <w:p w:rsidR="00751A3E" w:rsidRPr="00251FF4" w:rsidRDefault="00751A3E" w:rsidP="00052760">
            <w:r w:rsidRPr="00EB7232">
              <w:t>0,006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r w:rsidRPr="00251FF4">
              <w:t> </w:t>
            </w:r>
          </w:p>
        </w:tc>
      </w:tr>
      <w:tr w:rsidR="000975A6" w:rsidRPr="00251FF4" w:rsidTr="00C01F68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75A6" w:rsidRPr="0049231F" w:rsidRDefault="000975A6" w:rsidP="000975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231F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горячей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 xml:space="preserve"> воды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жилых 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домах (в расчете на 1 жителя)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5A6" w:rsidRPr="0049231F" w:rsidRDefault="000975A6" w:rsidP="000975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9231F">
              <w:rPr>
                <w:rFonts w:ascii="Times New Roman" w:hAnsi="Times New Roman"/>
                <w:sz w:val="24"/>
                <w:szCs w:val="24"/>
              </w:rPr>
              <w:t>куб. м.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t xml:space="preserve"> </w:t>
            </w:r>
            <w:r w:rsidRPr="00EB7232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A6" w:rsidRPr="00EB7232" w:rsidRDefault="000975A6" w:rsidP="000975A6"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75A6" w:rsidRDefault="000975A6" w:rsidP="000975A6">
            <w:r w:rsidRPr="00447D2A"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75A6" w:rsidRDefault="000975A6" w:rsidP="000975A6">
            <w:r w:rsidRPr="00447D2A">
              <w:t>0,0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75A6" w:rsidRDefault="000975A6" w:rsidP="000975A6">
            <w:r w:rsidRPr="00447D2A"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975A6" w:rsidRDefault="000975A6" w:rsidP="000975A6">
            <w:r w:rsidRPr="00447D2A"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75A6" w:rsidRDefault="000975A6" w:rsidP="000975A6">
            <w:r w:rsidRPr="00447D2A">
              <w:t>0,0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5A6" w:rsidRPr="00251FF4" w:rsidRDefault="000975A6" w:rsidP="000975A6">
            <w:r w:rsidRPr="00251FF4">
              <w:t> 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 в </w:t>
            </w:r>
            <w:r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>
              <w:t>кВт/час/</w:t>
            </w:r>
            <w:r w:rsidRPr="00251FF4">
              <w:t>м</w:t>
            </w:r>
            <w:r w:rsidRPr="00251FF4">
              <w:rPr>
                <w:vertAlign w:val="superscript"/>
              </w:rPr>
              <w:t>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EB7232" w:rsidRDefault="00751A3E" w:rsidP="00052760">
            <w:pPr>
              <w:jc w:val="center"/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D45853" w:rsidRDefault="00751A3E" w:rsidP="00052760">
            <w:pPr>
              <w:jc w:val="center"/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 w:rsidRPr="00D45853">
              <w:t>Нет данных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природного газа в </w:t>
            </w:r>
            <w:r>
              <w:rPr>
                <w:rFonts w:ascii="Times New Roman" w:hAnsi="Times New Roman"/>
                <w:sz w:val="24"/>
                <w:szCs w:val="24"/>
              </w:rPr>
              <w:t>жилых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с индивидуальными системами газового отопления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 w:rsidRPr="00251FF4">
              <w:t>м</w:t>
            </w:r>
            <w:r w:rsidRPr="00251FF4">
              <w:rPr>
                <w:vertAlign w:val="superscript"/>
              </w:rPr>
              <w:t>3</w:t>
            </w:r>
            <w:r>
              <w:t>/</w:t>
            </w:r>
            <w:r w:rsidRPr="00251FF4">
              <w:t>м</w:t>
            </w:r>
            <w:r w:rsidRPr="00251FF4">
              <w:rPr>
                <w:vertAlign w:val="superscript"/>
              </w:rPr>
              <w:t>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0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EB7232" w:rsidRDefault="00751A3E" w:rsidP="00052760">
            <w:pPr>
              <w:jc w:val="center"/>
            </w:pPr>
            <w: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F47FB2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 xml:space="preserve">Потребление природного газа в </w:t>
            </w:r>
            <w:r w:rsidRPr="00EB7232">
              <w:rPr>
                <w:rFonts w:ascii="Times New Roman" w:hAnsi="Times New Roman"/>
                <w:sz w:val="24"/>
                <w:szCs w:val="24"/>
              </w:rPr>
              <w:t xml:space="preserve">жилищном фонде </w:t>
            </w:r>
            <w:r w:rsidRPr="00F47FB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природного газа в </w:t>
            </w:r>
            <w:r>
              <w:rPr>
                <w:rFonts w:ascii="Times New Roman" w:hAnsi="Times New Roman"/>
                <w:sz w:val="24"/>
                <w:szCs w:val="24"/>
              </w:rPr>
              <w:t>жилых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 xml:space="preserve"> домах с иными системами теплоснабжения (в расчете на 1 жителя);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 w:rsidRPr="00251FF4">
              <w:t>м</w:t>
            </w:r>
            <w:r w:rsidRPr="00251FF4">
              <w:rPr>
                <w:vertAlign w:val="superscript"/>
              </w:rPr>
              <w:t>3</w:t>
            </w:r>
            <w:r>
              <w:t>/</w:t>
            </w:r>
            <w:r w:rsidRPr="00251FF4">
              <w:t>м</w:t>
            </w:r>
            <w:r w:rsidRPr="00251FF4">
              <w:rPr>
                <w:vertAlign w:val="superscript"/>
              </w:rPr>
              <w:t>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 w:rsidRPr="00EB7232">
              <w:t>-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EB7232" w:rsidRDefault="00751A3E" w:rsidP="00052760">
            <w:pPr>
              <w:jc w:val="center"/>
            </w:pPr>
            <w: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Pr="00F47FB2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 xml:space="preserve">Потребление природного газа в </w:t>
            </w:r>
            <w:r w:rsidRPr="00EB7232">
              <w:rPr>
                <w:rFonts w:ascii="Times New Roman" w:hAnsi="Times New Roman"/>
                <w:sz w:val="24"/>
                <w:szCs w:val="24"/>
              </w:rPr>
              <w:t xml:space="preserve">жилищном фонде </w:t>
            </w:r>
            <w:r w:rsidRPr="00F47FB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F346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31F">
              <w:rPr>
                <w:rFonts w:ascii="Times New Roman" w:hAnsi="Times New Roman"/>
                <w:sz w:val="24"/>
                <w:szCs w:val="24"/>
              </w:rPr>
              <w:t xml:space="preserve">удельный суммарный расход энергетических ресурсов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жилых 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домах.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 w:rsidRPr="00251FF4">
              <w:t>м</w:t>
            </w:r>
            <w:r w:rsidRPr="00251FF4">
              <w:rPr>
                <w:vertAlign w:val="superscript"/>
              </w:rPr>
              <w:t>3</w:t>
            </w:r>
            <w:r>
              <w:t>/</w:t>
            </w:r>
            <w:r w:rsidRPr="00251FF4">
              <w:t>м</w:t>
            </w:r>
            <w:r w:rsidRPr="00251FF4">
              <w:rPr>
                <w:vertAlign w:val="superscript"/>
              </w:rPr>
              <w:t>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>
              <w:t>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>
              <w:t>0,6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EB7232" w:rsidRDefault="00751A3E" w:rsidP="00052760">
            <w:pPr>
              <w:jc w:val="center"/>
            </w:pPr>
            <w:r>
              <w:t>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EB7232" w:rsidRDefault="00751A3E" w:rsidP="00052760">
            <w:pPr>
              <w:jc w:val="center"/>
            </w:pPr>
            <w:r>
              <w:t>0,6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/>
          <w:p w:rsidR="00751A3E" w:rsidRPr="00251FF4" w:rsidRDefault="00751A3E" w:rsidP="00052760">
            <w:r>
              <w:t>0,6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/>
        </w:tc>
      </w:tr>
      <w:tr w:rsidR="00751A3E" w:rsidRPr="00F34657" w:rsidTr="00052760">
        <w:trPr>
          <w:trHeight w:val="20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1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B103A">
              <w:rPr>
                <w:b/>
                <w:sz w:val="24"/>
                <w:szCs w:val="24"/>
                <w:lang w:val="ru-RU" w:eastAsia="ru-RU"/>
              </w:rPr>
              <w:t xml:space="preserve">Целевые показатели в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промышленности, энергетике </w:t>
            </w:r>
          </w:p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и</w:t>
            </w:r>
            <w:r w:rsidRPr="008B103A">
              <w:rPr>
                <w:b/>
                <w:sz w:val="24"/>
                <w:szCs w:val="24"/>
                <w:lang w:val="ru-RU" w:eastAsia="ru-RU"/>
              </w:rPr>
              <w:t xml:space="preserve"> системах коммунальной инфраструктуры</w:t>
            </w:r>
          </w:p>
        </w:tc>
      </w:tr>
      <w:tr w:rsidR="00751A3E" w:rsidRPr="00174257" w:rsidTr="00883C67">
        <w:trPr>
          <w:trHeight w:val="545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lastRenderedPageBreak/>
              <w:t>удельн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 xml:space="preserve"> расход топлива на выработку </w:t>
            </w:r>
            <w:r>
              <w:rPr>
                <w:rFonts w:ascii="Times New Roman" w:hAnsi="Times New Roman"/>
                <w:sz w:val="24"/>
                <w:szCs w:val="24"/>
              </w:rPr>
              <w:t>тепловой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 xml:space="preserve"> энергии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>тепловы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 xml:space="preserve"> электростанция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25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>у.т</w:t>
            </w:r>
            <w:proofErr w:type="spellEnd"/>
            <w:r w:rsidRPr="00174257">
              <w:rPr>
                <w:rFonts w:ascii="Times New Roman" w:hAnsi="Times New Roman"/>
                <w:sz w:val="24"/>
                <w:szCs w:val="24"/>
              </w:rPr>
              <w:t>./тыс. кВт/час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Тепловых станций на территории СП не имеется</w:t>
            </w:r>
          </w:p>
        </w:tc>
      </w:tr>
      <w:tr w:rsidR="00751A3E" w:rsidRPr="00174257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 xml:space="preserve">удельный расход топлива на выработку тепловой энергии на </w:t>
            </w:r>
            <w:r>
              <w:rPr>
                <w:rFonts w:ascii="Times New Roman" w:hAnsi="Times New Roman"/>
                <w:sz w:val="24"/>
                <w:szCs w:val="24"/>
              </w:rPr>
              <w:t>котельных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25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>у.т</w:t>
            </w:r>
            <w:proofErr w:type="spellEnd"/>
            <w:r w:rsidRPr="00174257">
              <w:rPr>
                <w:rFonts w:ascii="Times New Roman" w:hAnsi="Times New Roman"/>
                <w:sz w:val="24"/>
                <w:szCs w:val="24"/>
              </w:rPr>
              <w:t>./тыс. Гкал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и подведомственных котельных</w:t>
            </w:r>
          </w:p>
        </w:tc>
      </w:tr>
      <w:tr w:rsidR="00751A3E" w:rsidRPr="00251FF4" w:rsidTr="00883C67">
        <w:trPr>
          <w:trHeight w:val="381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51A3E" w:rsidRPr="00251FF4" w:rsidTr="00883C67">
        <w:trPr>
          <w:trHeight w:val="501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кВт/час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используемой в системах водоотведения (на 1 куб. метр);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D45853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кВт/час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E" w:rsidRPr="00251FF4" w:rsidTr="00052760">
        <w:trPr>
          <w:trHeight w:val="20"/>
          <w:jc w:val="center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1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51A3E" w:rsidRPr="008B103A" w:rsidRDefault="00751A3E" w:rsidP="00052760">
            <w:pPr>
              <w:pStyle w:val="32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B103A">
              <w:rPr>
                <w:b/>
                <w:sz w:val="24"/>
                <w:szCs w:val="24"/>
                <w:lang w:val="ru-RU" w:eastAsia="ru-RU"/>
              </w:rPr>
              <w:t>Целевые показатели в транспортном комплексе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 xml:space="preserve"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</w:t>
            </w:r>
            <w:r w:rsidRPr="00174257">
              <w:rPr>
                <w:rFonts w:ascii="Times New Roman" w:hAnsi="Times New Roman"/>
                <w:sz w:val="24"/>
                <w:szCs w:val="24"/>
              </w:rPr>
              <w:lastRenderedPageBreak/>
              <w:t>тарифов на услуги по перевозке на котором осуществляется муниципальным образованием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 w:rsidRPr="00251FF4">
              <w:lastRenderedPageBreak/>
              <w:t>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 w:rsidRPr="00251FF4">
              <w:t>-</w:t>
            </w:r>
          </w:p>
        </w:tc>
        <w:tc>
          <w:tcPr>
            <w:tcW w:w="14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>
              <w:t>-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 w:rsidRPr="00251FF4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251FF4" w:rsidRDefault="00751A3E" w:rsidP="00052760">
            <w:pPr>
              <w:jc w:val="center"/>
            </w:pPr>
            <w: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jc w:val="center"/>
            </w:pPr>
          </w:p>
          <w:p w:rsidR="00751A3E" w:rsidRDefault="00751A3E" w:rsidP="00052760">
            <w:pPr>
              <w:jc w:val="center"/>
            </w:pPr>
          </w:p>
          <w:p w:rsidR="00751A3E" w:rsidRPr="00251FF4" w:rsidRDefault="00751A3E" w:rsidP="00052760">
            <w:pPr>
              <w:jc w:val="center"/>
            </w:pPr>
            <w:r>
              <w:t>-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251FF4" w:rsidRDefault="00751A3E" w:rsidP="00052760">
            <w:pPr>
              <w:jc w:val="center"/>
            </w:pPr>
            <w:r w:rsidRPr="00251FF4">
              <w:t>Отсутствует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1F05">
              <w:rPr>
                <w:rFonts w:ascii="Times New Roman" w:hAnsi="Times New Roman"/>
                <w:sz w:val="24"/>
                <w:szCs w:val="24"/>
              </w:rPr>
              <w:t xml:space="preserve"> на которых осуществляется муниципальным образованием;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1F05">
              <w:rPr>
                <w:rFonts w:ascii="Times New Roman" w:hAnsi="Times New Roman"/>
                <w:sz w:val="24"/>
                <w:szCs w:val="24"/>
              </w:rPr>
              <w:t xml:space="preserve"> на которых </w:t>
            </w:r>
            <w:r w:rsidRPr="00ED1F0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муниципальным образованием;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51A3E" w:rsidRPr="00251FF4" w:rsidTr="00883C67">
        <w:trPr>
          <w:trHeight w:val="20"/>
          <w:jc w:val="center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174257" w:rsidRDefault="00751A3E" w:rsidP="0005276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3E" w:rsidRPr="005C4678" w:rsidRDefault="00751A3E" w:rsidP="00052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751A3E" w:rsidRDefault="00751A3E" w:rsidP="00751A3E">
      <w:pPr>
        <w:ind w:left="-426" w:hanging="709"/>
        <w:rPr>
          <w:rFonts w:ascii="Arial" w:hAnsi="Arial" w:cs="Arial"/>
        </w:rPr>
      </w:pPr>
    </w:p>
    <w:p w:rsidR="00751A3E" w:rsidRDefault="00751A3E" w:rsidP="00751A3E">
      <w:pPr>
        <w:ind w:left="-426" w:hanging="709"/>
        <w:rPr>
          <w:rFonts w:ascii="Arial" w:hAnsi="Arial" w:cs="Arial"/>
        </w:rPr>
        <w:sectPr w:rsidR="00751A3E" w:rsidSect="00052760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:rsidR="00751A3E" w:rsidRDefault="00751A3E" w:rsidP="00751A3E">
      <w:pPr>
        <w:ind w:left="-426" w:hanging="709"/>
        <w:rPr>
          <w:rFonts w:ascii="Arial" w:hAnsi="Arial" w:cs="Arial"/>
        </w:rPr>
      </w:pPr>
    </w:p>
    <w:p w:rsidR="00751A3E" w:rsidRDefault="00751A3E" w:rsidP="00751A3E">
      <w:pPr>
        <w:ind w:left="-426" w:hanging="709"/>
        <w:jc w:val="center"/>
        <w:rPr>
          <w:b/>
        </w:rPr>
      </w:pPr>
      <w:r w:rsidRPr="00886DFE">
        <w:rPr>
          <w:b/>
        </w:rPr>
        <w:t>6.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</w:p>
    <w:p w:rsidR="00751A3E" w:rsidRDefault="00751A3E" w:rsidP="00751A3E">
      <w:pPr>
        <w:rPr>
          <w:b/>
        </w:rPr>
      </w:pPr>
    </w:p>
    <w:p w:rsidR="00751A3E" w:rsidRPr="00143626" w:rsidRDefault="00751A3E" w:rsidP="000975A6">
      <w:pPr>
        <w:adjustRightInd w:val="0"/>
        <w:ind w:firstLine="720"/>
        <w:jc w:val="center"/>
        <w:rPr>
          <w:bCs/>
        </w:rPr>
      </w:pPr>
      <w:r w:rsidRPr="00886DFE">
        <w:rPr>
          <w:rFonts w:ascii="Arial" w:hAnsi="Arial" w:cs="Arial"/>
          <w:bCs/>
        </w:rPr>
        <w:t xml:space="preserve">ОБЪЁМ ФИНАНСОВЫХ РЕСУРСОВ, НЕОБХОДИМЫХ ДЛЯ РЕАЛИЗАЦИИ </w:t>
      </w:r>
      <w:r w:rsidRPr="00143626">
        <w:rPr>
          <w:bCs/>
        </w:rPr>
        <w:t>МУНИЦИПАЛЬНОЙ ПРОГРАММЫ</w:t>
      </w:r>
      <w:r w:rsidRPr="00143626">
        <w:t>*</w:t>
      </w:r>
    </w:p>
    <w:p w:rsidR="00751A3E" w:rsidRPr="00143626" w:rsidRDefault="00751A3E" w:rsidP="00751A3E">
      <w:pPr>
        <w:adjustRightInd w:val="0"/>
        <w:ind w:firstLine="720"/>
        <w:jc w:val="both"/>
        <w:rPr>
          <w:bCs/>
        </w:rPr>
      </w:pPr>
    </w:p>
    <w:tbl>
      <w:tblPr>
        <w:tblW w:w="1152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"/>
        <w:gridCol w:w="3323"/>
        <w:gridCol w:w="1433"/>
        <w:gridCol w:w="1253"/>
        <w:gridCol w:w="1134"/>
        <w:gridCol w:w="1134"/>
        <w:gridCol w:w="1275"/>
        <w:gridCol w:w="1134"/>
        <w:gridCol w:w="463"/>
      </w:tblGrid>
      <w:tr w:rsidR="00751A3E" w:rsidRPr="00143626" w:rsidTr="00052760">
        <w:trPr>
          <w:trHeight w:val="239"/>
          <w:tblHeader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928" w:right="-304" w:firstLine="567"/>
              <w:jc w:val="both"/>
            </w:pPr>
            <w:r w:rsidRPr="00143626">
              <w:t xml:space="preserve">№ 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</w:p>
          <w:p w:rsidR="00751A3E" w:rsidRPr="00143626" w:rsidRDefault="00751A3E" w:rsidP="00052760">
            <w:pPr>
              <w:adjustRightInd w:val="0"/>
              <w:ind w:firstLine="567"/>
              <w:jc w:val="both"/>
            </w:pPr>
            <w:r w:rsidRPr="00143626">
              <w:t xml:space="preserve">Наименование показателей </w:t>
            </w:r>
          </w:p>
          <w:p w:rsidR="00751A3E" w:rsidRPr="00143626" w:rsidRDefault="00751A3E" w:rsidP="00052760">
            <w:pPr>
              <w:adjustRightInd w:val="0"/>
              <w:ind w:firstLine="567"/>
              <w:jc w:val="both"/>
            </w:pP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  <w:r w:rsidRPr="00143626">
              <w:t>Значения по годам реализации:</w:t>
            </w:r>
          </w:p>
        </w:tc>
      </w:tr>
      <w:tr w:rsidR="00751A3E" w:rsidRPr="00143626" w:rsidTr="000975A6">
        <w:trPr>
          <w:trHeight w:val="504"/>
          <w:tblHeader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/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113" w:right="-57" w:firstLine="567"/>
              <w:jc w:val="both"/>
            </w:pPr>
            <w:r w:rsidRPr="00143626">
              <w:t xml:space="preserve">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113" w:right="-57"/>
              <w:jc w:val="both"/>
            </w:pPr>
            <w:r w:rsidRPr="00143626">
              <w:t>202</w:t>
            </w:r>
            <w:r w:rsidR="000975A6">
              <w:t>3</w:t>
            </w:r>
            <w:r w:rsidRPr="00143626"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113" w:right="-57"/>
              <w:jc w:val="both"/>
            </w:pPr>
            <w:r w:rsidRPr="00143626">
              <w:t>202</w:t>
            </w:r>
            <w:r w:rsidR="000975A6">
              <w:t>4</w:t>
            </w:r>
            <w:r w:rsidRPr="00143626"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113" w:right="-57"/>
              <w:jc w:val="both"/>
            </w:pPr>
            <w:r w:rsidRPr="00143626">
              <w:t>202</w:t>
            </w:r>
            <w:r w:rsidR="000975A6">
              <w:t>5</w:t>
            </w:r>
            <w:r w:rsidRPr="00143626"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113" w:right="-57"/>
              <w:jc w:val="both"/>
            </w:pPr>
            <w:r w:rsidRPr="00143626">
              <w:t>202</w:t>
            </w:r>
            <w:r w:rsidR="000975A6">
              <w:t>6</w:t>
            </w:r>
            <w:r w:rsidRPr="00143626"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113" w:right="-57"/>
              <w:jc w:val="both"/>
            </w:pPr>
            <w:r w:rsidRPr="00143626">
              <w:t>202</w:t>
            </w:r>
            <w:r w:rsidR="000975A6">
              <w:t>7</w:t>
            </w:r>
            <w:r w:rsidRPr="00143626">
              <w:t xml:space="preserve">год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113" w:right="-57"/>
              <w:jc w:val="both"/>
            </w:pPr>
          </w:p>
        </w:tc>
      </w:tr>
      <w:tr w:rsidR="00751A3E" w:rsidRPr="00143626" w:rsidTr="000975A6">
        <w:trPr>
          <w:trHeight w:val="239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firstLine="567"/>
              <w:jc w:val="both"/>
              <w:rPr>
                <w:bCs/>
              </w:rPr>
            </w:pPr>
          </w:p>
        </w:tc>
      </w:tr>
      <w:tr w:rsidR="00751A3E" w:rsidRPr="00143626" w:rsidTr="000975A6">
        <w:trPr>
          <w:trHeight w:val="47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113" w:right="-113" w:firstLine="567"/>
              <w:jc w:val="both"/>
              <w:rPr>
                <w:bCs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  <w:r w:rsidRPr="00143626">
              <w:t xml:space="preserve">Суммарное значение финансовых ресурсов, всего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  <w:r w:rsidRPr="00143626"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975A6">
            <w:pPr>
              <w:adjustRightInd w:val="0"/>
              <w:ind w:left="-57" w:right="-57" w:firstLine="567"/>
              <w:jc w:val="both"/>
            </w:pPr>
            <w:r w:rsidRPr="00143626">
              <w:t xml:space="preserve"> 2</w:t>
            </w:r>
            <w:r w:rsidR="000975A6">
              <w:t>40</w:t>
            </w:r>
            <w:r w:rsidRPr="0014362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975A6">
            <w:pPr>
              <w:adjustRightInd w:val="0"/>
              <w:ind w:left="-57" w:right="-57" w:firstLine="567"/>
              <w:jc w:val="both"/>
            </w:pPr>
            <w:r w:rsidRPr="00143626">
              <w:t xml:space="preserve"> </w:t>
            </w:r>
            <w:r w:rsidR="000975A6"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Default="000975A6" w:rsidP="000975A6">
            <w:pPr>
              <w:adjustRightInd w:val="0"/>
              <w:ind w:right="-57"/>
              <w:jc w:val="both"/>
            </w:pPr>
          </w:p>
          <w:p w:rsidR="00751A3E" w:rsidRPr="00143626" w:rsidRDefault="000975A6" w:rsidP="000975A6">
            <w:pPr>
              <w:adjustRightInd w:val="0"/>
              <w:ind w:right="-57"/>
              <w:jc w:val="both"/>
            </w:pPr>
            <w: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Default="000975A6" w:rsidP="000975A6">
            <w:pPr>
              <w:adjustRightInd w:val="0"/>
              <w:ind w:left="-57" w:right="-57" w:firstLine="567"/>
              <w:jc w:val="both"/>
            </w:pPr>
          </w:p>
          <w:p w:rsidR="00751A3E" w:rsidRPr="00143626" w:rsidRDefault="000975A6" w:rsidP="000975A6">
            <w:pPr>
              <w:adjustRightInd w:val="0"/>
              <w:ind w:left="-57" w:right="-57" w:firstLine="567"/>
              <w:jc w:val="both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Default="000975A6" w:rsidP="000975A6">
            <w:pPr>
              <w:adjustRightInd w:val="0"/>
              <w:ind w:left="-57" w:right="-57"/>
              <w:jc w:val="both"/>
            </w:pPr>
          </w:p>
          <w:p w:rsidR="00751A3E" w:rsidRPr="00143626" w:rsidRDefault="000975A6" w:rsidP="000975A6">
            <w:pPr>
              <w:adjustRightInd w:val="0"/>
              <w:ind w:left="-57" w:right="-57"/>
              <w:jc w:val="both"/>
            </w:pPr>
            <w:r>
              <w:t>180,0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</w:tr>
      <w:tr w:rsidR="00751A3E" w:rsidRPr="00143626" w:rsidTr="000975A6">
        <w:trPr>
          <w:trHeight w:val="23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113" w:right="-113" w:firstLine="567"/>
              <w:jc w:val="both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  <w:r w:rsidRPr="00143626">
              <w:t>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</w:p>
        </w:tc>
      </w:tr>
      <w:tr w:rsidR="000975A6" w:rsidRPr="00143626" w:rsidTr="000975A6">
        <w:trPr>
          <w:trHeight w:val="23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A6" w:rsidRPr="00143626" w:rsidRDefault="000975A6" w:rsidP="000975A6">
            <w:pPr>
              <w:adjustRightInd w:val="0"/>
              <w:ind w:left="-113" w:right="-113" w:firstLine="567"/>
              <w:jc w:val="both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Pr="00143626" w:rsidRDefault="000975A6" w:rsidP="000975A6">
            <w:pPr>
              <w:adjustRightInd w:val="0"/>
              <w:ind w:firstLine="567"/>
              <w:jc w:val="both"/>
            </w:pPr>
            <w:r w:rsidRPr="00143626">
              <w:t>- средства бюджета СП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Pr="00143626" w:rsidRDefault="000975A6" w:rsidP="000975A6">
            <w:pPr>
              <w:adjustRightInd w:val="0"/>
              <w:ind w:left="-57" w:right="-57" w:firstLine="567"/>
              <w:jc w:val="both"/>
            </w:pPr>
            <w:r w:rsidRPr="00143626"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Pr="00143626" w:rsidRDefault="000975A6" w:rsidP="000975A6">
            <w:pPr>
              <w:adjustRightInd w:val="0"/>
              <w:ind w:left="-57" w:right="-57" w:firstLine="567"/>
              <w:jc w:val="both"/>
            </w:pPr>
            <w:r w:rsidRPr="00143626">
              <w:t xml:space="preserve"> 2</w:t>
            </w:r>
            <w:r>
              <w:t>40</w:t>
            </w:r>
            <w:r w:rsidRPr="0014362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A6" w:rsidRPr="00143626" w:rsidRDefault="000975A6" w:rsidP="000975A6">
            <w:pPr>
              <w:adjustRightInd w:val="0"/>
              <w:ind w:left="-57" w:right="-57" w:firstLine="567"/>
              <w:jc w:val="both"/>
            </w:pPr>
            <w:r w:rsidRPr="00143626">
              <w:t xml:space="preserve"> </w:t>
            </w:r>
            <w: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Default="000975A6" w:rsidP="000975A6">
            <w:pPr>
              <w:adjustRightInd w:val="0"/>
              <w:ind w:right="-57"/>
              <w:jc w:val="both"/>
            </w:pPr>
          </w:p>
          <w:p w:rsidR="000975A6" w:rsidRPr="00143626" w:rsidRDefault="000975A6" w:rsidP="000975A6">
            <w:pPr>
              <w:adjustRightInd w:val="0"/>
              <w:ind w:right="-57"/>
              <w:jc w:val="both"/>
            </w:pPr>
            <w: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Default="000975A6" w:rsidP="000975A6">
            <w:pPr>
              <w:adjustRightInd w:val="0"/>
              <w:ind w:left="-57" w:right="-57" w:firstLine="567"/>
              <w:jc w:val="both"/>
            </w:pPr>
          </w:p>
          <w:p w:rsidR="000975A6" w:rsidRPr="00143626" w:rsidRDefault="000975A6" w:rsidP="000975A6">
            <w:pPr>
              <w:adjustRightInd w:val="0"/>
              <w:ind w:left="-57" w:right="-57" w:firstLine="567"/>
              <w:jc w:val="both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A6" w:rsidRDefault="000975A6" w:rsidP="000975A6">
            <w:pPr>
              <w:adjustRightInd w:val="0"/>
              <w:ind w:left="-57" w:right="-57"/>
              <w:jc w:val="both"/>
            </w:pPr>
          </w:p>
          <w:p w:rsidR="000975A6" w:rsidRPr="00143626" w:rsidRDefault="000975A6" w:rsidP="000975A6">
            <w:pPr>
              <w:adjustRightInd w:val="0"/>
              <w:ind w:left="-57" w:right="-57"/>
              <w:jc w:val="both"/>
            </w:pPr>
            <w:r>
              <w:t>180,0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A6" w:rsidRPr="00143626" w:rsidRDefault="000975A6" w:rsidP="000975A6">
            <w:pPr>
              <w:adjustRightInd w:val="0"/>
              <w:ind w:left="-57" w:right="-57" w:firstLine="567"/>
              <w:jc w:val="both"/>
            </w:pPr>
          </w:p>
        </w:tc>
      </w:tr>
      <w:tr w:rsidR="00751A3E" w:rsidRPr="00143626" w:rsidTr="000975A6">
        <w:trPr>
          <w:trHeight w:val="23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113" w:right="-113" w:firstLine="567"/>
              <w:jc w:val="both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  <w:r w:rsidRPr="00143626">
              <w:t>- средства бюджета МР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  <w:r w:rsidR="00751A3E" w:rsidRPr="0014362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</w:p>
        </w:tc>
      </w:tr>
      <w:tr w:rsidR="00751A3E" w:rsidRPr="00143626" w:rsidTr="000975A6">
        <w:trPr>
          <w:trHeight w:val="4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113" w:right="-113" w:firstLine="567"/>
              <w:jc w:val="both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  <w:r w:rsidRPr="00143626">
              <w:t>в том числе:</w:t>
            </w:r>
          </w:p>
          <w:p w:rsidR="00751A3E" w:rsidRPr="00143626" w:rsidRDefault="00751A3E" w:rsidP="00052760">
            <w:pPr>
              <w:adjustRightInd w:val="0"/>
              <w:ind w:firstLine="567"/>
              <w:jc w:val="both"/>
            </w:pPr>
            <w:r w:rsidRPr="00143626">
              <w:t>бюджет Калужской области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0975A6" w:rsidP="00052760">
            <w:pPr>
              <w:adjustRightInd w:val="0"/>
              <w:ind w:left="-57" w:right="-57" w:firstLine="567"/>
              <w:jc w:val="both"/>
            </w:pPr>
            <w: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</w:p>
        </w:tc>
      </w:tr>
      <w:tr w:rsidR="00751A3E" w:rsidRPr="00143626" w:rsidTr="000975A6">
        <w:trPr>
          <w:trHeight w:val="71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113" w:right="-113" w:firstLine="567"/>
              <w:jc w:val="both"/>
            </w:pPr>
            <w:r w:rsidRPr="00143626"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  <w:r w:rsidRPr="00143626">
              <w:t xml:space="preserve">Наименование ответственного исполнителя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  <w:r w:rsidRPr="00143626">
              <w:t>Администрация СП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  <w:r w:rsidRPr="00143626"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  <w:r w:rsidRPr="00143626"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  <w:r w:rsidRPr="00143626">
              <w:t>Администрация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  <w:r w:rsidRPr="00143626"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3E" w:rsidRPr="00143626" w:rsidRDefault="00751A3E" w:rsidP="00052760">
            <w:pPr>
              <w:adjustRightInd w:val="0"/>
              <w:ind w:left="-57" w:right="-57" w:firstLine="567"/>
              <w:jc w:val="both"/>
            </w:pPr>
            <w:r w:rsidRPr="00143626">
              <w:t>Администрация СП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3E" w:rsidRPr="00143626" w:rsidRDefault="00751A3E" w:rsidP="00052760">
            <w:pPr>
              <w:adjustRightInd w:val="0"/>
              <w:ind w:firstLine="567"/>
              <w:jc w:val="both"/>
            </w:pPr>
          </w:p>
        </w:tc>
      </w:tr>
    </w:tbl>
    <w:p w:rsidR="00751A3E" w:rsidRPr="00FA0141" w:rsidRDefault="00751A3E" w:rsidP="00751A3E">
      <w:pPr>
        <w:adjustRightInd w:val="0"/>
        <w:ind w:left="426" w:hanging="1701"/>
        <w:jc w:val="both"/>
        <w:sectPr w:rsidR="00751A3E" w:rsidRPr="00FA0141" w:rsidSect="00052760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  <w:r w:rsidRPr="00143626">
        <w:rPr>
          <w:color w:val="1E1E1E"/>
        </w:rPr>
        <w:t xml:space="preserve"> </w:t>
      </w:r>
      <w:r w:rsidRPr="00143626">
        <w:t>ПРИМЕЧАНИЕ: * 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</w:t>
      </w:r>
      <w:r>
        <w:t>ансовый год и плановый период.</w:t>
      </w:r>
    </w:p>
    <w:p w:rsidR="00751A3E" w:rsidRPr="00B026B5" w:rsidRDefault="00751A3E" w:rsidP="00751A3E">
      <w:pPr>
        <w:pStyle w:val="ConsPlusNormal0"/>
        <w:spacing w:before="220"/>
        <w:ind w:firstLine="0"/>
        <w:jc w:val="both"/>
        <w:rPr>
          <w:sz w:val="26"/>
          <w:szCs w:val="26"/>
        </w:rPr>
      </w:pPr>
    </w:p>
    <w:p w:rsidR="00231E4B" w:rsidRPr="00751A3E" w:rsidRDefault="00231E4B" w:rsidP="00751A3E">
      <w:pPr>
        <w:jc w:val="both"/>
      </w:pPr>
    </w:p>
    <w:sectPr w:rsidR="00231E4B" w:rsidRPr="00751A3E" w:rsidSect="000527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687077D"/>
    <w:multiLevelType w:val="hybridMultilevel"/>
    <w:tmpl w:val="CCA20C5E"/>
    <w:lvl w:ilvl="0" w:tplc="FFFFFFFF">
      <w:start w:val="1"/>
      <w:numFmt w:val="bullet"/>
      <w:pStyle w:val="1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D1642B1"/>
    <w:multiLevelType w:val="hybridMultilevel"/>
    <w:tmpl w:val="8690E0F6"/>
    <w:lvl w:ilvl="0" w:tplc="FFFFFFFF">
      <w:start w:val="1"/>
      <w:numFmt w:val="bullet"/>
      <w:pStyle w:val="a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411F3"/>
    <w:multiLevelType w:val="hybridMultilevel"/>
    <w:tmpl w:val="B2F4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5EF4"/>
    <w:multiLevelType w:val="hybridMultilevel"/>
    <w:tmpl w:val="887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D86D80"/>
    <w:multiLevelType w:val="hybridMultilevel"/>
    <w:tmpl w:val="71F0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6FBB"/>
    <w:multiLevelType w:val="hybridMultilevel"/>
    <w:tmpl w:val="6234CDF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33B56"/>
    <w:multiLevelType w:val="hybridMultilevel"/>
    <w:tmpl w:val="2A880BAE"/>
    <w:lvl w:ilvl="0" w:tplc="0419000D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93" w:hanging="360"/>
      </w:pPr>
    </w:lvl>
    <w:lvl w:ilvl="2" w:tplc="04190005" w:tentative="1">
      <w:start w:val="1"/>
      <w:numFmt w:val="lowerRoman"/>
      <w:lvlText w:val="%3."/>
      <w:lvlJc w:val="right"/>
      <w:pPr>
        <w:ind w:left="1913" w:hanging="180"/>
      </w:pPr>
    </w:lvl>
    <w:lvl w:ilvl="3" w:tplc="04190001" w:tentative="1">
      <w:start w:val="1"/>
      <w:numFmt w:val="decimal"/>
      <w:lvlText w:val="%4."/>
      <w:lvlJc w:val="left"/>
      <w:pPr>
        <w:ind w:left="2633" w:hanging="360"/>
      </w:pPr>
    </w:lvl>
    <w:lvl w:ilvl="4" w:tplc="04190003" w:tentative="1">
      <w:start w:val="1"/>
      <w:numFmt w:val="lowerLetter"/>
      <w:lvlText w:val="%5."/>
      <w:lvlJc w:val="left"/>
      <w:pPr>
        <w:ind w:left="3353" w:hanging="360"/>
      </w:pPr>
    </w:lvl>
    <w:lvl w:ilvl="5" w:tplc="04190005" w:tentative="1">
      <w:start w:val="1"/>
      <w:numFmt w:val="lowerRoman"/>
      <w:lvlText w:val="%6."/>
      <w:lvlJc w:val="right"/>
      <w:pPr>
        <w:ind w:left="4073" w:hanging="180"/>
      </w:pPr>
    </w:lvl>
    <w:lvl w:ilvl="6" w:tplc="04190001" w:tentative="1">
      <w:start w:val="1"/>
      <w:numFmt w:val="decimal"/>
      <w:lvlText w:val="%7."/>
      <w:lvlJc w:val="left"/>
      <w:pPr>
        <w:ind w:left="4793" w:hanging="360"/>
      </w:pPr>
    </w:lvl>
    <w:lvl w:ilvl="7" w:tplc="04190003" w:tentative="1">
      <w:start w:val="1"/>
      <w:numFmt w:val="lowerLetter"/>
      <w:lvlText w:val="%8."/>
      <w:lvlJc w:val="left"/>
      <w:pPr>
        <w:ind w:left="5513" w:hanging="360"/>
      </w:pPr>
    </w:lvl>
    <w:lvl w:ilvl="8" w:tplc="04190005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5733C5D"/>
    <w:multiLevelType w:val="hybridMultilevel"/>
    <w:tmpl w:val="9970E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E2FD0"/>
    <w:multiLevelType w:val="hybridMultilevel"/>
    <w:tmpl w:val="3904BECE"/>
    <w:lvl w:ilvl="0" w:tplc="04F0A7AE">
      <w:start w:val="1"/>
      <w:numFmt w:val="bullet"/>
      <w:pStyle w:val="3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391AEE"/>
    <w:multiLevelType w:val="multilevel"/>
    <w:tmpl w:val="BA6E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A6240"/>
    <w:multiLevelType w:val="hybridMultilevel"/>
    <w:tmpl w:val="A2E2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D3292"/>
    <w:multiLevelType w:val="multilevel"/>
    <w:tmpl w:val="B9FEDBA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1800"/>
      </w:pPr>
      <w:rPr>
        <w:rFonts w:hint="default"/>
      </w:rPr>
    </w:lvl>
  </w:abstractNum>
  <w:abstractNum w:abstractNumId="17" w15:restartNumberingAfterBreak="0">
    <w:nsid w:val="518639DB"/>
    <w:multiLevelType w:val="hybridMultilevel"/>
    <w:tmpl w:val="056EC2CC"/>
    <w:lvl w:ilvl="0" w:tplc="B3CABF1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807F1A"/>
    <w:multiLevelType w:val="hybridMultilevel"/>
    <w:tmpl w:val="A5648A7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20" w15:restartNumberingAfterBreak="0">
    <w:nsid w:val="5F2E3D7B"/>
    <w:multiLevelType w:val="hybridMultilevel"/>
    <w:tmpl w:val="DB62FCF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0F7C48"/>
    <w:multiLevelType w:val="hybridMultilevel"/>
    <w:tmpl w:val="5AB43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879C6"/>
    <w:multiLevelType w:val="hybridMultilevel"/>
    <w:tmpl w:val="92066AD0"/>
    <w:lvl w:ilvl="0" w:tplc="7F0A3FA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683C64"/>
    <w:multiLevelType w:val="hybridMultilevel"/>
    <w:tmpl w:val="55F2A92C"/>
    <w:lvl w:ilvl="0" w:tplc="AB66E50C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5" w15:restartNumberingAfterBreak="0">
    <w:nsid w:val="6A31238C"/>
    <w:multiLevelType w:val="hybridMultilevel"/>
    <w:tmpl w:val="C10C7094"/>
    <w:lvl w:ilvl="0" w:tplc="D7709FE6">
      <w:start w:val="1"/>
      <w:numFmt w:val="bullet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95812"/>
    <w:multiLevelType w:val="hybridMultilevel"/>
    <w:tmpl w:val="49CECE8C"/>
    <w:lvl w:ilvl="0" w:tplc="FF284D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02148"/>
    <w:multiLevelType w:val="multilevel"/>
    <w:tmpl w:val="EF44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33B27"/>
    <w:multiLevelType w:val="hybridMultilevel"/>
    <w:tmpl w:val="179079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23AA7"/>
    <w:multiLevelType w:val="hybridMultilevel"/>
    <w:tmpl w:val="C24E9BA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9"/>
  </w:num>
  <w:num w:numId="17">
    <w:abstractNumId w:val="28"/>
  </w:num>
  <w:num w:numId="18">
    <w:abstractNumId w:val="12"/>
  </w:num>
  <w:num w:numId="19">
    <w:abstractNumId w:val="25"/>
  </w:num>
  <w:num w:numId="20">
    <w:abstractNumId w:val="10"/>
  </w:num>
  <w:num w:numId="21">
    <w:abstractNumId w:val="17"/>
  </w:num>
  <w:num w:numId="22">
    <w:abstractNumId w:val="1"/>
  </w:num>
  <w:num w:numId="23">
    <w:abstractNumId w:val="29"/>
  </w:num>
  <w:num w:numId="24">
    <w:abstractNumId w:val="30"/>
  </w:num>
  <w:num w:numId="25">
    <w:abstractNumId w:val="21"/>
  </w:num>
  <w:num w:numId="26">
    <w:abstractNumId w:val="11"/>
  </w:num>
  <w:num w:numId="27">
    <w:abstractNumId w:val="18"/>
  </w:num>
  <w:num w:numId="28">
    <w:abstractNumId w:val="15"/>
  </w:num>
  <w:num w:numId="29">
    <w:abstractNumId w:val="14"/>
  </w:num>
  <w:num w:numId="30">
    <w:abstractNumId w:val="5"/>
  </w:num>
  <w:num w:numId="31">
    <w:abstractNumId w:val="6"/>
  </w:num>
  <w:num w:numId="32">
    <w:abstractNumId w:val="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3E"/>
    <w:rsid w:val="00052760"/>
    <w:rsid w:val="000975A6"/>
    <w:rsid w:val="00231E4B"/>
    <w:rsid w:val="006116E0"/>
    <w:rsid w:val="00751A3E"/>
    <w:rsid w:val="00883C67"/>
    <w:rsid w:val="00A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05F1AF"/>
  <w15:chartTrackingRefBased/>
  <w15:docId w15:val="{8352E3D1-6ACD-4C57-B088-913BD2A3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75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3"/>
    <w:next w:val="a4"/>
    <w:link w:val="11"/>
    <w:qFormat/>
    <w:rsid w:val="00751A3E"/>
    <w:pPr>
      <w:pageBreakBefore/>
      <w:tabs>
        <w:tab w:val="left" w:pos="1701"/>
      </w:tabs>
      <w:suppressAutoHyphens/>
      <w:spacing w:after="240" w:line="252" w:lineRule="auto"/>
      <w:ind w:left="1702" w:right="567" w:hanging="851"/>
      <w:outlineLvl w:val="0"/>
    </w:pPr>
    <w:rPr>
      <w:rFonts w:eastAsia="SimSun"/>
      <w:b/>
      <w:bCs/>
      <w:caps/>
      <w:sz w:val="28"/>
      <w:szCs w:val="32"/>
      <w:lang w:val="x-none" w:eastAsia="x-none"/>
    </w:rPr>
  </w:style>
  <w:style w:type="paragraph" w:styleId="2">
    <w:name w:val="heading 2"/>
    <w:basedOn w:val="a3"/>
    <w:next w:val="a3"/>
    <w:link w:val="20"/>
    <w:unhideWhenUsed/>
    <w:qFormat/>
    <w:rsid w:val="00751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3"/>
    <w:next w:val="a3"/>
    <w:link w:val="31"/>
    <w:unhideWhenUsed/>
    <w:qFormat/>
    <w:rsid w:val="00751A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3"/>
    <w:next w:val="a3"/>
    <w:link w:val="40"/>
    <w:unhideWhenUsed/>
    <w:qFormat/>
    <w:rsid w:val="00751A3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7">
    <w:name w:val="heading 7"/>
    <w:basedOn w:val="a3"/>
    <w:next w:val="a3"/>
    <w:link w:val="70"/>
    <w:qFormat/>
    <w:rsid w:val="00751A3E"/>
    <w:pPr>
      <w:spacing w:before="240" w:after="60"/>
      <w:outlineLvl w:val="6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rsid w:val="00751A3E"/>
    <w:rPr>
      <w:rFonts w:ascii="Times New Roman" w:eastAsia="SimSun" w:hAnsi="Times New Roman" w:cs="Times New Roman"/>
      <w:b/>
      <w:bCs/>
      <w:caps/>
      <w:sz w:val="28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751A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rsid w:val="00751A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751A3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70">
    <w:name w:val="Заголовок 7 Знак"/>
    <w:basedOn w:val="a5"/>
    <w:link w:val="7"/>
    <w:rsid w:val="00751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751A3E"/>
    <w:rPr>
      <w:rFonts w:ascii="Times New Roman" w:hAnsi="Times New Roman" w:cs="Times New Roman"/>
      <w:color w:val="000000"/>
      <w:u w:val="single"/>
    </w:rPr>
  </w:style>
  <w:style w:type="paragraph" w:styleId="a9">
    <w:name w:val="Normal (Web)"/>
    <w:basedOn w:val="a3"/>
    <w:uiPriority w:val="99"/>
    <w:rsid w:val="00751A3E"/>
    <w:pPr>
      <w:spacing w:before="100" w:beforeAutospacing="1" w:after="100" w:afterAutospacing="1"/>
    </w:pPr>
  </w:style>
  <w:style w:type="paragraph" w:styleId="aa">
    <w:name w:val="footer"/>
    <w:basedOn w:val="a3"/>
    <w:link w:val="ab"/>
    <w:uiPriority w:val="99"/>
    <w:rsid w:val="00751A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5"/>
    <w:link w:val="aa"/>
    <w:uiPriority w:val="99"/>
    <w:rsid w:val="00751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3"/>
    <w:uiPriority w:val="34"/>
    <w:qFormat/>
    <w:rsid w:val="00751A3E"/>
    <w:pPr>
      <w:ind w:left="720"/>
      <w:contextualSpacing/>
    </w:pPr>
  </w:style>
  <w:style w:type="paragraph" w:customStyle="1" w:styleId="ConsPlusNonformat">
    <w:name w:val="ConsPlusNonformat"/>
    <w:rsid w:val="00751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51A3E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751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751A3E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751A3E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paragraph" w:customStyle="1" w:styleId="21">
    <w:name w:val="Основной текст с отступом 21"/>
    <w:basedOn w:val="a3"/>
    <w:uiPriority w:val="99"/>
    <w:rsid w:val="00751A3E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751A3E"/>
    <w:rPr>
      <w:rFonts w:cs="Times New Roman"/>
    </w:rPr>
  </w:style>
  <w:style w:type="table" w:styleId="ad">
    <w:name w:val="Table Grid"/>
    <w:basedOn w:val="a6"/>
    <w:rsid w:val="00751A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751A3E"/>
    <w:rPr>
      <w:rFonts w:cs="Times New Roman"/>
      <w:b/>
      <w:bCs/>
    </w:rPr>
  </w:style>
  <w:style w:type="paragraph" w:styleId="af">
    <w:name w:val="header"/>
    <w:basedOn w:val="a3"/>
    <w:link w:val="af0"/>
    <w:uiPriority w:val="99"/>
    <w:unhideWhenUsed/>
    <w:rsid w:val="00751A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5"/>
    <w:link w:val="af"/>
    <w:uiPriority w:val="99"/>
    <w:rsid w:val="00751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751A3E"/>
    <w:pPr>
      <w:spacing w:after="0" w:line="240" w:lineRule="auto"/>
      <w:jc w:val="center"/>
    </w:pPr>
  </w:style>
  <w:style w:type="paragraph" w:styleId="af2">
    <w:name w:val="Title"/>
    <w:basedOn w:val="a3"/>
    <w:next w:val="a3"/>
    <w:link w:val="af3"/>
    <w:qFormat/>
    <w:rsid w:val="00751A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5"/>
    <w:link w:val="af2"/>
    <w:rsid w:val="00751A3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2">
    <w:name w:val="footnote text"/>
    <w:basedOn w:val="a3"/>
    <w:link w:val="af4"/>
    <w:autoRedefine/>
    <w:rsid w:val="00751A3E"/>
    <w:pPr>
      <w:numPr>
        <w:numId w:val="6"/>
      </w:numPr>
      <w:jc w:val="both"/>
    </w:pPr>
  </w:style>
  <w:style w:type="character" w:customStyle="1" w:styleId="af4">
    <w:name w:val="Текст сноски Знак"/>
    <w:basedOn w:val="a5"/>
    <w:link w:val="a2"/>
    <w:rsid w:val="00751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3"/>
    <w:link w:val="af6"/>
    <w:rsid w:val="00751A3E"/>
    <w:pPr>
      <w:ind w:firstLine="720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5"/>
    <w:link w:val="af5"/>
    <w:rsid w:val="00751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Текст3"/>
    <w:basedOn w:val="30"/>
    <w:rsid w:val="00751A3E"/>
    <w:pPr>
      <w:keepNext w:val="0"/>
      <w:keepLines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color w:val="auto"/>
      <w:sz w:val="28"/>
      <w:szCs w:val="26"/>
      <w:lang w:val="x-none" w:eastAsia="x-none"/>
    </w:rPr>
  </w:style>
  <w:style w:type="paragraph" w:styleId="a4">
    <w:name w:val="Plain Text"/>
    <w:aliases w:val=" Знак7"/>
    <w:basedOn w:val="a3"/>
    <w:link w:val="af7"/>
    <w:rsid w:val="00751A3E"/>
    <w:pPr>
      <w:tabs>
        <w:tab w:val="left" w:pos="1701"/>
      </w:tabs>
      <w:spacing w:before="80" w:line="252" w:lineRule="auto"/>
      <w:ind w:firstLine="852"/>
      <w:jc w:val="both"/>
    </w:pPr>
    <w:rPr>
      <w:rFonts w:eastAsia="SimSun"/>
      <w:sz w:val="28"/>
      <w:szCs w:val="20"/>
      <w:lang w:val="x-none" w:eastAsia="x-none"/>
    </w:rPr>
  </w:style>
  <w:style w:type="character" w:customStyle="1" w:styleId="af7">
    <w:name w:val="Текст Знак"/>
    <w:aliases w:val=" Знак7 Знак"/>
    <w:basedOn w:val="a5"/>
    <w:link w:val="a4"/>
    <w:rsid w:val="00751A3E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customStyle="1" w:styleId="web">
    <w:name w:val="web"/>
    <w:basedOn w:val="a3"/>
    <w:rsid w:val="00751A3E"/>
  </w:style>
  <w:style w:type="paragraph" w:customStyle="1" w:styleId="af8">
    <w:name w:val="a"/>
    <w:basedOn w:val="a3"/>
    <w:rsid w:val="00751A3E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3"/>
    <w:rsid w:val="00751A3E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751A3E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3">
    <w:name w:val="Body Text 3"/>
    <w:basedOn w:val="a3"/>
    <w:link w:val="33"/>
    <w:rsid w:val="00751A3E"/>
    <w:pPr>
      <w:numPr>
        <w:numId w:val="18"/>
      </w:numPr>
      <w:tabs>
        <w:tab w:val="clear" w:pos="851"/>
      </w:tabs>
      <w:spacing w:after="120"/>
      <w:ind w:left="0" w:firstLine="0"/>
    </w:pPr>
    <w:rPr>
      <w:sz w:val="16"/>
      <w:szCs w:val="16"/>
    </w:rPr>
  </w:style>
  <w:style w:type="character" w:customStyle="1" w:styleId="33">
    <w:name w:val="Основной текст 3 Знак"/>
    <w:basedOn w:val="a5"/>
    <w:link w:val="3"/>
    <w:rsid w:val="00751A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3"/>
    <w:link w:val="afa"/>
    <w:semiHidden/>
    <w:rsid w:val="00751A3E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5"/>
    <w:link w:val="af9"/>
    <w:semiHidden/>
    <w:rsid w:val="00751A3E"/>
    <w:rPr>
      <w:rFonts w:ascii="Tahoma" w:eastAsia="Calibri" w:hAnsi="Tahoma" w:cs="Tahoma"/>
      <w:sz w:val="16"/>
      <w:szCs w:val="16"/>
    </w:rPr>
  </w:style>
  <w:style w:type="paragraph" w:customStyle="1" w:styleId="1">
    <w:name w:val="Маркированный1"/>
    <w:rsid w:val="00751A3E"/>
    <w:pPr>
      <w:numPr>
        <w:numId w:val="8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751A3E"/>
    <w:pPr>
      <w:numPr>
        <w:numId w:val="9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fb">
    <w:name w:val="caption"/>
    <w:basedOn w:val="a3"/>
    <w:next w:val="a3"/>
    <w:qFormat/>
    <w:rsid w:val="00751A3E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3"/>
    <w:next w:val="a4"/>
    <w:rsid w:val="00751A3E"/>
    <w:pPr>
      <w:pageBreakBefore/>
      <w:numPr>
        <w:numId w:val="22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3"/>
    <w:rsid w:val="00751A3E"/>
    <w:pPr>
      <w:keepNext/>
      <w:keepLines/>
      <w:numPr>
        <w:ilvl w:val="1"/>
        <w:numId w:val="22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c">
    <w:name w:val="Стиль Название объекта + По правому краю"/>
    <w:rsid w:val="00751A3E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751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5"/>
    <w:rsid w:val="00751A3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styleId="afd">
    <w:name w:val="Emphasis"/>
    <w:basedOn w:val="a5"/>
    <w:qFormat/>
    <w:rsid w:val="00751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3f6daad2-8120-4484-a7b6-528eb728c4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2023-01-23T06:07:00Z</cp:lastPrinted>
  <dcterms:created xsi:type="dcterms:W3CDTF">2023-01-23T05:26:00Z</dcterms:created>
  <dcterms:modified xsi:type="dcterms:W3CDTF">2023-01-23T06:10:00Z</dcterms:modified>
</cp:coreProperties>
</file>