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D3" w:rsidRPr="006749D3" w:rsidRDefault="006749D3" w:rsidP="006749D3">
      <w:pPr>
        <w:tabs>
          <w:tab w:val="left" w:pos="2977"/>
        </w:tabs>
        <w:jc w:val="center"/>
        <w:rPr>
          <w:b/>
          <w:sz w:val="28"/>
          <w:szCs w:val="28"/>
        </w:rPr>
      </w:pPr>
      <w:r w:rsidRPr="006749D3">
        <w:rPr>
          <w:b/>
          <w:sz w:val="28"/>
          <w:szCs w:val="28"/>
        </w:rPr>
        <w:t>АДМИНИСТРАЦИЯ</w:t>
      </w:r>
    </w:p>
    <w:p w:rsidR="006749D3" w:rsidRPr="006749D3" w:rsidRDefault="006749D3" w:rsidP="006749D3">
      <w:pPr>
        <w:tabs>
          <w:tab w:val="left" w:pos="2977"/>
        </w:tabs>
        <w:jc w:val="center"/>
        <w:rPr>
          <w:sz w:val="28"/>
          <w:szCs w:val="28"/>
        </w:rPr>
      </w:pPr>
      <w:r w:rsidRPr="006749D3">
        <w:rPr>
          <w:sz w:val="28"/>
          <w:szCs w:val="28"/>
        </w:rPr>
        <w:t>(исполнительно-распорядительный орган)</w:t>
      </w:r>
    </w:p>
    <w:p w:rsidR="006749D3" w:rsidRPr="006749D3" w:rsidRDefault="006749D3" w:rsidP="006749D3">
      <w:pPr>
        <w:tabs>
          <w:tab w:val="left" w:pos="2977"/>
        </w:tabs>
        <w:jc w:val="center"/>
        <w:rPr>
          <w:sz w:val="28"/>
          <w:szCs w:val="28"/>
        </w:rPr>
      </w:pPr>
      <w:r w:rsidRPr="006749D3">
        <w:rPr>
          <w:sz w:val="28"/>
          <w:szCs w:val="28"/>
        </w:rPr>
        <w:t>сельского поселения «Деревня Большие Козлы»</w:t>
      </w:r>
    </w:p>
    <w:p w:rsidR="006749D3" w:rsidRPr="006749D3" w:rsidRDefault="006749D3" w:rsidP="006749D3">
      <w:pPr>
        <w:tabs>
          <w:tab w:val="left" w:pos="2977"/>
        </w:tabs>
        <w:jc w:val="center"/>
        <w:rPr>
          <w:sz w:val="28"/>
          <w:szCs w:val="28"/>
        </w:rPr>
      </w:pPr>
    </w:p>
    <w:p w:rsidR="006749D3" w:rsidRPr="006749D3" w:rsidRDefault="006749D3" w:rsidP="006749D3">
      <w:pPr>
        <w:tabs>
          <w:tab w:val="left" w:pos="2977"/>
        </w:tabs>
        <w:jc w:val="center"/>
        <w:rPr>
          <w:b/>
          <w:sz w:val="28"/>
          <w:szCs w:val="28"/>
        </w:rPr>
      </w:pPr>
      <w:r w:rsidRPr="006749D3">
        <w:rPr>
          <w:b/>
          <w:sz w:val="28"/>
          <w:szCs w:val="28"/>
        </w:rPr>
        <w:t>ПОСТАНОВЛЕНИЕ</w:t>
      </w:r>
    </w:p>
    <w:p w:rsidR="006749D3" w:rsidRPr="006749D3" w:rsidRDefault="006749D3" w:rsidP="006749D3">
      <w:pPr>
        <w:tabs>
          <w:tab w:val="left" w:pos="2977"/>
        </w:tabs>
        <w:jc w:val="center"/>
        <w:rPr>
          <w:sz w:val="28"/>
          <w:szCs w:val="28"/>
        </w:rPr>
      </w:pPr>
      <w:r w:rsidRPr="006749D3">
        <w:rPr>
          <w:sz w:val="28"/>
          <w:szCs w:val="28"/>
        </w:rPr>
        <w:t>д.Большие Козлы</w:t>
      </w:r>
    </w:p>
    <w:p w:rsidR="006749D3" w:rsidRPr="006749D3" w:rsidRDefault="006749D3" w:rsidP="006749D3">
      <w:pPr>
        <w:tabs>
          <w:tab w:val="left" w:pos="2977"/>
        </w:tabs>
        <w:jc w:val="center"/>
        <w:rPr>
          <w:sz w:val="26"/>
          <w:szCs w:val="26"/>
        </w:rPr>
      </w:pPr>
    </w:p>
    <w:p w:rsidR="006749D3" w:rsidRDefault="006749D3" w:rsidP="006749D3">
      <w:pPr>
        <w:tabs>
          <w:tab w:val="left" w:pos="2977"/>
        </w:tabs>
        <w:rPr>
          <w:sz w:val="28"/>
          <w:szCs w:val="28"/>
        </w:rPr>
      </w:pPr>
      <w:r w:rsidRPr="006749D3">
        <w:rPr>
          <w:sz w:val="28"/>
          <w:szCs w:val="28"/>
        </w:rPr>
        <w:t>от «</w:t>
      </w:r>
      <w:r>
        <w:rPr>
          <w:sz w:val="28"/>
          <w:szCs w:val="28"/>
        </w:rPr>
        <w:t>20</w:t>
      </w:r>
      <w:r w:rsidRPr="006749D3">
        <w:rPr>
          <w:sz w:val="28"/>
          <w:szCs w:val="28"/>
        </w:rPr>
        <w:t xml:space="preserve">» января 2023 года.                                                                            № </w:t>
      </w:r>
      <w:r w:rsidR="003E319E">
        <w:rPr>
          <w:sz w:val="28"/>
          <w:szCs w:val="28"/>
        </w:rPr>
        <w:t>08</w:t>
      </w:r>
    </w:p>
    <w:p w:rsidR="006749D3" w:rsidRPr="006749D3" w:rsidRDefault="006749D3" w:rsidP="006749D3">
      <w:pPr>
        <w:tabs>
          <w:tab w:val="left" w:pos="297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6749D3" w:rsidTr="00A44522">
        <w:tc>
          <w:tcPr>
            <w:tcW w:w="5954" w:type="dxa"/>
          </w:tcPr>
          <w:p w:rsidR="006749D3" w:rsidRPr="006749D3" w:rsidRDefault="006749D3" w:rsidP="006749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6749D3">
              <w:rPr>
                <w:rFonts w:eastAsia="Calibri"/>
                <w:b/>
                <w:sz w:val="26"/>
                <w:szCs w:val="26"/>
              </w:rPr>
              <w:t xml:space="preserve">О внесении изменений в </w:t>
            </w:r>
            <w:r>
              <w:rPr>
                <w:rFonts w:eastAsia="Calibri"/>
                <w:b/>
                <w:sz w:val="26"/>
                <w:szCs w:val="26"/>
              </w:rPr>
              <w:t xml:space="preserve">постановление администрации </w:t>
            </w:r>
            <w:r w:rsidRPr="006749D3">
              <w:rPr>
                <w:rFonts w:eastAsia="Calibri"/>
                <w:b/>
                <w:sz w:val="26"/>
                <w:szCs w:val="26"/>
              </w:rPr>
              <w:t>сельского поселения «Деревня Большие Козлы» от 03.02.2020г. №</w:t>
            </w:r>
            <w:r>
              <w:rPr>
                <w:rFonts w:eastAsia="Calibri"/>
                <w:b/>
                <w:sz w:val="26"/>
                <w:szCs w:val="26"/>
              </w:rPr>
              <w:t xml:space="preserve"> 12 «Об утверждении </w:t>
            </w:r>
            <w:r w:rsidRPr="006749D3">
              <w:rPr>
                <w:rFonts w:eastAsia="Calibri"/>
                <w:b/>
                <w:sz w:val="26"/>
                <w:szCs w:val="26"/>
              </w:rPr>
              <w:t>муниципальной программы «Комплексное развитие</w:t>
            </w:r>
            <w:r>
              <w:rPr>
                <w:rFonts w:eastAsia="Calibri"/>
                <w:b/>
                <w:sz w:val="26"/>
                <w:szCs w:val="26"/>
              </w:rPr>
              <w:t xml:space="preserve"> систем </w:t>
            </w:r>
            <w:r w:rsidRPr="006749D3">
              <w:rPr>
                <w:rFonts w:eastAsia="Calibri"/>
                <w:b/>
                <w:sz w:val="26"/>
                <w:szCs w:val="26"/>
              </w:rPr>
              <w:t>транспортной</w:t>
            </w: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749D3">
              <w:rPr>
                <w:rFonts w:eastAsia="Calibri"/>
                <w:b/>
                <w:sz w:val="26"/>
                <w:szCs w:val="26"/>
              </w:rPr>
              <w:t xml:space="preserve">инфраструктуры </w:t>
            </w:r>
            <w:r>
              <w:rPr>
                <w:rFonts w:eastAsia="Calibri"/>
                <w:b/>
                <w:sz w:val="26"/>
                <w:szCs w:val="26"/>
              </w:rPr>
              <w:t xml:space="preserve">муниципального </w:t>
            </w:r>
            <w:r w:rsidRPr="006749D3">
              <w:rPr>
                <w:rFonts w:eastAsia="Calibri"/>
                <w:b/>
                <w:sz w:val="26"/>
                <w:szCs w:val="26"/>
              </w:rPr>
              <w:t>образования</w:t>
            </w: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749D3">
              <w:rPr>
                <w:rFonts w:eastAsia="Calibri"/>
                <w:b/>
                <w:sz w:val="26"/>
                <w:szCs w:val="26"/>
              </w:rPr>
              <w:t>сельское поселение «Деревня Большие Козлы»</w:t>
            </w:r>
            <w:r>
              <w:t xml:space="preserve"> </w:t>
            </w:r>
            <w:r w:rsidRPr="006749D3">
              <w:rPr>
                <w:rFonts w:eastAsia="Calibri"/>
                <w:b/>
                <w:sz w:val="26"/>
                <w:szCs w:val="26"/>
              </w:rPr>
              <w:t>(в ред. от 03.06.2020г. №46, от 23.12.2020г. № 93, от 30.07.2021г. № 54, от 30.12.2021г. №102, от 02.08.2022г. №86, от 25.10.2022г. № 122</w:t>
            </w:r>
            <w:r>
              <w:rPr>
                <w:rFonts w:eastAsia="Calibri"/>
                <w:b/>
                <w:sz w:val="26"/>
                <w:szCs w:val="26"/>
              </w:rPr>
              <w:t>, от 30.12.2022г. № 144</w:t>
            </w:r>
            <w:r w:rsidRPr="006749D3">
              <w:rPr>
                <w:rFonts w:eastAsia="Calibri"/>
                <w:b/>
                <w:sz w:val="26"/>
                <w:szCs w:val="26"/>
              </w:rPr>
              <w:t>)</w:t>
            </w:r>
          </w:p>
        </w:tc>
      </w:tr>
    </w:tbl>
    <w:p w:rsidR="00943C10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3C10" w:rsidRPr="008317FB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27B1" w:rsidRPr="00B749D5" w:rsidRDefault="00CE27B1" w:rsidP="00B749D5">
      <w:pPr>
        <w:jc w:val="both"/>
        <w:rPr>
          <w:spacing w:val="-3"/>
          <w:sz w:val="26"/>
          <w:szCs w:val="26"/>
        </w:rPr>
      </w:pPr>
      <w:r w:rsidRPr="00B749D5">
        <w:rPr>
          <w:sz w:val="26"/>
          <w:szCs w:val="26"/>
        </w:rPr>
        <w:t xml:space="preserve">    </w:t>
      </w:r>
      <w:r w:rsidR="00AA68DC" w:rsidRPr="00B749D5">
        <w:rPr>
          <w:sz w:val="26"/>
          <w:szCs w:val="26"/>
        </w:rPr>
        <w:t xml:space="preserve">  </w:t>
      </w:r>
      <w:r w:rsidRPr="00B749D5">
        <w:rPr>
          <w:sz w:val="26"/>
          <w:szCs w:val="26"/>
        </w:rPr>
        <w:t>В соответствии</w:t>
      </w:r>
      <w:r w:rsidR="00B749D5" w:rsidRPr="00B749D5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</w:t>
      </w:r>
      <w:r w:rsidR="00B749D5" w:rsidRPr="00B749D5">
        <w:rPr>
          <w:spacing w:val="17"/>
          <w:sz w:val="26"/>
          <w:szCs w:val="26"/>
        </w:rPr>
        <w:t xml:space="preserve">Федерации», ст. </w:t>
      </w:r>
      <w:r w:rsidR="00B749D5">
        <w:rPr>
          <w:spacing w:val="17"/>
          <w:sz w:val="26"/>
          <w:szCs w:val="26"/>
        </w:rPr>
        <w:t xml:space="preserve">8, </w:t>
      </w:r>
      <w:r w:rsidR="00B749D5" w:rsidRPr="00B749D5">
        <w:rPr>
          <w:spacing w:val="17"/>
          <w:sz w:val="26"/>
          <w:szCs w:val="26"/>
        </w:rPr>
        <w:t xml:space="preserve">26 </w:t>
      </w:r>
      <w:r w:rsidR="00B749D5" w:rsidRPr="00B749D5">
        <w:rPr>
          <w:sz w:val="26"/>
          <w:szCs w:val="26"/>
        </w:rPr>
        <w:t xml:space="preserve">Градостроительного кодекса Российской Федерации, Постановлением Правительства РФ от 25.12.2015 №1440 «Об утверждении требований к программам комплексного развития транспортной инфраструктуры поселений, городских округов», </w:t>
      </w:r>
      <w:r w:rsidRPr="00B749D5">
        <w:rPr>
          <w:sz w:val="26"/>
          <w:szCs w:val="26"/>
        </w:rPr>
        <w:t>Уставом сельского поселения «</w:t>
      </w:r>
      <w:r w:rsidR="006749D3" w:rsidRPr="006749D3">
        <w:rPr>
          <w:sz w:val="26"/>
          <w:szCs w:val="26"/>
        </w:rPr>
        <w:t>Деревня Большие Козлы</w:t>
      </w:r>
      <w:r w:rsidR="00AA68DC" w:rsidRPr="00B749D5">
        <w:rPr>
          <w:sz w:val="26"/>
          <w:szCs w:val="26"/>
        </w:rPr>
        <w:t>»,</w:t>
      </w:r>
      <w:r w:rsidR="00B749D5" w:rsidRPr="00B749D5">
        <w:rPr>
          <w:sz w:val="26"/>
          <w:szCs w:val="26"/>
        </w:rPr>
        <w:t xml:space="preserve"> администрация сельского поселения</w:t>
      </w:r>
      <w:r w:rsidRPr="00B749D5">
        <w:rPr>
          <w:spacing w:val="17"/>
          <w:sz w:val="26"/>
          <w:szCs w:val="26"/>
        </w:rPr>
        <w:t xml:space="preserve"> </w:t>
      </w:r>
      <w:r w:rsidRPr="00B749D5">
        <w:rPr>
          <w:spacing w:val="6"/>
          <w:sz w:val="26"/>
          <w:szCs w:val="26"/>
        </w:rPr>
        <w:t xml:space="preserve"> </w:t>
      </w:r>
    </w:p>
    <w:p w:rsidR="00CE27B1" w:rsidRPr="00DA5E17" w:rsidRDefault="00CE27B1" w:rsidP="00CE27B1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CE27B1" w:rsidRPr="006749D3" w:rsidRDefault="00CE27B1" w:rsidP="00CE27B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749D3">
        <w:rPr>
          <w:b/>
          <w:sz w:val="28"/>
          <w:szCs w:val="28"/>
        </w:rPr>
        <w:t>ПОСТАНОВЛЯЕТ:</w:t>
      </w:r>
    </w:p>
    <w:p w:rsidR="00CE27B1" w:rsidRPr="00167E7C" w:rsidRDefault="00CE27B1" w:rsidP="00CE27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7B41" w:rsidRDefault="00CE27B1" w:rsidP="005F71B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B749D5">
        <w:rPr>
          <w:sz w:val="26"/>
          <w:szCs w:val="26"/>
        </w:rPr>
        <w:t>1.</w:t>
      </w:r>
      <w:r w:rsidR="0005202D">
        <w:rPr>
          <w:sz w:val="26"/>
          <w:szCs w:val="26"/>
        </w:rPr>
        <w:t>Внести изменения в</w:t>
      </w:r>
      <w:r w:rsidR="002B6102">
        <w:rPr>
          <w:sz w:val="26"/>
          <w:szCs w:val="26"/>
        </w:rPr>
        <w:t xml:space="preserve"> постановление администрации сельского поселения «</w:t>
      </w:r>
      <w:r w:rsidR="006749D3" w:rsidRPr="006749D3">
        <w:rPr>
          <w:sz w:val="26"/>
          <w:szCs w:val="26"/>
        </w:rPr>
        <w:t>Деревня Большие Козлы</w:t>
      </w:r>
      <w:r w:rsidR="006749D3">
        <w:rPr>
          <w:sz w:val="26"/>
          <w:szCs w:val="26"/>
        </w:rPr>
        <w:t xml:space="preserve">» </w:t>
      </w:r>
      <w:r w:rsidR="002B6102">
        <w:rPr>
          <w:sz w:val="26"/>
          <w:szCs w:val="26"/>
        </w:rPr>
        <w:t xml:space="preserve">«Об утверждении </w:t>
      </w:r>
      <w:r w:rsidR="0005202D">
        <w:rPr>
          <w:sz w:val="26"/>
          <w:szCs w:val="26"/>
        </w:rPr>
        <w:t>муниципальн</w:t>
      </w:r>
      <w:r w:rsidR="002B6102">
        <w:rPr>
          <w:sz w:val="26"/>
          <w:szCs w:val="26"/>
        </w:rPr>
        <w:t>ой программы</w:t>
      </w:r>
      <w:r w:rsidR="0005202D">
        <w:rPr>
          <w:sz w:val="26"/>
          <w:szCs w:val="26"/>
        </w:rPr>
        <w:t xml:space="preserve"> </w:t>
      </w:r>
      <w:r w:rsidR="0005202D" w:rsidRPr="0005202D">
        <w:rPr>
          <w:sz w:val="26"/>
          <w:szCs w:val="26"/>
        </w:rPr>
        <w:t>«Комплексно</w:t>
      </w:r>
      <w:r w:rsidR="00447B41">
        <w:rPr>
          <w:sz w:val="26"/>
          <w:szCs w:val="26"/>
        </w:rPr>
        <w:t>е развитие</w:t>
      </w:r>
      <w:r w:rsidR="0005202D" w:rsidRPr="0005202D">
        <w:rPr>
          <w:sz w:val="26"/>
          <w:szCs w:val="26"/>
        </w:rPr>
        <w:t xml:space="preserve"> систем транс</w:t>
      </w:r>
      <w:r w:rsidR="0005202D">
        <w:rPr>
          <w:sz w:val="26"/>
          <w:szCs w:val="26"/>
        </w:rPr>
        <w:t xml:space="preserve">портной </w:t>
      </w:r>
      <w:r w:rsidR="0005202D" w:rsidRPr="0005202D">
        <w:rPr>
          <w:sz w:val="26"/>
          <w:szCs w:val="26"/>
        </w:rPr>
        <w:t>инф</w:t>
      </w:r>
      <w:r w:rsidR="0005202D">
        <w:rPr>
          <w:sz w:val="26"/>
          <w:szCs w:val="26"/>
        </w:rPr>
        <w:t xml:space="preserve">раструктуры сельского поселения </w:t>
      </w:r>
      <w:r w:rsidR="0005202D" w:rsidRPr="0005202D">
        <w:rPr>
          <w:sz w:val="26"/>
          <w:szCs w:val="26"/>
        </w:rPr>
        <w:t>«</w:t>
      </w:r>
      <w:r w:rsidR="006749D3" w:rsidRPr="006749D3">
        <w:rPr>
          <w:sz w:val="26"/>
          <w:szCs w:val="26"/>
        </w:rPr>
        <w:t>Деревня Большие Козлы</w:t>
      </w:r>
      <w:r w:rsidR="0005202D">
        <w:rPr>
          <w:sz w:val="26"/>
          <w:szCs w:val="26"/>
        </w:rPr>
        <w:t>»</w:t>
      </w:r>
      <w:r w:rsidR="00A44522" w:rsidRPr="00A44522">
        <w:t xml:space="preserve"> </w:t>
      </w:r>
      <w:r w:rsidR="00A44522" w:rsidRPr="00A44522">
        <w:rPr>
          <w:sz w:val="26"/>
          <w:szCs w:val="26"/>
        </w:rPr>
        <w:t>(в ред. от 03.06.2020г. №46, от 23.12.2020г. № 93, от 30.07.2021г. № 54, от 30.12.2021г. №102, от 02.08.2022г. №86, от 25.10.2022г. № 122, от 30.12.2022г. № 144)</w:t>
      </w:r>
      <w:r w:rsidR="0005202D">
        <w:rPr>
          <w:sz w:val="26"/>
          <w:szCs w:val="26"/>
        </w:rPr>
        <w:t xml:space="preserve">, утвержденную постановлением </w:t>
      </w:r>
      <w:r w:rsidR="0005202D" w:rsidRPr="0005202D">
        <w:rPr>
          <w:sz w:val="26"/>
          <w:szCs w:val="26"/>
        </w:rPr>
        <w:t>админис</w:t>
      </w:r>
      <w:r w:rsidR="00447B41">
        <w:rPr>
          <w:sz w:val="26"/>
          <w:szCs w:val="26"/>
        </w:rPr>
        <w:t xml:space="preserve">трации сельского поселения от </w:t>
      </w:r>
      <w:r w:rsidR="006749D3" w:rsidRPr="006749D3">
        <w:rPr>
          <w:sz w:val="26"/>
          <w:szCs w:val="26"/>
        </w:rPr>
        <w:t>03.02.2020г. № 12</w:t>
      </w:r>
      <w:r w:rsidR="00447B41">
        <w:rPr>
          <w:sz w:val="26"/>
          <w:szCs w:val="26"/>
        </w:rPr>
        <w:t>:</w:t>
      </w:r>
    </w:p>
    <w:p w:rsidR="00447B41" w:rsidRPr="00447B41" w:rsidRDefault="00447B41" w:rsidP="00447B4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447B41">
        <w:rPr>
          <w:sz w:val="26"/>
          <w:szCs w:val="26"/>
        </w:rPr>
        <w:t>Пункт 3 постановления изложить в новой редакции:</w:t>
      </w:r>
    </w:p>
    <w:p w:rsidR="00447B41" w:rsidRDefault="00447B41" w:rsidP="00447B4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47B41">
        <w:rPr>
          <w:sz w:val="26"/>
          <w:szCs w:val="26"/>
        </w:rPr>
        <w:t>«3. Настоящее постановление распространяет свое действие на правоотношения</w:t>
      </w:r>
      <w:r w:rsidR="00B64CA6">
        <w:rPr>
          <w:sz w:val="26"/>
          <w:szCs w:val="26"/>
        </w:rPr>
        <w:t>, возникшие с 01.01.2020 года.»</w:t>
      </w:r>
    </w:p>
    <w:p w:rsidR="0005202D" w:rsidRDefault="00447B41" w:rsidP="00447B4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1.2. Приложение к постановлению изложить в новой редакции (прилагается).</w:t>
      </w:r>
    </w:p>
    <w:p w:rsidR="00CE27B1" w:rsidRPr="00B749D5" w:rsidRDefault="0005202D" w:rsidP="005F71BB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2</w:t>
      </w:r>
      <w:r w:rsidR="00CE27B1" w:rsidRPr="00B749D5">
        <w:rPr>
          <w:bCs/>
          <w:color w:val="000000"/>
          <w:spacing w:val="2"/>
          <w:sz w:val="26"/>
          <w:szCs w:val="26"/>
        </w:rPr>
        <w:t>.Контроль за исполнением настоящего постановления оставляю за собой.</w:t>
      </w:r>
    </w:p>
    <w:p w:rsidR="00943C10" w:rsidRPr="00B749D5" w:rsidRDefault="005F71BB" w:rsidP="006749D3">
      <w:pPr>
        <w:pStyle w:val="ConsPlusNormal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E27B1" w:rsidRPr="00B749D5">
        <w:rPr>
          <w:rFonts w:ascii="Times New Roman" w:hAnsi="Times New Roman" w:cs="Times New Roman"/>
          <w:sz w:val="26"/>
          <w:szCs w:val="26"/>
        </w:rPr>
        <w:t xml:space="preserve">. </w:t>
      </w:r>
      <w:r w:rsidR="00A51836" w:rsidRPr="00A51836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обнародованию.</w:t>
      </w:r>
    </w:p>
    <w:p w:rsidR="00943C10" w:rsidRDefault="00943C10" w:rsidP="00C218A6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4522" w:rsidRPr="00AB283F" w:rsidRDefault="00A44522" w:rsidP="00C218A6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C10" w:rsidRPr="00AB283F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283F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943C10" w:rsidRPr="00AB283F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3F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</w:t>
      </w:r>
      <w:r w:rsidR="00D973AC" w:rsidRPr="00AB283F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A768BD" w:rsidRPr="00AB28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7F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6749D3">
        <w:rPr>
          <w:rFonts w:ascii="Times New Roman" w:hAnsi="Times New Roman" w:cs="Times New Roman"/>
          <w:b/>
          <w:sz w:val="26"/>
          <w:szCs w:val="26"/>
        </w:rPr>
        <w:t>П.С. Клопов</w:t>
      </w:r>
    </w:p>
    <w:p w:rsidR="00CE27B1" w:rsidRPr="009A6136" w:rsidRDefault="006749D3" w:rsidP="00CE27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P38"/>
      <w:bookmarkEnd w:id="0"/>
      <w:r>
        <w:rPr>
          <w:sz w:val="22"/>
          <w:szCs w:val="22"/>
        </w:rPr>
        <w:lastRenderedPageBreak/>
        <w:t>П</w:t>
      </w:r>
      <w:r w:rsidR="00CE27B1" w:rsidRPr="009A6136">
        <w:rPr>
          <w:sz w:val="22"/>
          <w:szCs w:val="22"/>
        </w:rPr>
        <w:t xml:space="preserve">риложение  </w:t>
      </w:r>
    </w:p>
    <w:p w:rsidR="00CE27B1" w:rsidRPr="009A6136" w:rsidRDefault="00CE27B1" w:rsidP="00CE27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 w:rsidR="00D973AC">
        <w:rPr>
          <w:sz w:val="22"/>
          <w:szCs w:val="22"/>
        </w:rPr>
        <w:t xml:space="preserve"> администрации </w:t>
      </w:r>
      <w:r w:rsidR="00AB283F">
        <w:rPr>
          <w:sz w:val="22"/>
          <w:szCs w:val="22"/>
        </w:rPr>
        <w:t xml:space="preserve">от </w:t>
      </w:r>
      <w:r w:rsidR="006749D3">
        <w:rPr>
          <w:sz w:val="22"/>
          <w:szCs w:val="22"/>
        </w:rPr>
        <w:t xml:space="preserve">20 января 2023г. </w:t>
      </w:r>
      <w:r w:rsidR="00AB283F">
        <w:rPr>
          <w:sz w:val="22"/>
          <w:szCs w:val="22"/>
        </w:rPr>
        <w:t>№</w:t>
      </w:r>
      <w:r w:rsidR="00B64CA6">
        <w:rPr>
          <w:sz w:val="22"/>
          <w:szCs w:val="22"/>
        </w:rPr>
        <w:t xml:space="preserve"> 08</w:t>
      </w:r>
      <w:r w:rsidR="00AA68DC">
        <w:rPr>
          <w:sz w:val="22"/>
          <w:szCs w:val="22"/>
        </w:rPr>
        <w:t xml:space="preserve">  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О внесении изменений в муниципальную программу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 xml:space="preserve"> «Комплексно</w:t>
      </w:r>
      <w:r w:rsidR="00A51836">
        <w:rPr>
          <w:bCs/>
          <w:sz w:val="22"/>
          <w:szCs w:val="22"/>
        </w:rPr>
        <w:t>е</w:t>
      </w:r>
      <w:r w:rsidRPr="005F71BB">
        <w:rPr>
          <w:bCs/>
          <w:sz w:val="22"/>
          <w:szCs w:val="22"/>
        </w:rPr>
        <w:t xml:space="preserve"> развития систем транспортной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инфраструктуры сельского поселения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«</w:t>
      </w:r>
      <w:r w:rsidR="006749D3" w:rsidRPr="006749D3">
        <w:rPr>
          <w:bCs/>
          <w:sz w:val="22"/>
          <w:szCs w:val="22"/>
        </w:rPr>
        <w:t>Деревня Большие Козлы</w:t>
      </w:r>
      <w:r w:rsidRPr="005F71BB">
        <w:rPr>
          <w:bCs/>
          <w:sz w:val="22"/>
          <w:szCs w:val="22"/>
        </w:rPr>
        <w:t>», утвержденную постановлением</w:t>
      </w:r>
    </w:p>
    <w:p w:rsidR="00CE27B1" w:rsidRDefault="005F71BB" w:rsidP="005F71BB">
      <w:pPr>
        <w:widowControl w:val="0"/>
        <w:autoSpaceDE w:val="0"/>
        <w:autoSpaceDN w:val="0"/>
        <w:adjustRightInd w:val="0"/>
        <w:jc w:val="right"/>
      </w:pPr>
      <w:r w:rsidRPr="005F71BB">
        <w:rPr>
          <w:bCs/>
          <w:sz w:val="22"/>
          <w:szCs w:val="22"/>
        </w:rPr>
        <w:t xml:space="preserve">администрации сельского поселения от </w:t>
      </w:r>
      <w:r w:rsidR="006749D3" w:rsidRPr="006749D3">
        <w:rPr>
          <w:bCs/>
          <w:sz w:val="22"/>
          <w:szCs w:val="22"/>
        </w:rPr>
        <w:t>03.02.2020г. № 12</w:t>
      </w:r>
    </w:p>
    <w:p w:rsidR="00CE27B1" w:rsidRDefault="00CE27B1" w:rsidP="00CE27B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E27B1" w:rsidRPr="00AA68DC" w:rsidRDefault="009F4C11" w:rsidP="00AA68DC">
      <w:pPr>
        <w:jc w:val="center"/>
        <w:rPr>
          <w:b/>
          <w:sz w:val="28"/>
          <w:szCs w:val="28"/>
        </w:rPr>
      </w:pPr>
      <w:bookmarkStart w:id="1" w:name="Par38"/>
      <w:bookmarkEnd w:id="1"/>
      <w:r>
        <w:rPr>
          <w:b/>
          <w:sz w:val="28"/>
          <w:szCs w:val="28"/>
        </w:rPr>
        <w:t>1.</w:t>
      </w:r>
      <w:r w:rsidR="00CE27B1" w:rsidRPr="00AA68DC">
        <w:rPr>
          <w:b/>
          <w:sz w:val="28"/>
          <w:szCs w:val="28"/>
        </w:rPr>
        <w:t>ПАСПОРТ</w:t>
      </w:r>
    </w:p>
    <w:p w:rsidR="00AB283F" w:rsidRDefault="00AB283F" w:rsidP="00AA6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="00CE27B1" w:rsidRPr="00AA68DC">
        <w:rPr>
          <w:b/>
          <w:sz w:val="28"/>
          <w:szCs w:val="28"/>
        </w:rPr>
        <w:t>Комплексного развития систем транспортной   инфраструктуры сельско</w:t>
      </w:r>
      <w:r>
        <w:rPr>
          <w:b/>
          <w:sz w:val="28"/>
          <w:szCs w:val="28"/>
        </w:rPr>
        <w:t>го поселения</w:t>
      </w:r>
      <w:r w:rsidR="00AA68DC" w:rsidRPr="00AA68DC">
        <w:rPr>
          <w:b/>
          <w:sz w:val="28"/>
          <w:szCs w:val="28"/>
        </w:rPr>
        <w:t xml:space="preserve"> </w:t>
      </w:r>
    </w:p>
    <w:p w:rsidR="00AA68DC" w:rsidRPr="00AA68DC" w:rsidRDefault="00AA68DC" w:rsidP="00AA68DC">
      <w:pPr>
        <w:jc w:val="center"/>
        <w:rPr>
          <w:b/>
          <w:sz w:val="28"/>
          <w:szCs w:val="28"/>
        </w:rPr>
      </w:pPr>
      <w:r w:rsidRPr="00AA68DC">
        <w:rPr>
          <w:b/>
          <w:sz w:val="28"/>
          <w:szCs w:val="28"/>
        </w:rPr>
        <w:t>«</w:t>
      </w:r>
      <w:r w:rsidR="006749D3" w:rsidRPr="006749D3">
        <w:rPr>
          <w:b/>
          <w:sz w:val="28"/>
          <w:szCs w:val="28"/>
        </w:rPr>
        <w:t>Деревня Большие Козлы</w:t>
      </w:r>
      <w:r w:rsidR="00CE27B1" w:rsidRPr="00AA68DC">
        <w:rPr>
          <w:b/>
          <w:sz w:val="28"/>
          <w:szCs w:val="28"/>
        </w:rPr>
        <w:t xml:space="preserve">» </w:t>
      </w:r>
      <w:r w:rsidRPr="00AA68DC">
        <w:rPr>
          <w:b/>
          <w:sz w:val="28"/>
          <w:szCs w:val="28"/>
        </w:rPr>
        <w:t xml:space="preserve"> </w:t>
      </w:r>
    </w:p>
    <w:p w:rsidR="00CE27B1" w:rsidRPr="00AA68DC" w:rsidRDefault="00CE27B1" w:rsidP="00AB283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5939"/>
      </w:tblGrid>
      <w:tr w:rsidR="00AB283F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3F" w:rsidRPr="00AB283F" w:rsidRDefault="00AB283F" w:rsidP="00AA68DC">
            <w:pPr>
              <w:jc w:val="both"/>
              <w:rPr>
                <w:sz w:val="26"/>
                <w:szCs w:val="26"/>
              </w:rPr>
            </w:pPr>
            <w:r w:rsidRPr="00AB283F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3F" w:rsidRPr="00AB283F" w:rsidRDefault="00AB283F" w:rsidP="006749D3">
            <w:pPr>
              <w:jc w:val="both"/>
              <w:rPr>
                <w:sz w:val="26"/>
                <w:szCs w:val="26"/>
              </w:rPr>
            </w:pPr>
            <w:r w:rsidRPr="00AB283F">
              <w:rPr>
                <w:sz w:val="26"/>
                <w:szCs w:val="26"/>
              </w:rPr>
              <w:t>Муниципальная программа «Комплексного развития систем транспортной   инфр</w:t>
            </w:r>
            <w:r w:rsidR="00E97A10">
              <w:rPr>
                <w:sz w:val="26"/>
                <w:szCs w:val="26"/>
              </w:rPr>
              <w:t xml:space="preserve">аструктуры сельского </w:t>
            </w:r>
            <w:r w:rsidR="005F71BB">
              <w:rPr>
                <w:sz w:val="26"/>
                <w:szCs w:val="26"/>
              </w:rPr>
              <w:t>поселения «</w:t>
            </w:r>
            <w:r w:rsidR="006749D3" w:rsidRPr="006749D3">
              <w:rPr>
                <w:sz w:val="26"/>
                <w:szCs w:val="26"/>
              </w:rPr>
              <w:t>Деревня Большие Козлы</w:t>
            </w:r>
            <w:r w:rsidRPr="00AB283F">
              <w:rPr>
                <w:sz w:val="26"/>
                <w:szCs w:val="26"/>
              </w:rPr>
              <w:t xml:space="preserve">» </w:t>
            </w:r>
          </w:p>
        </w:tc>
      </w:tr>
      <w:tr w:rsidR="00AB283F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3F" w:rsidRPr="00E97A10" w:rsidRDefault="00AB283F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3F" w:rsidRPr="00E97A10" w:rsidRDefault="00AB283F" w:rsidP="00AB283F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1. Градостроительный кодекс Российской Федерации;</w:t>
            </w:r>
          </w:p>
          <w:p w:rsidR="00AB283F" w:rsidRPr="00E97A10" w:rsidRDefault="00AB283F" w:rsidP="00AB283F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2. 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AB283F" w:rsidRPr="00E97A10" w:rsidRDefault="00AB283F" w:rsidP="00AB283F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3. Постановление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="00E97A10" w:rsidRPr="00E97A10">
              <w:rPr>
                <w:sz w:val="26"/>
                <w:szCs w:val="26"/>
              </w:rPr>
              <w:t>;</w:t>
            </w:r>
          </w:p>
          <w:p w:rsidR="00E97A10" w:rsidRPr="00E97A10" w:rsidRDefault="00E97A10" w:rsidP="00AB283F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4. Устав сельского поселения «</w:t>
            </w:r>
            <w:r w:rsidR="006749D3" w:rsidRPr="006749D3">
              <w:rPr>
                <w:sz w:val="26"/>
                <w:szCs w:val="26"/>
              </w:rPr>
              <w:t>Деревня Большие Козлы</w:t>
            </w:r>
            <w:r w:rsidRPr="00E97A10">
              <w:rPr>
                <w:sz w:val="26"/>
                <w:szCs w:val="26"/>
              </w:rPr>
              <w:t>»;</w:t>
            </w:r>
          </w:p>
          <w:p w:rsidR="00E97A10" w:rsidRPr="00E97A10" w:rsidRDefault="00E97A10" w:rsidP="00AB283F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5.Соглашение о передаче полномочий по решению вопросов местного значения.</w:t>
            </w:r>
          </w:p>
        </w:tc>
      </w:tr>
      <w:tr w:rsidR="00E97A10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10" w:rsidRPr="00E97A10" w:rsidRDefault="00E97A10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10" w:rsidRPr="00E97A10" w:rsidRDefault="00A44522" w:rsidP="00AB283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E97A10" w:rsidRPr="00E97A10">
              <w:rPr>
                <w:sz w:val="26"/>
                <w:szCs w:val="26"/>
              </w:rPr>
              <w:t xml:space="preserve">(исполнительно-распорядительный орган) сельского поселения </w:t>
            </w:r>
            <w:r w:rsidR="00E97A10" w:rsidRPr="00E97A10">
              <w:rPr>
                <w:bCs/>
                <w:sz w:val="26"/>
                <w:szCs w:val="26"/>
              </w:rPr>
              <w:t>«</w:t>
            </w:r>
            <w:r w:rsidR="006749D3" w:rsidRPr="006749D3">
              <w:rPr>
                <w:bCs/>
                <w:sz w:val="26"/>
                <w:szCs w:val="26"/>
              </w:rPr>
              <w:t>Деревня Большие Козлы</w:t>
            </w:r>
            <w:r w:rsidR="00E97A10" w:rsidRPr="00E97A10">
              <w:rPr>
                <w:bCs/>
                <w:sz w:val="26"/>
                <w:szCs w:val="26"/>
              </w:rPr>
              <w:t>»</w:t>
            </w:r>
          </w:p>
          <w:p w:rsidR="00E97A10" w:rsidRPr="00E97A10" w:rsidRDefault="006749D3" w:rsidP="006749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249127</w:t>
            </w:r>
            <w:r w:rsidR="00E97A10" w:rsidRPr="00E97A10">
              <w:rPr>
                <w:sz w:val="26"/>
                <w:szCs w:val="26"/>
              </w:rPr>
              <w:t xml:space="preserve">, Калужская область, Перемышльский район, </w:t>
            </w:r>
            <w:r>
              <w:rPr>
                <w:sz w:val="26"/>
                <w:szCs w:val="26"/>
              </w:rPr>
              <w:t>д. Большие Козлы, д. 17Б</w:t>
            </w:r>
          </w:p>
        </w:tc>
      </w:tr>
      <w:tr w:rsidR="00E97A10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10" w:rsidRPr="00E97A10" w:rsidRDefault="00E97A10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 xml:space="preserve"> Разработчик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D3" w:rsidRPr="00E97A10" w:rsidRDefault="006749D3" w:rsidP="006749D3">
            <w:pPr>
              <w:jc w:val="both"/>
              <w:rPr>
                <w:bCs/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 xml:space="preserve">Администрация (исполнительно-распорядительный орган) сельского поселения </w:t>
            </w:r>
            <w:r w:rsidRPr="00E97A10">
              <w:rPr>
                <w:bCs/>
                <w:sz w:val="26"/>
                <w:szCs w:val="26"/>
              </w:rPr>
              <w:t>«</w:t>
            </w:r>
            <w:r w:rsidRPr="006749D3">
              <w:rPr>
                <w:bCs/>
                <w:sz w:val="26"/>
                <w:szCs w:val="26"/>
              </w:rPr>
              <w:t>Деревня Большие Козлы</w:t>
            </w:r>
            <w:r w:rsidRPr="00E97A10">
              <w:rPr>
                <w:bCs/>
                <w:sz w:val="26"/>
                <w:szCs w:val="26"/>
              </w:rPr>
              <w:t>»</w:t>
            </w:r>
          </w:p>
          <w:p w:rsidR="00E97A10" w:rsidRPr="00E97A10" w:rsidRDefault="006749D3" w:rsidP="006749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249127</w:t>
            </w:r>
            <w:r w:rsidRPr="00E97A10">
              <w:rPr>
                <w:sz w:val="26"/>
                <w:szCs w:val="26"/>
              </w:rPr>
              <w:t xml:space="preserve">, Калужская область, Перемышльский район, </w:t>
            </w:r>
            <w:r>
              <w:rPr>
                <w:sz w:val="26"/>
                <w:szCs w:val="26"/>
              </w:rPr>
              <w:t>д. Большие Козлы, д. 17Б</w:t>
            </w:r>
          </w:p>
        </w:tc>
      </w:tr>
      <w:tr w:rsidR="00CE27B1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CE27B1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 доступность объектов транспортной </w:t>
            </w:r>
            <w:r w:rsidR="00E97A10" w:rsidRPr="00E97A10">
              <w:rPr>
                <w:rFonts w:ascii="Times New Roman" w:hAnsi="Times New Roman" w:cs="Times New Roman"/>
                <w:sz w:val="26"/>
                <w:szCs w:val="26"/>
              </w:rPr>
              <w:t>инфраструктуры для</w:t>
            </w: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населения; </w:t>
            </w:r>
          </w:p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-эффективность функционирования действующей транспортной инфраструктуры;</w:t>
            </w:r>
          </w:p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более комфортных условий проживания населения </w:t>
            </w:r>
          </w:p>
          <w:p w:rsidR="00CE27B1" w:rsidRPr="00E97A10" w:rsidRDefault="005F71BB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содержание </w:t>
            </w:r>
            <w:r w:rsidR="00CE27B1"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автомобильных дорог общего пользования местного значения </w:t>
            </w:r>
          </w:p>
        </w:tc>
      </w:tr>
      <w:tr w:rsidR="00CE27B1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CE27B1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F71BB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  <w:r w:rsidR="005F71BB" w:rsidRPr="00E97A10">
              <w:rPr>
                <w:rFonts w:ascii="Times New Roman" w:hAnsi="Times New Roman" w:cs="Times New Roman"/>
                <w:sz w:val="26"/>
                <w:szCs w:val="26"/>
              </w:rPr>
              <w:t>автомобильных дорог общего пользования местного значения</w:t>
            </w: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, приобретение материалов;</w:t>
            </w:r>
          </w:p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- разработка проектно-сметной документации;</w:t>
            </w:r>
          </w:p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CE27B1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E97A10" w:rsidP="00E97A10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C11" w:rsidRPr="009F4C11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F4C11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9F4C11" w:rsidRPr="009F4C11">
              <w:rPr>
                <w:rFonts w:ascii="Times New Roman" w:hAnsi="Times New Roman" w:cs="Times New Roman"/>
                <w:sz w:val="26"/>
                <w:szCs w:val="26"/>
              </w:rPr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показателя;</w:t>
            </w:r>
          </w:p>
          <w:p w:rsidR="009F4C11" w:rsidRPr="009F4C11" w:rsidRDefault="009F4C1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9F4C11" w:rsidRPr="009F4C11" w:rsidRDefault="009F4C1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9F4C11" w:rsidRPr="009F4C11" w:rsidRDefault="009F4C1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:rsidR="00CE27B1" w:rsidRPr="009F4C11" w:rsidRDefault="009F4C1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обеспеченность транспортного обслуживания населения</w:t>
            </w:r>
          </w:p>
        </w:tc>
      </w:tr>
      <w:tr w:rsidR="00CE27B1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CE27B1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5F71BB" w:rsidP="00AA68DC">
            <w:pPr>
              <w:jc w:val="both"/>
              <w:rPr>
                <w:sz w:val="26"/>
                <w:szCs w:val="26"/>
              </w:rPr>
            </w:pPr>
            <w:r w:rsidRPr="00E7505A">
              <w:rPr>
                <w:sz w:val="26"/>
                <w:szCs w:val="26"/>
              </w:rPr>
              <w:t>2020 – 2038</w:t>
            </w:r>
            <w:r w:rsidR="00CE27B1" w:rsidRPr="00E7505A">
              <w:rPr>
                <w:sz w:val="26"/>
                <w:szCs w:val="26"/>
              </w:rPr>
              <w:t xml:space="preserve"> годы</w:t>
            </w:r>
          </w:p>
          <w:p w:rsidR="00E97A10" w:rsidRPr="00E97A10" w:rsidRDefault="00E97A10" w:rsidP="00AA68DC">
            <w:pPr>
              <w:jc w:val="both"/>
              <w:rPr>
                <w:sz w:val="26"/>
                <w:szCs w:val="26"/>
              </w:rPr>
            </w:pPr>
          </w:p>
        </w:tc>
      </w:tr>
      <w:tr w:rsidR="00FC2834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34" w:rsidRPr="00E97A10" w:rsidRDefault="00FC2834" w:rsidP="00AA68DC">
            <w:pPr>
              <w:jc w:val="both"/>
              <w:rPr>
                <w:sz w:val="26"/>
                <w:szCs w:val="26"/>
              </w:rPr>
            </w:pPr>
            <w:r w:rsidRPr="00FC2834">
              <w:rPr>
                <w:sz w:val="26"/>
                <w:szCs w:val="26"/>
              </w:rPr>
              <w:t>Укрепленное описание запланированных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C11" w:rsidRPr="009F4C11" w:rsidRDefault="009F4C11" w:rsidP="009F4C11">
            <w:pPr>
              <w:jc w:val="both"/>
              <w:rPr>
                <w:sz w:val="26"/>
                <w:szCs w:val="26"/>
              </w:rPr>
            </w:pPr>
            <w:r w:rsidRPr="009F4C11">
              <w:rPr>
                <w:sz w:val="26"/>
                <w:szCs w:val="26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9F4C11" w:rsidRDefault="009F4C11" w:rsidP="009F4C11">
            <w:pPr>
              <w:jc w:val="both"/>
              <w:rPr>
                <w:sz w:val="26"/>
                <w:szCs w:val="26"/>
              </w:rPr>
            </w:pPr>
            <w:r w:rsidRPr="009F4C11">
              <w:rPr>
                <w:sz w:val="26"/>
                <w:szCs w:val="26"/>
              </w:rPr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</w:tc>
      </w:tr>
      <w:tr w:rsidR="00CE27B1" w:rsidRPr="001B6560" w:rsidTr="00AB283F">
        <w:trPr>
          <w:trHeight w:val="22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1506B5" w:rsidRDefault="009F4C11" w:rsidP="009F4C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Объёмы и источники финансирования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DC" w:rsidRPr="00BD457B" w:rsidRDefault="009F4C11" w:rsidP="00AA68DC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D45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="00AA68DC" w:rsidRPr="00BD45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редства местного бюджета.</w:t>
            </w:r>
          </w:p>
          <w:p w:rsidR="00CE27B1" w:rsidRPr="009F4C11" w:rsidRDefault="00AA68DC" w:rsidP="00AA68DC">
            <w:pPr>
              <w:jc w:val="both"/>
              <w:rPr>
                <w:b/>
                <w:sz w:val="26"/>
                <w:szCs w:val="26"/>
              </w:rPr>
            </w:pPr>
            <w:r w:rsidRPr="00BD457B">
              <w:rPr>
                <w:sz w:val="26"/>
                <w:szCs w:val="26"/>
                <w:lang w:eastAsia="en-US"/>
              </w:rPr>
              <w:t>Бюджетные ассигнования будут уточнены при формировании проектов бюджета поселения с учетом изменения ассигнований</w:t>
            </w:r>
            <w:r w:rsidRPr="009F4C11">
              <w:rPr>
                <w:sz w:val="26"/>
                <w:szCs w:val="26"/>
                <w:lang w:eastAsia="en-US"/>
              </w:rPr>
              <w:t xml:space="preserve"> из регионального бюджета</w:t>
            </w:r>
          </w:p>
          <w:p w:rsidR="00CE27B1" w:rsidRPr="00FD621B" w:rsidRDefault="00BD457B" w:rsidP="00AA68DC">
            <w:pPr>
              <w:jc w:val="both"/>
            </w:pPr>
            <w:r w:rsidRPr="00E7505A">
              <w:rPr>
                <w:sz w:val="26"/>
                <w:szCs w:val="26"/>
              </w:rPr>
              <w:t>2020-2038</w:t>
            </w:r>
            <w:r w:rsidR="009F4C11" w:rsidRPr="00E7505A">
              <w:rPr>
                <w:sz w:val="26"/>
                <w:szCs w:val="26"/>
              </w:rPr>
              <w:t>г.</w:t>
            </w:r>
            <w:r w:rsidR="000A1A4E" w:rsidRPr="00E7505A">
              <w:rPr>
                <w:sz w:val="26"/>
                <w:szCs w:val="26"/>
              </w:rPr>
              <w:t>-</w:t>
            </w:r>
            <w:r w:rsidR="00E7505A" w:rsidRPr="00E7505A">
              <w:rPr>
                <w:sz w:val="26"/>
                <w:szCs w:val="26"/>
              </w:rPr>
              <w:t>5204,3</w:t>
            </w:r>
          </w:p>
          <w:p w:rsidR="00CE27B1" w:rsidRDefault="00CE27B1" w:rsidP="00AA68DC">
            <w:pPr>
              <w:jc w:val="both"/>
              <w:rPr>
                <w:b/>
                <w:sz w:val="20"/>
                <w:szCs w:val="20"/>
              </w:rPr>
            </w:pPr>
          </w:p>
          <w:p w:rsidR="00CE27B1" w:rsidRDefault="00CE27B1" w:rsidP="00AA68DC">
            <w:pPr>
              <w:jc w:val="both"/>
              <w:rPr>
                <w:b/>
                <w:sz w:val="20"/>
                <w:szCs w:val="20"/>
              </w:rPr>
            </w:pPr>
          </w:p>
          <w:p w:rsidR="00CE27B1" w:rsidRDefault="00CE27B1" w:rsidP="00AA68DC">
            <w:pPr>
              <w:jc w:val="both"/>
              <w:rPr>
                <w:b/>
                <w:sz w:val="20"/>
                <w:szCs w:val="20"/>
              </w:rPr>
            </w:pPr>
          </w:p>
          <w:p w:rsidR="00CE27B1" w:rsidRDefault="00CE27B1" w:rsidP="00AA68DC">
            <w:pPr>
              <w:jc w:val="both"/>
              <w:rPr>
                <w:b/>
                <w:sz w:val="20"/>
                <w:szCs w:val="20"/>
              </w:rPr>
            </w:pPr>
          </w:p>
          <w:p w:rsidR="00CE27B1" w:rsidRPr="00EF64BB" w:rsidRDefault="00CE27B1" w:rsidP="00AA68D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E27B1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BD457B" w:rsidRDefault="00CE27B1" w:rsidP="00AA68DC">
            <w:pPr>
              <w:jc w:val="both"/>
              <w:rPr>
                <w:sz w:val="26"/>
                <w:szCs w:val="26"/>
              </w:rPr>
            </w:pPr>
            <w:r w:rsidRPr="00BD457B">
              <w:rPr>
                <w:sz w:val="26"/>
                <w:szCs w:val="26"/>
              </w:rPr>
              <w:t xml:space="preserve">Ожидаемые результаты реализации </w:t>
            </w:r>
            <w:r w:rsidRPr="00BD457B">
              <w:rPr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BD457B" w:rsidRDefault="00CE27B1" w:rsidP="00BD457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5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период реализации </w:t>
            </w:r>
            <w:r w:rsidR="00BD457B" w:rsidRPr="00BD457B">
              <w:rPr>
                <w:rFonts w:ascii="Times New Roman" w:hAnsi="Times New Roman" w:cs="Times New Roman"/>
                <w:sz w:val="26"/>
                <w:szCs w:val="26"/>
              </w:rPr>
              <w:t>программы планируется</w:t>
            </w:r>
            <w:r w:rsidRPr="00BD457B">
              <w:rPr>
                <w:rFonts w:ascii="Times New Roman" w:hAnsi="Times New Roman" w:cs="Times New Roman"/>
                <w:sz w:val="26"/>
                <w:szCs w:val="26"/>
              </w:rPr>
              <w:t xml:space="preserve"> снизить долю автомобильных дорог местного </w:t>
            </w:r>
            <w:r w:rsidRPr="00BD45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значения, не соответствующих нормативным требованиям.</w:t>
            </w:r>
          </w:p>
          <w:p w:rsidR="00CE27B1" w:rsidRPr="00BD457B" w:rsidRDefault="00CE27B1" w:rsidP="00BD457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57B">
              <w:rPr>
                <w:rFonts w:ascii="Times New Roman" w:hAnsi="Times New Roman" w:cs="Times New Roman"/>
                <w:sz w:val="26"/>
                <w:szCs w:val="26"/>
              </w:rPr>
              <w:t xml:space="preserve">Планируется провести работы </w:t>
            </w:r>
            <w:r w:rsidR="00BD457B">
              <w:rPr>
                <w:rFonts w:ascii="Times New Roman" w:hAnsi="Times New Roman" w:cs="Times New Roman"/>
                <w:sz w:val="26"/>
                <w:szCs w:val="26"/>
              </w:rPr>
              <w:t xml:space="preserve">по содержанию </w:t>
            </w:r>
            <w:r w:rsidRPr="00BD457B">
              <w:rPr>
                <w:rFonts w:ascii="Times New Roman" w:hAnsi="Times New Roman" w:cs="Times New Roman"/>
                <w:sz w:val="26"/>
                <w:szCs w:val="26"/>
              </w:rPr>
              <w:t>автомобильных дорог.</w:t>
            </w:r>
          </w:p>
          <w:p w:rsidR="00CE27B1" w:rsidRPr="00BD457B" w:rsidRDefault="00CE27B1" w:rsidP="00BD457B">
            <w:pPr>
              <w:jc w:val="both"/>
              <w:rPr>
                <w:sz w:val="26"/>
                <w:szCs w:val="26"/>
              </w:rPr>
            </w:pPr>
            <w:r w:rsidRPr="00BD457B">
              <w:rPr>
                <w:sz w:val="26"/>
                <w:szCs w:val="26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9F4C11" w:rsidRP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lastRenderedPageBreak/>
        <w:t xml:space="preserve"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поселения.</w:t>
      </w:r>
      <w:r w:rsidRPr="009F4C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C11" w:rsidRP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t>Для достижения основной цели необходимо решить следующие задачи:</w:t>
      </w:r>
    </w:p>
    <w:p w:rsidR="009F4C11" w:rsidRP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9F4C11" w:rsidRP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9F4C11" w:rsidRP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t>- выполнение комплекса работ по замене или восстановлению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4C11">
        <w:rPr>
          <w:rFonts w:ascii="Times New Roman" w:hAnsi="Times New Roman" w:cs="Times New Roman"/>
          <w:sz w:val="26"/>
          <w:szCs w:val="26"/>
        </w:rPr>
        <w:t>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безопасности;</w:t>
      </w:r>
    </w:p>
    <w:p w:rsidR="009F4C11" w:rsidRPr="009F4C11" w:rsidRDefault="00BD457B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Поскольку мероприятия п</w:t>
      </w:r>
      <w:r w:rsidR="009F4C11" w:rsidRPr="009F4C11">
        <w:rPr>
          <w:rFonts w:ascii="Times New Roman" w:hAnsi="Times New Roman" w:cs="Times New Roman"/>
          <w:sz w:val="26"/>
          <w:szCs w:val="26"/>
        </w:rPr>
        <w:t>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Задачей каждого этапа является 100-процентное содержание всей сети дорог и не увеличение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</w:t>
      </w:r>
    </w:p>
    <w:p w:rsidR="009F4C11" w:rsidRPr="009F4C11" w:rsidRDefault="009F4C11" w:rsidP="00BD457B">
      <w:pPr>
        <w:ind w:firstLine="14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F4C11">
        <w:rPr>
          <w:sz w:val="26"/>
          <w:szCs w:val="26"/>
        </w:rPr>
        <w:t xml:space="preserve">Источниками финансирования мероприятий </w:t>
      </w:r>
      <w:r w:rsidR="00BD457B">
        <w:rPr>
          <w:sz w:val="26"/>
          <w:szCs w:val="26"/>
        </w:rPr>
        <w:t>п</w:t>
      </w:r>
      <w:r w:rsidRPr="009F4C11">
        <w:rPr>
          <w:sz w:val="26"/>
          <w:szCs w:val="26"/>
        </w:rPr>
        <w:t xml:space="preserve">рограммы являются средства </w:t>
      </w:r>
      <w:r>
        <w:rPr>
          <w:sz w:val="26"/>
          <w:szCs w:val="26"/>
        </w:rPr>
        <w:t xml:space="preserve">местного </w:t>
      </w:r>
      <w:r w:rsidRPr="009F4C11">
        <w:rPr>
          <w:sz w:val="26"/>
          <w:szCs w:val="26"/>
        </w:rPr>
        <w:t xml:space="preserve">бюджета, а также внебюджетные источники. </w:t>
      </w:r>
      <w:r w:rsidRPr="009F4C11">
        <w:rPr>
          <w:sz w:val="26"/>
          <w:szCs w:val="26"/>
          <w:lang w:eastAsia="en-US"/>
        </w:rPr>
        <w:t>Бюджетные ассигнования будут уточнены при формировании проектов бюджета поселения с учетом изменения ассигнований из регионального бюджета</w:t>
      </w:r>
      <w:r>
        <w:rPr>
          <w:sz w:val="26"/>
          <w:szCs w:val="26"/>
          <w:lang w:eastAsia="en-US"/>
        </w:rPr>
        <w:t>.</w:t>
      </w:r>
    </w:p>
    <w:p w:rsid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t>При реализации программы предполагается привлечение финансирования из средств дорожного фонда.</w:t>
      </w:r>
    </w:p>
    <w:p w:rsid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C131A" w:rsidRPr="009F4C11" w:rsidRDefault="009F4C11" w:rsidP="00CE28B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4C11">
        <w:rPr>
          <w:rFonts w:ascii="Times New Roman" w:hAnsi="Times New Roman" w:cs="Times New Roman"/>
          <w:b/>
          <w:sz w:val="26"/>
          <w:szCs w:val="26"/>
        </w:rPr>
        <w:t>2.Характеристика существующего состояния транспортной инфраструктуры сельского поселения «</w:t>
      </w:r>
      <w:r w:rsidR="00E7505A" w:rsidRPr="00E7505A">
        <w:rPr>
          <w:rFonts w:ascii="Times New Roman" w:hAnsi="Times New Roman" w:cs="Times New Roman"/>
          <w:b/>
          <w:sz w:val="26"/>
          <w:szCs w:val="26"/>
        </w:rPr>
        <w:t>Деревня Большие Козлы</w:t>
      </w:r>
      <w:r w:rsidRPr="009F4C11">
        <w:rPr>
          <w:rFonts w:ascii="Times New Roman" w:hAnsi="Times New Roman" w:cs="Times New Roman"/>
          <w:b/>
          <w:sz w:val="26"/>
          <w:szCs w:val="26"/>
        </w:rPr>
        <w:t>»</w:t>
      </w:r>
      <w:r w:rsidR="00D327C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131A" w:rsidRPr="00CE28B5" w:rsidRDefault="009F4C11" w:rsidP="00CE28B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E28B5">
        <w:rPr>
          <w:rFonts w:ascii="Times New Roman" w:hAnsi="Times New Roman" w:cs="Times New Roman"/>
          <w:b/>
          <w:sz w:val="26"/>
          <w:szCs w:val="26"/>
        </w:rPr>
        <w:t xml:space="preserve">2.1 Анализ </w:t>
      </w:r>
      <w:r w:rsidR="00EC131A" w:rsidRPr="00CE28B5">
        <w:rPr>
          <w:rFonts w:ascii="Times New Roman" w:hAnsi="Times New Roman" w:cs="Times New Roman"/>
          <w:b/>
          <w:sz w:val="26"/>
          <w:szCs w:val="26"/>
        </w:rPr>
        <w:t xml:space="preserve">положения поселения </w:t>
      </w:r>
      <w:r w:rsidRPr="00CE28B5">
        <w:rPr>
          <w:rFonts w:ascii="Times New Roman" w:hAnsi="Times New Roman" w:cs="Times New Roman"/>
          <w:b/>
          <w:sz w:val="26"/>
          <w:szCs w:val="26"/>
        </w:rPr>
        <w:t xml:space="preserve">в структуре пространственной организации </w:t>
      </w:r>
    </w:p>
    <w:p w:rsidR="00D327CE" w:rsidRPr="00A44522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44522">
        <w:rPr>
          <w:rFonts w:ascii="Times New Roman" w:hAnsi="Times New Roman" w:cs="Times New Roman"/>
          <w:sz w:val="26"/>
          <w:szCs w:val="26"/>
        </w:rPr>
        <w:t>Территорию сельского поселения составляют исторически сложившиеся земли населенных пунктов, прилегающие к нему земли общего пользования, территории традиционного природопользования населения сельского поселения, земли рекреационного назначения, земли для развития поселения. В состав территории сельского поселения входят земли независимо от форм собственности и целевого назначения.</w:t>
      </w:r>
    </w:p>
    <w:p w:rsidR="00D327CE" w:rsidRPr="00A44522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44522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Территория сельского поселения включает в себя населенные пункты, объединенных общей территорией: </w:t>
      </w:r>
      <w:r w:rsidR="00AF173B" w:rsidRPr="00A44522">
        <w:rPr>
          <w:rFonts w:ascii="Times New Roman" w:hAnsi="Times New Roman" w:cs="Times New Roman"/>
          <w:sz w:val="26"/>
          <w:szCs w:val="26"/>
        </w:rPr>
        <w:t>деревня Большие Козлы, деревня Малые Козлы, деревня Мужачи, деревня Желовь, село Ильинка, деревня Морозовы Дворы, деревня Крутые Верхи, деревня Еловка, деревня Большие Сушки, деревня Елизаветинка, деревня Будаково, деревня Крутицы.</w:t>
      </w:r>
    </w:p>
    <w:p w:rsidR="00D327CE" w:rsidRPr="00A44522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44522">
        <w:rPr>
          <w:rFonts w:ascii="Times New Roman" w:hAnsi="Times New Roman" w:cs="Times New Roman"/>
          <w:sz w:val="26"/>
          <w:szCs w:val="26"/>
        </w:rPr>
        <w:t xml:space="preserve">Административным центром сельского поселения является </w:t>
      </w:r>
      <w:r w:rsidR="00E7505A" w:rsidRPr="00A44522">
        <w:rPr>
          <w:rFonts w:ascii="Times New Roman" w:hAnsi="Times New Roman" w:cs="Times New Roman"/>
          <w:sz w:val="26"/>
          <w:szCs w:val="26"/>
        </w:rPr>
        <w:t>Деревня Большие Козлы</w:t>
      </w:r>
      <w:r w:rsidRPr="00A44522">
        <w:rPr>
          <w:rFonts w:ascii="Times New Roman" w:hAnsi="Times New Roman" w:cs="Times New Roman"/>
          <w:sz w:val="26"/>
          <w:szCs w:val="26"/>
        </w:rPr>
        <w:t>.</w:t>
      </w:r>
    </w:p>
    <w:p w:rsidR="00D327CE" w:rsidRPr="00A44522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44522">
        <w:rPr>
          <w:rFonts w:ascii="Times New Roman" w:hAnsi="Times New Roman" w:cs="Times New Roman"/>
          <w:sz w:val="26"/>
          <w:szCs w:val="26"/>
        </w:rPr>
        <w:t>Территория сельского поселения входит в состав территории муниципального района «Перемышльский район».</w:t>
      </w:r>
    </w:p>
    <w:p w:rsidR="00D327CE" w:rsidRPr="00A44522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44522">
        <w:rPr>
          <w:rFonts w:ascii="Times New Roman" w:hAnsi="Times New Roman" w:cs="Times New Roman"/>
          <w:sz w:val="26"/>
          <w:szCs w:val="26"/>
        </w:rPr>
        <w:t>Внешние транспортно-экономические связи МО «Перемышльский район» осуществляются автомобильным транспортом.</w:t>
      </w:r>
    </w:p>
    <w:p w:rsidR="00D327CE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44522">
        <w:rPr>
          <w:rFonts w:ascii="Times New Roman" w:hAnsi="Times New Roman" w:cs="Times New Roman"/>
          <w:sz w:val="26"/>
          <w:szCs w:val="26"/>
        </w:rPr>
        <w:t>Водный транспорт на территории МО «Перемышльский район» отсутствует.</w:t>
      </w:r>
    </w:p>
    <w:p w:rsidR="00B64CA6" w:rsidRPr="00A44522" w:rsidRDefault="00B64CA6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1383C" w:rsidRPr="00B64CA6" w:rsidRDefault="0061383C" w:rsidP="004260B6">
      <w:pPr>
        <w:pStyle w:val="a7"/>
        <w:shd w:val="clear" w:color="auto" w:fill="FFFFFF"/>
        <w:spacing w:line="100" w:lineRule="atLeast"/>
        <w:ind w:left="0"/>
        <w:jc w:val="center"/>
        <w:rPr>
          <w:b/>
          <w:bCs/>
          <w:sz w:val="26"/>
          <w:szCs w:val="26"/>
        </w:rPr>
      </w:pPr>
      <w:r w:rsidRPr="00B64CA6">
        <w:rPr>
          <w:b/>
          <w:bCs/>
          <w:sz w:val="26"/>
          <w:szCs w:val="26"/>
        </w:rPr>
        <w:t>2.2</w:t>
      </w:r>
      <w:r w:rsidR="00EB697A" w:rsidRPr="00B64CA6">
        <w:rPr>
          <w:b/>
          <w:bCs/>
          <w:sz w:val="26"/>
          <w:szCs w:val="26"/>
        </w:rPr>
        <w:t>.</w:t>
      </w:r>
      <w:r w:rsidRPr="00B64CA6">
        <w:rPr>
          <w:b/>
          <w:bCs/>
          <w:sz w:val="26"/>
          <w:szCs w:val="26"/>
        </w:rPr>
        <w:t xml:space="preserve"> </w:t>
      </w:r>
      <w:r w:rsidR="00AA68DC" w:rsidRPr="00B64CA6">
        <w:rPr>
          <w:b/>
          <w:bCs/>
          <w:sz w:val="26"/>
          <w:szCs w:val="26"/>
        </w:rPr>
        <w:t xml:space="preserve">Социально — экономическое состояние сельского поселения </w:t>
      </w:r>
      <w:r w:rsidRPr="00B64CA6">
        <w:rPr>
          <w:b/>
          <w:bCs/>
          <w:sz w:val="26"/>
          <w:szCs w:val="26"/>
        </w:rPr>
        <w:t>«</w:t>
      </w:r>
      <w:r w:rsidR="00B64CA6" w:rsidRPr="00B64CA6">
        <w:rPr>
          <w:b/>
          <w:bCs/>
          <w:sz w:val="26"/>
          <w:szCs w:val="26"/>
        </w:rPr>
        <w:t>Деревня Большие Козлы</w:t>
      </w:r>
      <w:r w:rsidR="00AA68DC" w:rsidRPr="00B64CA6">
        <w:rPr>
          <w:b/>
          <w:bCs/>
          <w:sz w:val="26"/>
          <w:szCs w:val="26"/>
        </w:rPr>
        <w:t>»</w:t>
      </w:r>
    </w:p>
    <w:p w:rsidR="004260B6" w:rsidRPr="004260B6" w:rsidRDefault="004260B6" w:rsidP="004260B6">
      <w:pPr>
        <w:widowControl w:val="0"/>
        <w:overflowPunct w:val="0"/>
        <w:adjustRightInd w:val="0"/>
        <w:ind w:right="300" w:firstLine="567"/>
        <w:jc w:val="both"/>
      </w:pPr>
      <w:r w:rsidRPr="004260B6">
        <w:rPr>
          <w:rFonts w:ascii="Arial" w:hAnsi="Arial" w:cs="Arial"/>
        </w:rPr>
        <w:t xml:space="preserve">   </w:t>
      </w:r>
      <w:r w:rsidRPr="004260B6">
        <w:t xml:space="preserve">Сельское поселение «Деревня Большие козлы» расположено в центральной части Перемышльского района Калужской области. Центр сельского поселения, дер. Большие Козлы, находится в 33км. восточнее от с. Перемышль и в </w:t>
      </w:r>
      <w:smartTag w:uri="urn:schemas-microsoft-com:office:smarttags" w:element="metricconverter">
        <w:smartTagPr>
          <w:attr w:name="ProductID" w:val="15 км"/>
        </w:smartTagPr>
        <w:r w:rsidRPr="004260B6">
          <w:t>15 км</w:t>
        </w:r>
      </w:smartTag>
      <w:r w:rsidRPr="004260B6">
        <w:t xml:space="preserve">. к югу от г. Калуги. Территория– </w:t>
      </w:r>
      <w:smartTag w:uri="urn:schemas-microsoft-com:office:smarttags" w:element="metricconverter">
        <w:smartTagPr>
          <w:attr w:name="ProductID" w:val="19031 га"/>
        </w:smartTagPr>
        <w:r w:rsidRPr="004260B6">
          <w:t>19031 га</w:t>
        </w:r>
      </w:smartTag>
      <w:r w:rsidRPr="004260B6">
        <w:t>.</w:t>
      </w:r>
    </w:p>
    <w:p w:rsidR="004260B6" w:rsidRPr="004260B6" w:rsidRDefault="004260B6" w:rsidP="004260B6">
      <w:pPr>
        <w:widowControl w:val="0"/>
        <w:adjustRightInd w:val="0"/>
        <w:ind w:firstLine="567"/>
        <w:jc w:val="both"/>
      </w:pPr>
      <w:r w:rsidRPr="004260B6">
        <w:t>Население сельского поселени</w:t>
      </w:r>
      <w:r w:rsidR="00B64CA6">
        <w:t>я составляет 760 чел. на 01.01.</w:t>
      </w:r>
      <w:smartTag w:uri="urn:schemas-microsoft-com:office:smarttags" w:element="metricconverter">
        <w:smartTagPr>
          <w:attr w:name="ProductID" w:val="2017 г"/>
        </w:smartTagPr>
        <w:r w:rsidRPr="004260B6">
          <w:t>2017 г</w:t>
        </w:r>
      </w:smartTag>
      <w:r w:rsidRPr="004260B6">
        <w:t>.</w:t>
      </w:r>
    </w:p>
    <w:p w:rsidR="004260B6" w:rsidRPr="00B64CA6" w:rsidRDefault="004260B6" w:rsidP="00B64CA6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4260B6">
        <w:rPr>
          <w:rFonts w:eastAsia="Calibri"/>
        </w:rPr>
        <w:t>В состав сельского поселения «Деревня Большие козлы» входят 12населенных пунктов:</w:t>
      </w:r>
      <w:r w:rsidR="00B64CA6">
        <w:rPr>
          <w:rFonts w:eastAsia="Calibri"/>
          <w:bCs/>
        </w:rPr>
        <w:t xml:space="preserve"> деревня Большие Козлы, деревня Большие Сушки</w:t>
      </w:r>
      <w:r w:rsidRPr="004260B6">
        <w:rPr>
          <w:rFonts w:eastAsia="Calibri"/>
          <w:bCs/>
        </w:rPr>
        <w:t>,</w:t>
      </w:r>
      <w:r w:rsidR="00B64CA6">
        <w:rPr>
          <w:rFonts w:eastAsia="Calibri"/>
          <w:bCs/>
        </w:rPr>
        <w:t xml:space="preserve"> </w:t>
      </w:r>
      <w:r w:rsidRPr="004260B6">
        <w:rPr>
          <w:rFonts w:eastAsia="Calibri"/>
          <w:bCs/>
        </w:rPr>
        <w:t>деревня Будаково, деревня Елизаветинка, деревня Еловка, деревня Желовь, село Ильинка, деревня Крутицы, деревня Крутые Верхи, деревня Малые Козлы, деревня Морозовы Дворы, деревня Мужачи</w:t>
      </w:r>
      <w:r w:rsidRPr="004260B6">
        <w:rPr>
          <w:rFonts w:eastAsia="Calibri"/>
        </w:rPr>
        <w:t>.</w:t>
      </w:r>
    </w:p>
    <w:p w:rsidR="004260B6" w:rsidRPr="004260B6" w:rsidRDefault="004260B6" w:rsidP="00B64CA6">
      <w:pPr>
        <w:widowControl w:val="0"/>
        <w:overflowPunct w:val="0"/>
        <w:adjustRightInd w:val="0"/>
        <w:ind w:right="-7" w:firstLine="567"/>
        <w:jc w:val="both"/>
      </w:pPr>
      <w:r w:rsidRPr="004260B6">
        <w:t>Центром сельског</w:t>
      </w:r>
      <w:r w:rsidR="00B64CA6">
        <w:t xml:space="preserve">о поселения является д. Большие </w:t>
      </w:r>
      <w:r w:rsidRPr="004260B6">
        <w:t>Козлы. Расстояние до регио</w:t>
      </w:r>
      <w:r w:rsidR="00B64CA6">
        <w:t xml:space="preserve">нального центра (г.Калуга) – 16 </w:t>
      </w:r>
      <w:r w:rsidRPr="004260B6">
        <w:t>км.</w:t>
      </w:r>
    </w:p>
    <w:p w:rsidR="004260B6" w:rsidRPr="004260B6" w:rsidRDefault="004260B6" w:rsidP="00B64CA6">
      <w:pPr>
        <w:widowControl w:val="0"/>
        <w:overflowPunct w:val="0"/>
        <w:adjustRightInd w:val="0"/>
        <w:ind w:left="60" w:firstLine="567"/>
        <w:jc w:val="both"/>
      </w:pPr>
      <w:r w:rsidRPr="004260B6">
        <w:t>Застройка поселения представлена одноэтажными домовладениями, многоквартирными домами, зданиями производственного и социально</w:t>
      </w:r>
      <w:r w:rsidR="00B64CA6">
        <w:t>го назначения, торговой сферой.</w:t>
      </w:r>
    </w:p>
    <w:p w:rsidR="004260B6" w:rsidRPr="004260B6" w:rsidRDefault="004260B6" w:rsidP="004260B6">
      <w:pPr>
        <w:widowControl w:val="0"/>
        <w:adjustRightInd w:val="0"/>
        <w:ind w:firstLine="567"/>
        <w:jc w:val="both"/>
      </w:pPr>
      <w:r w:rsidRPr="004260B6">
        <w:t xml:space="preserve">  Общая протяженность дорог местного значения – </w:t>
      </w:r>
      <w:smartTag w:uri="urn:schemas-microsoft-com:office:smarttags" w:element="metricconverter">
        <w:smartTagPr>
          <w:attr w:name="ProductID" w:val="32919 км"/>
        </w:smartTagPr>
        <w:r w:rsidRPr="004260B6">
          <w:t>32919 км</w:t>
        </w:r>
      </w:smartTag>
      <w:r w:rsidRPr="004260B6">
        <w:t>.</w:t>
      </w:r>
    </w:p>
    <w:p w:rsidR="004260B6" w:rsidRDefault="004260B6" w:rsidP="0061383C">
      <w:pPr>
        <w:pStyle w:val="a7"/>
        <w:shd w:val="clear" w:color="auto" w:fill="FFFFFF"/>
        <w:spacing w:line="100" w:lineRule="atLeast"/>
        <w:ind w:left="0"/>
        <w:jc w:val="center"/>
        <w:rPr>
          <w:bCs/>
          <w:sz w:val="26"/>
          <w:szCs w:val="26"/>
        </w:rPr>
      </w:pPr>
    </w:p>
    <w:p w:rsidR="00CE27B1" w:rsidRPr="00B64CA6" w:rsidRDefault="0061383C" w:rsidP="0061383C">
      <w:pPr>
        <w:pStyle w:val="a7"/>
        <w:shd w:val="clear" w:color="auto" w:fill="FFFFFF"/>
        <w:spacing w:line="100" w:lineRule="atLeast"/>
        <w:ind w:left="0"/>
        <w:jc w:val="center"/>
        <w:rPr>
          <w:b/>
          <w:bCs/>
          <w:sz w:val="26"/>
          <w:szCs w:val="26"/>
        </w:rPr>
      </w:pPr>
      <w:r w:rsidRPr="00B64CA6">
        <w:rPr>
          <w:b/>
          <w:bCs/>
          <w:sz w:val="26"/>
          <w:szCs w:val="26"/>
        </w:rPr>
        <w:t>2.3</w:t>
      </w:r>
      <w:r w:rsidR="00D973AC" w:rsidRPr="00B64CA6">
        <w:rPr>
          <w:b/>
          <w:bCs/>
          <w:sz w:val="26"/>
          <w:szCs w:val="26"/>
        </w:rPr>
        <w:t>.</w:t>
      </w:r>
      <w:r w:rsidR="00FD621B" w:rsidRPr="00B64CA6">
        <w:rPr>
          <w:b/>
          <w:bCs/>
          <w:sz w:val="26"/>
          <w:szCs w:val="26"/>
        </w:rPr>
        <w:t xml:space="preserve"> </w:t>
      </w:r>
      <w:r w:rsidR="00CE27B1" w:rsidRPr="00B64CA6">
        <w:rPr>
          <w:b/>
          <w:bCs/>
          <w:sz w:val="26"/>
          <w:szCs w:val="26"/>
        </w:rPr>
        <w:t>Характеристика функционирования и показатели работы транспортной инфраструктуры по видам транспорта.</w:t>
      </w:r>
    </w:p>
    <w:p w:rsidR="004260B6" w:rsidRPr="004260B6" w:rsidRDefault="00FD621B" w:rsidP="004260B6">
      <w:pPr>
        <w:ind w:firstLine="426"/>
        <w:jc w:val="both"/>
        <w:rPr>
          <w:sz w:val="26"/>
          <w:szCs w:val="26"/>
        </w:rPr>
      </w:pPr>
      <w:r w:rsidRPr="004260B6">
        <w:rPr>
          <w:bCs/>
          <w:sz w:val="26"/>
          <w:szCs w:val="26"/>
        </w:rPr>
        <w:t xml:space="preserve">    </w:t>
      </w:r>
      <w:r w:rsidR="004260B6" w:rsidRPr="004260B6">
        <w:rPr>
          <w:sz w:val="26"/>
          <w:szCs w:val="26"/>
        </w:rPr>
        <w:t xml:space="preserve">Автомобилизация поселения (200 единиц/1000 человек в 2016 году) оценивается как средняя (при уровне автомобилизации. В Российской Федерации 270 единиц на 1000 человек), что обусловлено наличием автобусного сообщения с районным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 </w:t>
      </w:r>
    </w:p>
    <w:p w:rsidR="004260B6" w:rsidRPr="004260B6" w:rsidRDefault="004260B6" w:rsidP="004260B6">
      <w:pPr>
        <w:ind w:firstLine="426"/>
        <w:jc w:val="both"/>
        <w:rPr>
          <w:b/>
          <w:i/>
          <w:sz w:val="26"/>
          <w:szCs w:val="26"/>
        </w:rPr>
      </w:pPr>
    </w:p>
    <w:p w:rsidR="00CE27B1" w:rsidRPr="00B64CA6" w:rsidRDefault="004260B6" w:rsidP="004260B6">
      <w:pPr>
        <w:ind w:firstLine="426"/>
        <w:jc w:val="both"/>
        <w:rPr>
          <w:b/>
          <w:sz w:val="26"/>
          <w:szCs w:val="26"/>
        </w:rPr>
      </w:pPr>
      <w:r w:rsidRPr="00B64CA6">
        <w:rPr>
          <w:b/>
          <w:i/>
          <w:sz w:val="26"/>
          <w:szCs w:val="26"/>
        </w:rPr>
        <w:t xml:space="preserve"> </w:t>
      </w:r>
      <w:r w:rsidR="00C61268" w:rsidRPr="00B64CA6">
        <w:rPr>
          <w:b/>
          <w:bCs/>
          <w:sz w:val="26"/>
          <w:szCs w:val="26"/>
        </w:rPr>
        <w:t>2.</w:t>
      </w:r>
      <w:r w:rsidR="00CE27B1" w:rsidRPr="00B64CA6">
        <w:rPr>
          <w:b/>
          <w:bCs/>
          <w:sz w:val="26"/>
          <w:szCs w:val="26"/>
        </w:rPr>
        <w:t>4. Характеристика сети дорог поселения, параметры дорожного движения, оценка качества содержания дорог</w:t>
      </w:r>
      <w:r w:rsidR="00CE27B1" w:rsidRPr="00B64CA6">
        <w:rPr>
          <w:b/>
          <w:sz w:val="26"/>
          <w:szCs w:val="26"/>
        </w:rPr>
        <w:t>.</w:t>
      </w:r>
    </w:p>
    <w:p w:rsidR="004260B6" w:rsidRPr="00B64CA6" w:rsidRDefault="00CE27B1" w:rsidP="004260B6">
      <w:pPr>
        <w:widowControl w:val="0"/>
        <w:overflowPunct w:val="0"/>
        <w:adjustRightInd w:val="0"/>
        <w:ind w:left="60" w:firstLine="706"/>
        <w:rPr>
          <w:b/>
          <w:bCs/>
          <w:sz w:val="26"/>
          <w:szCs w:val="26"/>
        </w:rPr>
      </w:pPr>
      <w:r w:rsidRPr="001506B5">
        <w:rPr>
          <w:sz w:val="26"/>
          <w:szCs w:val="26"/>
        </w:rPr>
        <w:t xml:space="preserve"> </w:t>
      </w:r>
      <w:r w:rsidRPr="001506B5">
        <w:rPr>
          <w:sz w:val="26"/>
          <w:szCs w:val="26"/>
        </w:rPr>
        <w:tab/>
      </w:r>
      <w:r w:rsidR="004260B6" w:rsidRPr="00B64CA6">
        <w:rPr>
          <w:sz w:val="26"/>
          <w:szCs w:val="26"/>
        </w:rPr>
        <w:t xml:space="preserve">Дорожно-транспортная сеть поселения состоит из дорог V категории, предназначенных не для скоростного движения. В таблице 1. приведен перечень и характеристика дорог местного значения. Содержание автомобильных дорог осуществляется подрядными организациями по муниципальным контрактам. Проверка качества содержания дорог по согласованному графику, в соответствии с установленными критериями. </w:t>
      </w:r>
    </w:p>
    <w:p w:rsidR="004260B6" w:rsidRPr="00B64CA6" w:rsidRDefault="004260B6" w:rsidP="004260B6">
      <w:pPr>
        <w:widowControl w:val="0"/>
        <w:overflowPunct w:val="0"/>
        <w:adjustRightInd w:val="0"/>
        <w:ind w:left="60" w:firstLine="567"/>
        <w:jc w:val="both"/>
        <w:rPr>
          <w:b/>
          <w:bCs/>
          <w:sz w:val="26"/>
          <w:szCs w:val="26"/>
        </w:rPr>
      </w:pPr>
      <w:r w:rsidRPr="00B64CA6">
        <w:rPr>
          <w:sz w:val="26"/>
          <w:szCs w:val="26"/>
        </w:rPr>
        <w:lastRenderedPageBreak/>
        <w:t xml:space="preserve">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 </w:t>
      </w:r>
    </w:p>
    <w:p w:rsidR="004260B6" w:rsidRPr="00B64CA6" w:rsidRDefault="004260B6" w:rsidP="004260B6">
      <w:pPr>
        <w:widowControl w:val="0"/>
        <w:overflowPunct w:val="0"/>
        <w:adjustRightInd w:val="0"/>
        <w:ind w:left="60" w:firstLine="567"/>
        <w:jc w:val="both"/>
        <w:rPr>
          <w:sz w:val="26"/>
          <w:szCs w:val="26"/>
        </w:rPr>
      </w:pPr>
      <w:r w:rsidRPr="00B64CA6">
        <w:rPr>
          <w:sz w:val="26"/>
          <w:szCs w:val="26"/>
        </w:rPr>
        <w:t xml:space="preserve">Общая протяжённость дорожной сети составляет </w:t>
      </w:r>
      <w:r w:rsidRPr="00B64CA6">
        <w:rPr>
          <w:bCs/>
          <w:color w:val="000000"/>
          <w:sz w:val="26"/>
          <w:szCs w:val="26"/>
        </w:rPr>
        <w:t>29,772</w:t>
      </w:r>
      <w:r w:rsidR="00B64CA6">
        <w:rPr>
          <w:b/>
          <w:bCs/>
          <w:color w:val="000000"/>
          <w:sz w:val="26"/>
          <w:szCs w:val="26"/>
        </w:rPr>
        <w:t xml:space="preserve"> </w:t>
      </w:r>
      <w:r w:rsidRPr="00B64CA6">
        <w:rPr>
          <w:sz w:val="26"/>
          <w:szCs w:val="26"/>
        </w:rPr>
        <w:t xml:space="preserve">км. Почти все дороги требуют ямочного и капитального ремонта. </w:t>
      </w:r>
    </w:p>
    <w:p w:rsidR="004260B6" w:rsidRPr="004260B6" w:rsidRDefault="004260B6" w:rsidP="004260B6">
      <w:pPr>
        <w:widowControl w:val="0"/>
        <w:overflowPunct w:val="0"/>
        <w:adjustRightInd w:val="0"/>
        <w:ind w:left="60" w:firstLine="567"/>
        <w:jc w:val="both"/>
        <w:rPr>
          <w:rFonts w:ascii="Arial" w:hAnsi="Arial" w:cs="Arial"/>
        </w:rPr>
      </w:pPr>
    </w:p>
    <w:p w:rsidR="004260B6" w:rsidRPr="00B64CA6" w:rsidRDefault="00B64CA6" w:rsidP="004260B6">
      <w:pPr>
        <w:widowControl w:val="0"/>
        <w:adjustRightInd w:val="0"/>
        <w:ind w:left="60" w:firstLine="567"/>
        <w:jc w:val="both"/>
        <w:rPr>
          <w:sz w:val="26"/>
          <w:szCs w:val="26"/>
        </w:rPr>
      </w:pPr>
      <w:r w:rsidRPr="00B64CA6">
        <w:rPr>
          <w:b/>
          <w:bCs/>
          <w:sz w:val="26"/>
          <w:szCs w:val="26"/>
        </w:rPr>
        <w:t>Таблица 1</w:t>
      </w:r>
      <w:r w:rsidR="004260B6" w:rsidRPr="00B64CA6">
        <w:rPr>
          <w:b/>
          <w:bCs/>
          <w:sz w:val="26"/>
          <w:szCs w:val="26"/>
        </w:rPr>
        <w:t>. Характеристика автомобильных дорог местного значения</w:t>
      </w:r>
    </w:p>
    <w:p w:rsidR="004260B6" w:rsidRPr="004260B6" w:rsidRDefault="004260B6" w:rsidP="004260B6">
      <w:pPr>
        <w:widowControl w:val="0"/>
        <w:adjustRightInd w:val="0"/>
        <w:ind w:firstLine="567"/>
        <w:jc w:val="both"/>
        <w:rPr>
          <w:rFonts w:ascii="Arial" w:hAnsi="Arial" w:cs="Arial"/>
        </w:rPr>
      </w:pPr>
    </w:p>
    <w:tbl>
      <w:tblPr>
        <w:tblW w:w="103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500"/>
        <w:gridCol w:w="2362"/>
        <w:gridCol w:w="2398"/>
      </w:tblGrid>
      <w:tr w:rsidR="004260B6" w:rsidRPr="00B64CA6" w:rsidTr="004260B6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rPr>
                <w:b/>
              </w:rPr>
              <w:t>Наименование дорог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  <w:rPr>
                <w:b/>
              </w:rPr>
            </w:pPr>
            <w:r w:rsidRPr="00B64CA6">
              <w:rPr>
                <w:b/>
              </w:rPr>
              <w:t>Протяжённость км.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rPr>
                <w:b/>
                <w:bCs/>
                <w:w w:val="92"/>
              </w:rPr>
              <w:t>Виды покрытия, протяжённость, км.</w:t>
            </w:r>
          </w:p>
        </w:tc>
      </w:tr>
      <w:tr w:rsidR="004260B6" w:rsidRPr="00B64CA6" w:rsidTr="00B64CA6">
        <w:trPr>
          <w:trHeight w:val="83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 xml:space="preserve">Автомобильная дорога  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д. Большие Козлы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3,672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1,726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0,594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1,352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Асфальтобетонное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Щебень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Грунтовое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</w:p>
        </w:tc>
      </w:tr>
      <w:tr w:rsidR="004260B6" w:rsidRPr="00B64CA6" w:rsidTr="004260B6">
        <w:trPr>
          <w:trHeight w:val="81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Автомобильная дорога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с. Ильинка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ind w:firstLine="567"/>
              <w:jc w:val="both"/>
            </w:pPr>
            <w:r w:rsidRPr="00B64CA6">
              <w:t>0,900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0,900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Грунтовое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</w:p>
        </w:tc>
      </w:tr>
      <w:tr w:rsidR="004260B6" w:rsidRPr="00B64CA6" w:rsidTr="004260B6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Автомобильная дорога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д. Желовь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ind w:firstLine="567"/>
              <w:jc w:val="both"/>
            </w:pPr>
            <w:r w:rsidRPr="00B64CA6">
              <w:t>0,700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0,500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0,200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Щебень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Грунтовое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</w:p>
        </w:tc>
      </w:tr>
      <w:tr w:rsidR="004260B6" w:rsidRPr="00B64CA6" w:rsidTr="00B64CA6">
        <w:trPr>
          <w:trHeight w:val="87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Автомобильная дорога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д. Еловка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5,000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3,200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1,400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0,400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Асфальтобетонное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Щебень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Грунтовое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</w:p>
        </w:tc>
      </w:tr>
      <w:tr w:rsidR="004260B6" w:rsidRPr="00B64CA6" w:rsidTr="004260B6">
        <w:trPr>
          <w:trHeight w:val="86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Автомобильная дорога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д. Елизаветинка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2,500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2,500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Грунтовое</w:t>
            </w:r>
          </w:p>
        </w:tc>
      </w:tr>
      <w:tr w:rsidR="004260B6" w:rsidRPr="00B64CA6" w:rsidTr="004260B6">
        <w:trPr>
          <w:trHeight w:val="86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Автомобильная дорога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д. Будаково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4,000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3,200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0,800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Щебень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Грунтовое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</w:p>
        </w:tc>
      </w:tr>
      <w:tr w:rsidR="004260B6" w:rsidRPr="00B64CA6" w:rsidTr="004260B6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Автомобильная дорога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д. Большие Сушки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ind w:firstLine="567"/>
              <w:jc w:val="both"/>
            </w:pPr>
            <w:r w:rsidRPr="00B64CA6">
              <w:t>3,500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3,500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Асфальт</w:t>
            </w:r>
          </w:p>
        </w:tc>
      </w:tr>
      <w:tr w:rsidR="004260B6" w:rsidRPr="00B64CA6" w:rsidTr="004260B6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Автомобильная дорога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д. Крутые Верхи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2,000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2,000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Грунтовое</w:t>
            </w:r>
          </w:p>
        </w:tc>
      </w:tr>
      <w:tr w:rsidR="004260B6" w:rsidRPr="00B64CA6" w:rsidTr="004260B6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Автомобильная дорога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д. Малые Козлы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ind w:firstLine="567"/>
              <w:jc w:val="both"/>
            </w:pPr>
            <w:r w:rsidRPr="00B64CA6">
              <w:t>0,700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0,700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Асфальт</w:t>
            </w:r>
          </w:p>
        </w:tc>
      </w:tr>
      <w:tr w:rsidR="004260B6" w:rsidRPr="00B64CA6" w:rsidTr="004260B6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Автомобильная дорога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д. Морозовы Дворы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ind w:firstLine="567"/>
              <w:jc w:val="both"/>
            </w:pPr>
            <w:r w:rsidRPr="00B64CA6">
              <w:t>0,300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0,300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Щебень</w:t>
            </w:r>
          </w:p>
        </w:tc>
      </w:tr>
      <w:tr w:rsidR="004260B6" w:rsidRPr="00B64CA6" w:rsidTr="00B64CA6">
        <w:trPr>
          <w:trHeight w:val="737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Автомобильная дорога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rPr>
                <w:bCs/>
              </w:rPr>
              <w:t>д. Мужачи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ind w:firstLine="567"/>
              <w:jc w:val="both"/>
            </w:pPr>
            <w:r w:rsidRPr="00B64CA6">
              <w:t>2,700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2,700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Асфальт</w:t>
            </w:r>
          </w:p>
        </w:tc>
      </w:tr>
      <w:tr w:rsidR="004260B6" w:rsidRPr="00B64CA6" w:rsidTr="004260B6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Автомобильная дорога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д. Крутицы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3,800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3,000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  <w:r w:rsidRPr="00B64CA6">
              <w:t>0,800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Грунтовое</w:t>
            </w:r>
          </w:p>
          <w:p w:rsidR="004260B6" w:rsidRPr="00B64CA6" w:rsidRDefault="004260B6" w:rsidP="00B64CA6">
            <w:pPr>
              <w:widowControl w:val="0"/>
              <w:adjustRightInd w:val="0"/>
              <w:jc w:val="both"/>
            </w:pPr>
            <w:r w:rsidRPr="00B64CA6">
              <w:t>Щебень</w:t>
            </w:r>
          </w:p>
          <w:p w:rsidR="004260B6" w:rsidRPr="00B64CA6" w:rsidRDefault="004260B6" w:rsidP="004260B6">
            <w:pPr>
              <w:widowControl w:val="0"/>
              <w:adjustRightInd w:val="0"/>
              <w:ind w:firstLine="567"/>
              <w:jc w:val="both"/>
            </w:pPr>
          </w:p>
        </w:tc>
      </w:tr>
    </w:tbl>
    <w:p w:rsidR="005963AD" w:rsidRDefault="004260B6" w:rsidP="005963AD">
      <w:pPr>
        <w:widowControl w:val="0"/>
        <w:overflowPunct w:val="0"/>
        <w:adjustRightInd w:val="0"/>
        <w:spacing w:line="283" w:lineRule="auto"/>
        <w:ind w:right="4670"/>
        <w:jc w:val="both"/>
        <w:rPr>
          <w:rFonts w:ascii="Arial" w:hAnsi="Arial" w:cs="Arial"/>
          <w:b/>
          <w:bCs/>
          <w:color w:val="000000"/>
        </w:rPr>
      </w:pPr>
      <w:r w:rsidRPr="004260B6">
        <w:rPr>
          <w:rFonts w:ascii="Arial" w:hAnsi="Arial" w:cs="Arial"/>
          <w:b/>
          <w:bCs/>
          <w:color w:val="000000"/>
        </w:rPr>
        <w:t>Итого: 29,772 км из них с: Асфальтовым</w:t>
      </w:r>
      <w:r w:rsidR="005963AD">
        <w:rPr>
          <w:rFonts w:ascii="Arial" w:hAnsi="Arial" w:cs="Arial"/>
          <w:b/>
          <w:bCs/>
          <w:color w:val="000000"/>
        </w:rPr>
        <w:t xml:space="preserve"> </w:t>
      </w:r>
      <w:r w:rsidRPr="004260B6">
        <w:rPr>
          <w:rFonts w:ascii="Arial" w:hAnsi="Arial" w:cs="Arial"/>
          <w:b/>
          <w:bCs/>
          <w:color w:val="000000"/>
        </w:rPr>
        <w:t>покрытием 11,826</w:t>
      </w:r>
    </w:p>
    <w:p w:rsidR="005963AD" w:rsidRDefault="004260B6" w:rsidP="005963AD">
      <w:pPr>
        <w:widowControl w:val="0"/>
        <w:overflowPunct w:val="0"/>
        <w:adjustRightInd w:val="0"/>
        <w:spacing w:line="283" w:lineRule="auto"/>
        <w:ind w:right="4670"/>
        <w:jc w:val="both"/>
        <w:rPr>
          <w:rFonts w:ascii="Arial" w:hAnsi="Arial" w:cs="Arial"/>
          <w:b/>
          <w:bCs/>
          <w:color w:val="000000"/>
        </w:rPr>
      </w:pPr>
      <w:r w:rsidRPr="004260B6">
        <w:rPr>
          <w:rFonts w:ascii="Arial" w:hAnsi="Arial" w:cs="Arial"/>
          <w:b/>
          <w:bCs/>
          <w:color w:val="000000"/>
        </w:rPr>
        <w:t>Щебеноч</w:t>
      </w:r>
      <w:r w:rsidR="005963AD">
        <w:rPr>
          <w:rFonts w:ascii="Arial" w:hAnsi="Arial" w:cs="Arial"/>
          <w:b/>
          <w:bCs/>
          <w:color w:val="000000"/>
        </w:rPr>
        <w:t>ный покрытием – 6,794</w:t>
      </w:r>
    </w:p>
    <w:p w:rsidR="004260B6" w:rsidRPr="004260B6" w:rsidRDefault="005963AD" w:rsidP="005963AD">
      <w:pPr>
        <w:widowControl w:val="0"/>
        <w:overflowPunct w:val="0"/>
        <w:adjustRightInd w:val="0"/>
        <w:spacing w:line="283" w:lineRule="auto"/>
        <w:ind w:right="4670" w:hanging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Бетон - -</w:t>
      </w:r>
    </w:p>
    <w:p w:rsidR="004260B6" w:rsidRPr="004260B6" w:rsidRDefault="004260B6" w:rsidP="005963AD">
      <w:pPr>
        <w:widowControl w:val="0"/>
        <w:overflowPunct w:val="0"/>
        <w:adjustRightInd w:val="0"/>
        <w:spacing w:line="283" w:lineRule="auto"/>
        <w:ind w:right="4670" w:hanging="120"/>
        <w:jc w:val="both"/>
        <w:rPr>
          <w:rFonts w:ascii="Arial" w:hAnsi="Arial" w:cs="Arial"/>
          <w:b/>
          <w:color w:val="000000"/>
        </w:rPr>
      </w:pPr>
      <w:r w:rsidRPr="004260B6">
        <w:rPr>
          <w:rFonts w:ascii="Arial" w:hAnsi="Arial" w:cs="Arial"/>
          <w:b/>
          <w:bCs/>
          <w:color w:val="000000"/>
        </w:rPr>
        <w:t>Грунтовых – 11,152</w:t>
      </w:r>
    </w:p>
    <w:p w:rsidR="00CE27B1" w:rsidRPr="005963AD" w:rsidRDefault="00C61268" w:rsidP="004260B6">
      <w:pPr>
        <w:ind w:firstLine="284"/>
        <w:jc w:val="both"/>
        <w:rPr>
          <w:b/>
          <w:bCs/>
          <w:sz w:val="26"/>
          <w:szCs w:val="26"/>
        </w:rPr>
      </w:pPr>
      <w:r w:rsidRPr="005963AD">
        <w:rPr>
          <w:b/>
          <w:bCs/>
          <w:sz w:val="26"/>
          <w:szCs w:val="26"/>
        </w:rPr>
        <w:lastRenderedPageBreak/>
        <w:t>2.</w:t>
      </w:r>
      <w:r w:rsidR="00CE27B1" w:rsidRPr="005963AD">
        <w:rPr>
          <w:b/>
          <w:bCs/>
          <w:sz w:val="26"/>
          <w:szCs w:val="26"/>
        </w:rPr>
        <w:t xml:space="preserve">5.Анализ состава парка транспортных средств и уровня автомобилизации </w:t>
      </w:r>
      <w:r w:rsidRPr="005963AD">
        <w:rPr>
          <w:b/>
          <w:bCs/>
          <w:sz w:val="26"/>
          <w:szCs w:val="26"/>
        </w:rPr>
        <w:t>в сельском поселении</w:t>
      </w:r>
      <w:r w:rsidR="00CE27B1" w:rsidRPr="005963AD">
        <w:rPr>
          <w:b/>
          <w:bCs/>
          <w:sz w:val="26"/>
          <w:szCs w:val="26"/>
        </w:rPr>
        <w:t>, обеспеченность парковками (парковочными местами).</w:t>
      </w:r>
    </w:p>
    <w:p w:rsidR="00CE27B1" w:rsidRDefault="005D314A" w:rsidP="00BD457B">
      <w:pPr>
        <w:ind w:firstLine="709"/>
        <w:jc w:val="both"/>
        <w:rPr>
          <w:sz w:val="26"/>
          <w:szCs w:val="26"/>
        </w:rPr>
      </w:pPr>
      <w:r w:rsidRPr="005D314A">
        <w:rPr>
          <w:sz w:val="26"/>
          <w:szCs w:val="26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5D314A" w:rsidRPr="002867F7" w:rsidRDefault="005D314A" w:rsidP="00BD457B">
      <w:pPr>
        <w:ind w:firstLine="709"/>
        <w:jc w:val="both"/>
        <w:rPr>
          <w:b/>
          <w:bCs/>
          <w:sz w:val="26"/>
          <w:szCs w:val="26"/>
        </w:rPr>
      </w:pPr>
    </w:p>
    <w:p w:rsidR="00CE27B1" w:rsidRPr="005963AD" w:rsidRDefault="00C61268" w:rsidP="00C61268">
      <w:pPr>
        <w:jc w:val="center"/>
        <w:rPr>
          <w:b/>
          <w:bCs/>
          <w:sz w:val="26"/>
          <w:szCs w:val="26"/>
        </w:rPr>
      </w:pPr>
      <w:r w:rsidRPr="005963AD">
        <w:rPr>
          <w:b/>
          <w:bCs/>
          <w:sz w:val="26"/>
          <w:szCs w:val="26"/>
        </w:rPr>
        <w:t>2.</w:t>
      </w:r>
      <w:r w:rsidR="00CE27B1" w:rsidRPr="005963AD">
        <w:rPr>
          <w:b/>
          <w:bCs/>
          <w:sz w:val="26"/>
          <w:szCs w:val="26"/>
        </w:rPr>
        <w:t>6. Характеристика работы транспортных средств общего пользования, включая анализ пассажиропотока.</w:t>
      </w:r>
    </w:p>
    <w:p w:rsidR="00CE27B1" w:rsidRPr="002867F7" w:rsidRDefault="00FD621B" w:rsidP="00BD457B">
      <w:pPr>
        <w:ind w:firstLine="709"/>
        <w:jc w:val="both"/>
        <w:rPr>
          <w:sz w:val="26"/>
          <w:szCs w:val="26"/>
        </w:rPr>
      </w:pPr>
      <w:r w:rsidRPr="002867F7">
        <w:rPr>
          <w:sz w:val="26"/>
          <w:szCs w:val="26"/>
        </w:rPr>
        <w:t xml:space="preserve">    </w:t>
      </w:r>
      <w:r w:rsidR="00CE27B1" w:rsidRPr="002867F7">
        <w:rPr>
          <w:sz w:val="26"/>
          <w:szCs w:val="26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отсутствует. Информация об объемах пассажирских перевозок необходимая для анализа пассажиропотока отсутствует.   </w:t>
      </w:r>
    </w:p>
    <w:p w:rsidR="00CE27B1" w:rsidRPr="002867F7" w:rsidRDefault="00CE27B1" w:rsidP="00CE27B1">
      <w:pPr>
        <w:ind w:firstLine="708"/>
        <w:jc w:val="both"/>
        <w:rPr>
          <w:sz w:val="26"/>
          <w:szCs w:val="26"/>
        </w:rPr>
      </w:pPr>
    </w:p>
    <w:p w:rsidR="00CE27B1" w:rsidRPr="005963AD" w:rsidRDefault="00C61268" w:rsidP="00C61268">
      <w:pPr>
        <w:jc w:val="center"/>
        <w:rPr>
          <w:b/>
          <w:bCs/>
          <w:sz w:val="26"/>
          <w:szCs w:val="26"/>
        </w:rPr>
      </w:pPr>
      <w:r w:rsidRPr="005963AD">
        <w:rPr>
          <w:b/>
          <w:bCs/>
          <w:sz w:val="26"/>
          <w:szCs w:val="26"/>
        </w:rPr>
        <w:t>2.</w:t>
      </w:r>
      <w:r w:rsidR="00CE27B1" w:rsidRPr="005963AD">
        <w:rPr>
          <w:b/>
          <w:bCs/>
          <w:sz w:val="26"/>
          <w:szCs w:val="26"/>
        </w:rPr>
        <w:t>7. Характеристика</w:t>
      </w:r>
      <w:r w:rsidRPr="005963AD">
        <w:rPr>
          <w:b/>
          <w:bCs/>
          <w:sz w:val="26"/>
          <w:szCs w:val="26"/>
        </w:rPr>
        <w:t xml:space="preserve"> условий пешеходного</w:t>
      </w:r>
      <w:r w:rsidR="00CE27B1" w:rsidRPr="005963AD">
        <w:rPr>
          <w:b/>
          <w:bCs/>
          <w:sz w:val="26"/>
          <w:szCs w:val="26"/>
        </w:rPr>
        <w:t xml:space="preserve"> и велосипедного передвижения.</w:t>
      </w:r>
    </w:p>
    <w:p w:rsidR="005D314A" w:rsidRPr="005D314A" w:rsidRDefault="005D314A" w:rsidP="005D314A">
      <w:pPr>
        <w:ind w:firstLine="708"/>
        <w:jc w:val="both"/>
        <w:rPr>
          <w:sz w:val="26"/>
          <w:szCs w:val="26"/>
        </w:rPr>
      </w:pPr>
      <w:r w:rsidRPr="005D314A">
        <w:rPr>
          <w:sz w:val="26"/>
          <w:szCs w:val="26"/>
        </w:rPr>
        <w:t>Передвижение по территории населенных пунктов городского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</w:t>
      </w:r>
    </w:p>
    <w:p w:rsidR="00CE27B1" w:rsidRPr="002867F7" w:rsidRDefault="00CE27B1" w:rsidP="00CE27B1">
      <w:pPr>
        <w:ind w:firstLine="708"/>
        <w:jc w:val="both"/>
        <w:rPr>
          <w:sz w:val="26"/>
          <w:szCs w:val="26"/>
        </w:rPr>
      </w:pPr>
    </w:p>
    <w:p w:rsidR="00CE27B1" w:rsidRPr="005963AD" w:rsidRDefault="00C61268" w:rsidP="00C61268">
      <w:pPr>
        <w:jc w:val="center"/>
        <w:rPr>
          <w:b/>
          <w:bCs/>
          <w:sz w:val="26"/>
          <w:szCs w:val="26"/>
        </w:rPr>
      </w:pPr>
      <w:r w:rsidRPr="005963AD">
        <w:rPr>
          <w:b/>
          <w:bCs/>
          <w:sz w:val="26"/>
          <w:szCs w:val="26"/>
        </w:rPr>
        <w:t>2.</w:t>
      </w:r>
      <w:r w:rsidR="00CE27B1" w:rsidRPr="005963AD">
        <w:rPr>
          <w:b/>
          <w:bCs/>
          <w:sz w:val="26"/>
          <w:szCs w:val="26"/>
        </w:rPr>
        <w:t>8. Характеристика движения грузовых транспортных средств</w:t>
      </w:r>
      <w:r w:rsidRPr="005963AD">
        <w:rPr>
          <w:b/>
          <w:bCs/>
          <w:sz w:val="26"/>
          <w:szCs w:val="26"/>
        </w:rPr>
        <w:t>, оценка работы транспортных средств коммунальных и дорожных служб, состояния инфраструктуры для данных транспортных средств.</w:t>
      </w:r>
    </w:p>
    <w:p w:rsidR="005D314A" w:rsidRDefault="00CE27B1" w:rsidP="005D314A">
      <w:pPr>
        <w:ind w:firstLine="284"/>
        <w:jc w:val="both"/>
        <w:rPr>
          <w:sz w:val="26"/>
          <w:szCs w:val="26"/>
        </w:rPr>
      </w:pPr>
      <w:r w:rsidRPr="002867F7">
        <w:rPr>
          <w:sz w:val="26"/>
          <w:szCs w:val="26"/>
        </w:rPr>
        <w:t xml:space="preserve">           </w:t>
      </w:r>
      <w:r w:rsidR="005D314A" w:rsidRPr="005D314A">
        <w:rPr>
          <w:sz w:val="26"/>
          <w:szCs w:val="26"/>
        </w:rPr>
        <w:t xml:space="preserve">    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 Маршруты движения грузового транспорта пролегают по территории населенного пункта, без заезда в жилую зону. Это создает условия для снижения уровня загрязнения атмосферного воздуха особенно в периоды преобладания ветров северного направления, снижает нагрузку на дорожно – транспортную сеть поселения и уровень аварийности.</w:t>
      </w:r>
    </w:p>
    <w:p w:rsidR="00CE27B1" w:rsidRPr="002867F7" w:rsidRDefault="00C61268" w:rsidP="005D314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CE27B1" w:rsidRPr="005963AD" w:rsidRDefault="00C61268" w:rsidP="00C61268">
      <w:pPr>
        <w:jc w:val="center"/>
        <w:rPr>
          <w:b/>
          <w:bCs/>
          <w:sz w:val="26"/>
          <w:szCs w:val="26"/>
        </w:rPr>
      </w:pPr>
      <w:r w:rsidRPr="005963AD">
        <w:rPr>
          <w:b/>
          <w:bCs/>
          <w:sz w:val="26"/>
          <w:szCs w:val="26"/>
        </w:rPr>
        <w:t>2.</w:t>
      </w:r>
      <w:r w:rsidR="00CE27B1" w:rsidRPr="005963AD">
        <w:rPr>
          <w:b/>
          <w:bCs/>
          <w:sz w:val="26"/>
          <w:szCs w:val="26"/>
        </w:rPr>
        <w:t>9. Анализ уровня безопасности дорожного движения.</w:t>
      </w:r>
    </w:p>
    <w:p w:rsidR="005D314A" w:rsidRPr="005D314A" w:rsidRDefault="00FD621B" w:rsidP="005D314A">
      <w:pPr>
        <w:ind w:firstLine="426"/>
        <w:jc w:val="both"/>
        <w:rPr>
          <w:snapToGrid w:val="0"/>
          <w:color w:val="000000"/>
          <w:sz w:val="26"/>
          <w:szCs w:val="26"/>
        </w:rPr>
      </w:pPr>
      <w:r w:rsidRPr="002867F7">
        <w:rPr>
          <w:snapToGrid w:val="0"/>
          <w:color w:val="000000"/>
          <w:sz w:val="26"/>
          <w:szCs w:val="26"/>
        </w:rPr>
        <w:t xml:space="preserve">        </w:t>
      </w:r>
      <w:r w:rsidR="005D314A" w:rsidRPr="005D314A">
        <w:rPr>
          <w:snapToGrid w:val="0"/>
          <w:color w:val="000000"/>
          <w:sz w:val="26"/>
          <w:szCs w:val="26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</w:t>
      </w:r>
    </w:p>
    <w:p w:rsidR="005D314A" w:rsidRPr="005D314A" w:rsidRDefault="005D314A" w:rsidP="005D314A">
      <w:pPr>
        <w:ind w:firstLine="426"/>
        <w:jc w:val="both"/>
        <w:rPr>
          <w:snapToGrid w:val="0"/>
          <w:color w:val="000000"/>
          <w:sz w:val="26"/>
          <w:szCs w:val="26"/>
        </w:rPr>
      </w:pPr>
      <w:r w:rsidRPr="005D314A">
        <w:rPr>
          <w:snapToGrid w:val="0"/>
          <w:color w:val="000000"/>
          <w:sz w:val="26"/>
          <w:szCs w:val="26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</w:t>
      </w:r>
      <w:r>
        <w:rPr>
          <w:snapToGrid w:val="0"/>
          <w:color w:val="000000"/>
          <w:sz w:val="26"/>
          <w:szCs w:val="26"/>
        </w:rPr>
        <w:t>ого качества дорожных покрытий.</w:t>
      </w:r>
    </w:p>
    <w:p w:rsidR="005D314A" w:rsidRPr="005D314A" w:rsidRDefault="005D314A" w:rsidP="005D314A">
      <w:pPr>
        <w:ind w:firstLine="426"/>
        <w:jc w:val="both"/>
        <w:rPr>
          <w:snapToGrid w:val="0"/>
          <w:color w:val="000000"/>
          <w:sz w:val="26"/>
          <w:szCs w:val="26"/>
        </w:rPr>
      </w:pPr>
      <w:r w:rsidRPr="005D314A">
        <w:rPr>
          <w:snapToGrid w:val="0"/>
          <w:color w:val="000000"/>
          <w:sz w:val="26"/>
          <w:szCs w:val="26"/>
        </w:rPr>
        <w:lastRenderedPageBreak/>
        <w:t>Крупными авариями на автотранспорте могут быть дорожно-транспортные аварии с участием пассажирских автобусов с числом пострадавших и</w:t>
      </w:r>
      <w:r>
        <w:rPr>
          <w:snapToGrid w:val="0"/>
          <w:color w:val="000000"/>
          <w:sz w:val="26"/>
          <w:szCs w:val="26"/>
        </w:rPr>
        <w:t xml:space="preserve"> погибших от 10 до 100 человек.</w:t>
      </w:r>
    </w:p>
    <w:p w:rsidR="005D314A" w:rsidRPr="005D314A" w:rsidRDefault="005D314A" w:rsidP="005D314A">
      <w:pPr>
        <w:ind w:firstLine="426"/>
        <w:jc w:val="both"/>
        <w:rPr>
          <w:snapToGrid w:val="0"/>
          <w:color w:val="000000"/>
          <w:sz w:val="26"/>
          <w:szCs w:val="26"/>
        </w:rPr>
      </w:pPr>
      <w:r w:rsidRPr="005D314A">
        <w:rPr>
          <w:snapToGrid w:val="0"/>
          <w:color w:val="000000"/>
          <w:sz w:val="26"/>
          <w:szCs w:val="26"/>
        </w:rPr>
        <w:t xml:space="preserve"> 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:rsidR="00CE27B1" w:rsidRPr="002867F7" w:rsidRDefault="00CE27B1" w:rsidP="005D314A">
      <w:pPr>
        <w:ind w:firstLine="426"/>
        <w:jc w:val="both"/>
        <w:rPr>
          <w:b/>
          <w:bCs/>
          <w:sz w:val="26"/>
          <w:szCs w:val="26"/>
        </w:rPr>
      </w:pPr>
    </w:p>
    <w:p w:rsidR="00CE27B1" w:rsidRPr="005963AD" w:rsidRDefault="00C61268" w:rsidP="00C6126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63A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CE27B1" w:rsidRPr="005963AD">
        <w:rPr>
          <w:rFonts w:ascii="Times New Roman" w:hAnsi="Times New Roman" w:cs="Times New Roman"/>
          <w:b/>
          <w:bCs/>
          <w:sz w:val="26"/>
          <w:szCs w:val="26"/>
        </w:rPr>
        <w:t>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184A55" w:rsidRPr="005963AD" w:rsidRDefault="00FD621B" w:rsidP="005963A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84A55">
        <w:rPr>
          <w:sz w:val="26"/>
          <w:szCs w:val="26"/>
        </w:rPr>
        <w:t xml:space="preserve">         </w:t>
      </w:r>
      <w:r w:rsidR="00184A55" w:rsidRPr="005963AD">
        <w:rPr>
          <w:rFonts w:ascii="Times New Roman" w:hAnsi="Times New Roman" w:cs="Times New Roman"/>
          <w:sz w:val="26"/>
          <w:szCs w:val="26"/>
        </w:rPr>
        <w:t>Рассмотрим характерные факторы, неблагоприятно влияющие на окружающую среду и здоровье.</w:t>
      </w:r>
    </w:p>
    <w:p w:rsidR="00184A55" w:rsidRPr="005963AD" w:rsidRDefault="00184A55" w:rsidP="00184A55">
      <w:pPr>
        <w:widowControl w:val="0"/>
        <w:adjustRightInd w:val="0"/>
        <w:spacing w:line="2" w:lineRule="exact"/>
        <w:ind w:firstLine="567"/>
        <w:jc w:val="both"/>
        <w:rPr>
          <w:sz w:val="26"/>
          <w:szCs w:val="26"/>
        </w:rPr>
      </w:pPr>
    </w:p>
    <w:p w:rsidR="00184A55" w:rsidRPr="005963AD" w:rsidRDefault="00184A55" w:rsidP="00184A55">
      <w:pPr>
        <w:widowControl w:val="0"/>
        <w:overflowPunct w:val="0"/>
        <w:adjustRightInd w:val="0"/>
        <w:ind w:firstLine="706"/>
        <w:jc w:val="both"/>
        <w:rPr>
          <w:sz w:val="26"/>
          <w:szCs w:val="26"/>
        </w:rPr>
      </w:pPr>
      <w:r w:rsidRPr="005963AD">
        <w:rPr>
          <w:iCs/>
          <w:sz w:val="26"/>
          <w:szCs w:val="26"/>
        </w:rPr>
        <w:t xml:space="preserve">Загрязнение атмосферы. </w:t>
      </w:r>
      <w:r w:rsidRPr="005963AD">
        <w:rPr>
          <w:sz w:val="26"/>
          <w:szCs w:val="26"/>
        </w:rPr>
        <w:t>Выброс в воздух дыма и газообразных загрязняющих</w:t>
      </w:r>
      <w:r w:rsidRPr="005963AD">
        <w:rPr>
          <w:iCs/>
          <w:sz w:val="26"/>
          <w:szCs w:val="26"/>
        </w:rPr>
        <w:t xml:space="preserve"> </w:t>
      </w:r>
      <w:r w:rsidRPr="005963AD">
        <w:rPr>
          <w:sz w:val="26"/>
          <w:szCs w:val="26"/>
        </w:rPr>
        <w:t>веществ (диоксин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184A55" w:rsidRPr="005963AD" w:rsidRDefault="00184A55" w:rsidP="00184A55">
      <w:pPr>
        <w:widowControl w:val="0"/>
        <w:overflowPunct w:val="0"/>
        <w:adjustRightInd w:val="0"/>
        <w:spacing w:line="249" w:lineRule="auto"/>
        <w:ind w:firstLine="706"/>
        <w:jc w:val="both"/>
        <w:rPr>
          <w:sz w:val="26"/>
          <w:szCs w:val="26"/>
        </w:rPr>
      </w:pPr>
      <w:r w:rsidRPr="005963AD">
        <w:rPr>
          <w:iCs/>
          <w:sz w:val="26"/>
          <w:szCs w:val="26"/>
        </w:rPr>
        <w:t xml:space="preserve">Воздействие шума. </w:t>
      </w:r>
      <w:r w:rsidRPr="005963AD">
        <w:rPr>
          <w:sz w:val="26"/>
          <w:szCs w:val="26"/>
        </w:rPr>
        <w:t>Приблизительно</w:t>
      </w:r>
      <w:r w:rsidRPr="005963AD">
        <w:rPr>
          <w:iCs/>
          <w:sz w:val="26"/>
          <w:szCs w:val="26"/>
        </w:rPr>
        <w:t xml:space="preserve"> </w:t>
      </w:r>
      <w:r w:rsidRPr="005963AD">
        <w:rPr>
          <w:sz w:val="26"/>
          <w:szCs w:val="26"/>
        </w:rPr>
        <w:t>30%</w:t>
      </w:r>
      <w:r w:rsidRPr="005963AD">
        <w:rPr>
          <w:iCs/>
          <w:sz w:val="26"/>
          <w:szCs w:val="26"/>
        </w:rPr>
        <w:t xml:space="preserve"> </w:t>
      </w:r>
      <w:r w:rsidRPr="005963AD">
        <w:rPr>
          <w:sz w:val="26"/>
          <w:szCs w:val="26"/>
        </w:rPr>
        <w:t>населения России подвергается</w:t>
      </w:r>
      <w:r w:rsidRPr="005963AD">
        <w:rPr>
          <w:iCs/>
          <w:sz w:val="26"/>
          <w:szCs w:val="26"/>
        </w:rPr>
        <w:t xml:space="preserve"> </w:t>
      </w:r>
      <w:r w:rsidRPr="005963AD">
        <w:rPr>
          <w:sz w:val="26"/>
          <w:szCs w:val="26"/>
        </w:rPr>
        <w:t>воздействию шума от автомобильного транспорта с уровнем выше 55дБ. Это приводит к росту сердечно - 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184A55" w:rsidRPr="005963AD" w:rsidRDefault="00184A55" w:rsidP="00184A55">
      <w:pPr>
        <w:widowControl w:val="0"/>
        <w:adjustRightInd w:val="0"/>
        <w:spacing w:line="2" w:lineRule="exact"/>
        <w:ind w:firstLine="567"/>
        <w:jc w:val="both"/>
        <w:rPr>
          <w:sz w:val="26"/>
          <w:szCs w:val="26"/>
        </w:rPr>
      </w:pPr>
    </w:p>
    <w:p w:rsidR="00184A55" w:rsidRPr="005963AD" w:rsidRDefault="00184A55" w:rsidP="00184A55">
      <w:pPr>
        <w:widowControl w:val="0"/>
        <w:overflowPunct w:val="0"/>
        <w:adjustRightInd w:val="0"/>
        <w:spacing w:line="237" w:lineRule="auto"/>
        <w:ind w:firstLine="706"/>
        <w:jc w:val="both"/>
        <w:rPr>
          <w:sz w:val="26"/>
          <w:szCs w:val="26"/>
        </w:rPr>
      </w:pPr>
      <w:r w:rsidRPr="005963AD">
        <w:rPr>
          <w:sz w:val="26"/>
          <w:szCs w:val="26"/>
        </w:rPr>
        <w:t>Учитывая сложившуюся планировочную структуру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E773B" w:rsidRPr="005963AD" w:rsidRDefault="001E773B" w:rsidP="00184A55">
      <w:pPr>
        <w:pStyle w:val="ConsPlusNormal0"/>
        <w:widowControl/>
        <w:ind w:firstLine="709"/>
        <w:jc w:val="both"/>
        <w:rPr>
          <w:rStyle w:val="a9"/>
          <w:rFonts w:ascii="Times New Roman" w:hAnsi="Times New Roman"/>
          <w:b w:val="0"/>
          <w:color w:val="000000"/>
          <w:sz w:val="26"/>
          <w:szCs w:val="26"/>
        </w:rPr>
      </w:pPr>
    </w:p>
    <w:p w:rsidR="00C61268" w:rsidRPr="005963AD" w:rsidRDefault="00C61268" w:rsidP="00C61268">
      <w:pPr>
        <w:jc w:val="center"/>
        <w:rPr>
          <w:rStyle w:val="a9"/>
          <w:color w:val="000000"/>
          <w:sz w:val="26"/>
          <w:szCs w:val="26"/>
        </w:rPr>
      </w:pPr>
      <w:r w:rsidRPr="005963AD">
        <w:rPr>
          <w:rStyle w:val="a9"/>
          <w:color w:val="000000"/>
          <w:sz w:val="26"/>
          <w:szCs w:val="26"/>
        </w:rPr>
        <w:t>2.11.Характеристика существующих условий и перспектив развития и размещения транспортной инфраструктуры сельского поселения.</w:t>
      </w:r>
    </w:p>
    <w:p w:rsidR="00184A55" w:rsidRPr="00184A55" w:rsidRDefault="00184A55" w:rsidP="00184A55">
      <w:pPr>
        <w:widowControl w:val="0"/>
        <w:overflowPunct w:val="0"/>
        <w:adjustRightInd w:val="0"/>
        <w:spacing w:line="268" w:lineRule="auto"/>
        <w:ind w:firstLine="567"/>
        <w:jc w:val="both"/>
      </w:pPr>
      <w:r w:rsidRPr="00184A55">
        <w:t>На первую очередь существующих условий и перспектив развития и размещения транспортной инфраструктуры поселения предлагается:</w:t>
      </w:r>
    </w:p>
    <w:p w:rsidR="00184A55" w:rsidRPr="00184A55" w:rsidRDefault="00184A55" w:rsidP="00184A55">
      <w:pPr>
        <w:widowControl w:val="0"/>
        <w:overflowPunct w:val="0"/>
        <w:adjustRightInd w:val="0"/>
        <w:spacing w:line="278" w:lineRule="auto"/>
        <w:ind w:firstLine="567"/>
        <w:jc w:val="both"/>
      </w:pPr>
      <w:r w:rsidRPr="00184A55">
        <w:t>нанесение дорожной разметки, замена поврежденных и установка недостающих дорожных знаков, установка дорожных знаков индивидуального проектирования. 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возрастет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проведение противопожарных мероприятий.</w:t>
      </w:r>
    </w:p>
    <w:p w:rsidR="001E773B" w:rsidRPr="002867F7" w:rsidRDefault="001E773B" w:rsidP="00103B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773B" w:rsidRPr="005963AD" w:rsidRDefault="00103B7B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63A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1E773B" w:rsidRPr="005963AD">
        <w:rPr>
          <w:rFonts w:ascii="Times New Roman" w:hAnsi="Times New Roman" w:cs="Times New Roman"/>
          <w:b/>
          <w:bCs/>
          <w:sz w:val="26"/>
          <w:szCs w:val="26"/>
        </w:rPr>
        <w:t>12. Оценка нормативно-правовой базы, необходимой для функционирования и развития транспортной системы поселения.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1.   Градостроительный кодекс РФ от 29.12.2004г. №190-ФЗ;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lastRenderedPageBreak/>
        <w:t>2. Федеральный закон от 08.11.2007г. №257-</w:t>
      </w:r>
      <w:r w:rsidR="00103B7B" w:rsidRPr="002867F7">
        <w:rPr>
          <w:rFonts w:ascii="Times New Roman" w:hAnsi="Times New Roman" w:cs="Times New Roman"/>
          <w:sz w:val="26"/>
          <w:szCs w:val="26"/>
        </w:rPr>
        <w:t>ФЗ «</w:t>
      </w:r>
      <w:r w:rsidRPr="002867F7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3. Федеральный закон от 10.12.1995г. №196-ФЗ «О безопасности дорожного движения»;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4.   Постановление Правительства РФ от 23.10.1993г. №1090 «О правилах дорожного движения»;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 xml:space="preserve">6. Генеральный план сельского поселения </w:t>
      </w:r>
      <w:r w:rsidR="005963AD">
        <w:rPr>
          <w:rFonts w:ascii="Times New Roman" w:hAnsi="Times New Roman" w:cs="Times New Roman"/>
          <w:sz w:val="26"/>
          <w:szCs w:val="26"/>
        </w:rPr>
        <w:t>«</w:t>
      </w:r>
      <w:r w:rsidR="005963AD" w:rsidRPr="005963AD">
        <w:rPr>
          <w:rFonts w:ascii="Times New Roman" w:hAnsi="Times New Roman" w:cs="Times New Roman"/>
          <w:sz w:val="26"/>
          <w:szCs w:val="26"/>
        </w:rPr>
        <w:t>Деревня Большие Козлы</w:t>
      </w:r>
      <w:r w:rsidRPr="002867F7">
        <w:rPr>
          <w:rFonts w:ascii="Times New Roman" w:hAnsi="Times New Roman" w:cs="Times New Roman"/>
          <w:sz w:val="26"/>
          <w:szCs w:val="26"/>
        </w:rPr>
        <w:t xml:space="preserve">», утвержден решением сельской Думы СП </w:t>
      </w:r>
      <w:r w:rsidR="005963AD">
        <w:rPr>
          <w:rFonts w:ascii="Times New Roman" w:hAnsi="Times New Roman" w:cs="Times New Roman"/>
          <w:sz w:val="26"/>
          <w:szCs w:val="26"/>
        </w:rPr>
        <w:t>«</w:t>
      </w:r>
      <w:r w:rsidR="005963AD" w:rsidRPr="005963AD">
        <w:rPr>
          <w:rFonts w:ascii="Times New Roman" w:hAnsi="Times New Roman" w:cs="Times New Roman"/>
          <w:sz w:val="26"/>
          <w:szCs w:val="26"/>
        </w:rPr>
        <w:t>Деревня Большие Козлы</w:t>
      </w:r>
      <w:r w:rsidRPr="002867F7">
        <w:rPr>
          <w:rFonts w:ascii="Times New Roman" w:hAnsi="Times New Roman" w:cs="Times New Roman"/>
          <w:sz w:val="26"/>
          <w:szCs w:val="26"/>
        </w:rPr>
        <w:t xml:space="preserve">» от </w:t>
      </w:r>
      <w:r w:rsidR="005963AD">
        <w:rPr>
          <w:rFonts w:ascii="Times New Roman" w:hAnsi="Times New Roman" w:cs="Times New Roman"/>
          <w:sz w:val="26"/>
          <w:szCs w:val="26"/>
        </w:rPr>
        <w:t>05.06.2014</w:t>
      </w:r>
      <w:r w:rsidRPr="002867F7">
        <w:rPr>
          <w:rFonts w:ascii="Times New Roman" w:hAnsi="Times New Roman" w:cs="Times New Roman"/>
          <w:sz w:val="26"/>
          <w:szCs w:val="26"/>
        </w:rPr>
        <w:t xml:space="preserve">г. № </w:t>
      </w:r>
      <w:r w:rsidR="005963AD">
        <w:rPr>
          <w:rFonts w:ascii="Times New Roman" w:hAnsi="Times New Roman" w:cs="Times New Roman"/>
          <w:sz w:val="26"/>
          <w:szCs w:val="26"/>
        </w:rPr>
        <w:t>174</w:t>
      </w:r>
      <w:r w:rsidRPr="002867F7">
        <w:rPr>
          <w:rFonts w:ascii="Times New Roman" w:hAnsi="Times New Roman" w:cs="Times New Roman"/>
          <w:sz w:val="26"/>
          <w:szCs w:val="26"/>
        </w:rPr>
        <w:t>;</w:t>
      </w:r>
    </w:p>
    <w:p w:rsidR="00103B7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7B" w:rsidRPr="005963AD" w:rsidRDefault="00103B7B" w:rsidP="00103B7B">
      <w:pPr>
        <w:jc w:val="center"/>
        <w:rPr>
          <w:rStyle w:val="a9"/>
          <w:color w:val="000000"/>
          <w:sz w:val="26"/>
          <w:szCs w:val="26"/>
        </w:rPr>
      </w:pPr>
      <w:r w:rsidRPr="005963AD">
        <w:rPr>
          <w:rStyle w:val="a9"/>
          <w:color w:val="000000"/>
          <w:sz w:val="26"/>
          <w:szCs w:val="26"/>
        </w:rPr>
        <w:t>2.13. Оценка финансирования транспортной инфраструктуры.</w:t>
      </w:r>
    </w:p>
    <w:p w:rsidR="00184A55" w:rsidRDefault="00103B7B" w:rsidP="00184A55">
      <w:pPr>
        <w:ind w:firstLine="142"/>
        <w:jc w:val="both"/>
        <w:rPr>
          <w:rFonts w:cs="Arial"/>
        </w:rPr>
      </w:pPr>
      <w:r w:rsidRPr="002867F7">
        <w:rPr>
          <w:sz w:val="26"/>
          <w:szCs w:val="26"/>
        </w:rPr>
        <w:t xml:space="preserve">       </w:t>
      </w:r>
      <w:r w:rsidR="00184A55">
        <w:rPr>
          <w:rFonts w:cs="Arial"/>
        </w:rPr>
        <w:t>Уровень финансирования муниципального образования достаточно низкий. Денежные средства за последние 5 лет на финансирование транспортной инфраструктуры, в бюджете муниципального образования сельское поселение «Деревня Большие Козлы» предусматриваются в достаточно маленьком объеме.</w:t>
      </w:r>
    </w:p>
    <w:p w:rsidR="00103B7B" w:rsidRDefault="00103B7B" w:rsidP="00184A55">
      <w:pPr>
        <w:ind w:firstLine="14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E27B1" w:rsidRPr="00103B7B" w:rsidRDefault="00103B7B" w:rsidP="00103B7B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CE27B1" w:rsidRPr="002867F7">
        <w:rPr>
          <w:rFonts w:ascii="Times New Roman" w:hAnsi="Times New Roman" w:cs="Times New Roman"/>
          <w:b/>
          <w:bCs/>
          <w:sz w:val="26"/>
          <w:szCs w:val="26"/>
        </w:rPr>
        <w:t>Прогноз транспортного спроса поселения,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изменения</w:t>
      </w:r>
      <w:r w:rsidR="00CE27B1" w:rsidRPr="002867F7">
        <w:rPr>
          <w:rFonts w:ascii="Times New Roman" w:hAnsi="Times New Roman" w:cs="Times New Roman"/>
          <w:b/>
          <w:bCs/>
          <w:sz w:val="26"/>
          <w:szCs w:val="26"/>
        </w:rPr>
        <w:t xml:space="preserve"> объемов и характера передвижения населения и перевозок грузов на территории поселения. </w:t>
      </w:r>
    </w:p>
    <w:p w:rsidR="00103B7B" w:rsidRPr="005963AD" w:rsidRDefault="00103B7B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 xml:space="preserve">3.1. </w:t>
      </w:r>
      <w:r w:rsidR="00C37BE6" w:rsidRPr="005963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27B1" w:rsidRPr="005963AD">
        <w:rPr>
          <w:rFonts w:ascii="Times New Roman" w:hAnsi="Times New Roman" w:cs="Times New Roman"/>
          <w:b/>
          <w:sz w:val="26"/>
          <w:szCs w:val="26"/>
        </w:rPr>
        <w:t xml:space="preserve">Прогноз </w:t>
      </w:r>
      <w:r w:rsidRPr="005963AD">
        <w:rPr>
          <w:rFonts w:ascii="Times New Roman" w:hAnsi="Times New Roman" w:cs="Times New Roman"/>
          <w:b/>
          <w:sz w:val="26"/>
          <w:szCs w:val="26"/>
        </w:rPr>
        <w:t>социально-экономического и градостроительного развития поселения.</w:t>
      </w:r>
    </w:p>
    <w:p w:rsidR="00184A55" w:rsidRPr="005963AD" w:rsidRDefault="003C7D0B" w:rsidP="005963AD">
      <w:pPr>
        <w:widowControl w:val="0"/>
        <w:overflowPunct w:val="0"/>
        <w:adjustRightInd w:val="0"/>
        <w:spacing w:line="25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184A55" w:rsidRPr="00184A55">
        <w:rPr>
          <w:rFonts w:ascii="Arial" w:hAnsi="Arial" w:cs="Arial"/>
        </w:rPr>
        <w:t xml:space="preserve">  </w:t>
      </w:r>
      <w:r w:rsidR="00184A55" w:rsidRPr="005963AD">
        <w:rPr>
          <w:sz w:val="26"/>
          <w:szCs w:val="26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84A55" w:rsidRPr="005963AD" w:rsidRDefault="00184A55" w:rsidP="005963AD">
      <w:pPr>
        <w:widowControl w:val="0"/>
        <w:adjustRightInd w:val="0"/>
        <w:spacing w:line="1" w:lineRule="exact"/>
        <w:ind w:firstLine="567"/>
        <w:jc w:val="both"/>
        <w:rPr>
          <w:sz w:val="26"/>
          <w:szCs w:val="26"/>
        </w:rPr>
      </w:pPr>
    </w:p>
    <w:p w:rsidR="00184A55" w:rsidRPr="005963AD" w:rsidRDefault="00184A55" w:rsidP="005963AD">
      <w:pPr>
        <w:widowControl w:val="0"/>
        <w:overflowPunct w:val="0"/>
        <w:adjustRightInd w:val="0"/>
        <w:ind w:left="1" w:firstLine="566"/>
        <w:jc w:val="both"/>
        <w:rPr>
          <w:sz w:val="26"/>
          <w:szCs w:val="26"/>
        </w:rPr>
      </w:pPr>
      <w:r w:rsidRPr="005963AD">
        <w:rPr>
          <w:sz w:val="26"/>
          <w:szCs w:val="26"/>
        </w:rPr>
        <w:t>На территории сельского поселения проживает 835 человек, в том числе: трудоспособного возраста – 446 человек, дети до 18-летнего возраста – 170 человек. Динамика роста населения приведена в таблице 2.</w:t>
      </w:r>
    </w:p>
    <w:p w:rsidR="005963AD" w:rsidRDefault="005963AD" w:rsidP="005963AD">
      <w:pPr>
        <w:widowControl w:val="0"/>
        <w:adjustRightInd w:val="0"/>
        <w:jc w:val="both"/>
        <w:rPr>
          <w:b/>
          <w:sz w:val="26"/>
          <w:szCs w:val="26"/>
        </w:rPr>
      </w:pPr>
    </w:p>
    <w:p w:rsidR="00184A55" w:rsidRPr="00CE28B5" w:rsidRDefault="00616994" w:rsidP="005963AD">
      <w:pPr>
        <w:widowControl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 w:rsidRPr="00CE28B5">
        <w:rPr>
          <w:b/>
          <w:sz w:val="26"/>
          <w:szCs w:val="26"/>
        </w:rPr>
        <w:t>аблица 2</w:t>
      </w:r>
      <w:r w:rsidR="00184A55" w:rsidRPr="00CE28B5">
        <w:rPr>
          <w:b/>
          <w:sz w:val="26"/>
          <w:szCs w:val="26"/>
        </w:rPr>
        <w:t>.</w:t>
      </w:r>
    </w:p>
    <w:p w:rsidR="00184A55" w:rsidRPr="00CE28B5" w:rsidRDefault="00184A55" w:rsidP="00184A55">
      <w:pPr>
        <w:widowControl w:val="0"/>
        <w:adjustRightInd w:val="0"/>
        <w:ind w:left="3420" w:firstLine="567"/>
        <w:jc w:val="both"/>
        <w:rPr>
          <w:b/>
          <w:sz w:val="26"/>
          <w:szCs w:val="26"/>
        </w:rPr>
      </w:pPr>
      <w:r w:rsidRPr="00CE28B5">
        <w:rPr>
          <w:b/>
          <w:sz w:val="26"/>
          <w:szCs w:val="26"/>
        </w:rPr>
        <w:t>Динамика роста населения</w:t>
      </w:r>
    </w:p>
    <w:p w:rsidR="00184A55" w:rsidRPr="00184A55" w:rsidRDefault="00184A55" w:rsidP="00184A55">
      <w:pPr>
        <w:widowControl w:val="0"/>
        <w:adjustRightInd w:val="0"/>
        <w:spacing w:line="146" w:lineRule="exact"/>
        <w:ind w:firstLine="567"/>
        <w:jc w:val="both"/>
        <w:rPr>
          <w:rFonts w:ascii="Arial" w:hAnsi="Arial" w:cs="Arial"/>
        </w:rPr>
      </w:pPr>
    </w:p>
    <w:tbl>
      <w:tblPr>
        <w:tblW w:w="970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173"/>
        <w:gridCol w:w="992"/>
        <w:gridCol w:w="1134"/>
        <w:gridCol w:w="1143"/>
        <w:gridCol w:w="1254"/>
        <w:gridCol w:w="1254"/>
        <w:gridCol w:w="1254"/>
      </w:tblGrid>
      <w:tr w:rsidR="00184A55" w:rsidRPr="00CE28B5" w:rsidTr="005963AD">
        <w:trPr>
          <w:trHeight w:val="34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CE28B5">
              <w:rPr>
                <w:b/>
                <w:bCs/>
                <w:kern w:val="28"/>
                <w:sz w:val="26"/>
                <w:szCs w:val="26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CE28B5">
              <w:rPr>
                <w:b/>
                <w:bCs/>
                <w:kern w:val="28"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CE28B5">
              <w:rPr>
                <w:b/>
                <w:bCs/>
                <w:kern w:val="28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CE28B5">
              <w:rPr>
                <w:b/>
                <w:bCs/>
                <w:kern w:val="28"/>
                <w:sz w:val="26"/>
                <w:szCs w:val="26"/>
              </w:rPr>
              <w:t>2021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CE28B5">
              <w:rPr>
                <w:b/>
                <w:bCs/>
                <w:kern w:val="28"/>
                <w:sz w:val="26"/>
                <w:szCs w:val="26"/>
              </w:rPr>
              <w:t>2022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CE28B5">
              <w:rPr>
                <w:b/>
                <w:bCs/>
                <w:kern w:val="28"/>
                <w:sz w:val="26"/>
                <w:szCs w:val="26"/>
              </w:rPr>
              <w:t>2023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CE28B5">
              <w:rPr>
                <w:b/>
                <w:bCs/>
                <w:kern w:val="28"/>
                <w:sz w:val="26"/>
                <w:szCs w:val="26"/>
              </w:rPr>
              <w:t>2024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CE28B5">
              <w:rPr>
                <w:b/>
                <w:bCs/>
                <w:kern w:val="28"/>
                <w:sz w:val="26"/>
                <w:szCs w:val="26"/>
              </w:rPr>
              <w:t>2025</w:t>
            </w:r>
          </w:p>
        </w:tc>
      </w:tr>
      <w:tr w:rsidR="00184A55" w:rsidRPr="00CE28B5" w:rsidTr="005963AD">
        <w:trPr>
          <w:trHeight w:val="1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2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A55" w:rsidRPr="00CE28B5" w:rsidRDefault="00184A55" w:rsidP="00184A55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A55" w:rsidRPr="00CE28B5" w:rsidRDefault="00184A55" w:rsidP="00184A55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A55" w:rsidRPr="00CE28B5" w:rsidRDefault="00184A55" w:rsidP="00184A55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A55" w:rsidRPr="00CE28B5" w:rsidRDefault="00184A55" w:rsidP="00184A55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A55" w:rsidRPr="00CE28B5" w:rsidRDefault="00184A55" w:rsidP="00184A55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A55" w:rsidRPr="00CE28B5" w:rsidRDefault="00184A55" w:rsidP="00184A55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A55" w:rsidRPr="00CE28B5" w:rsidRDefault="00184A55" w:rsidP="00184A55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</w:tr>
      <w:tr w:rsidR="00184A55" w:rsidRPr="00CE28B5" w:rsidTr="005963AD">
        <w:trPr>
          <w:trHeight w:val="311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  <w:r w:rsidRPr="00CE28B5">
              <w:rPr>
                <w:bCs/>
                <w:kern w:val="28"/>
                <w:sz w:val="26"/>
                <w:szCs w:val="26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  <w:r w:rsidRPr="00CE28B5">
              <w:rPr>
                <w:bCs/>
                <w:kern w:val="28"/>
                <w:sz w:val="26"/>
                <w:szCs w:val="26"/>
              </w:rPr>
              <w:t>Число родившихся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</w:tr>
      <w:tr w:rsidR="00184A55" w:rsidRPr="00CE28B5" w:rsidTr="005963AD">
        <w:trPr>
          <w:trHeight w:val="311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  <w:r w:rsidRPr="00CE28B5">
              <w:rPr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  <w:r w:rsidRPr="00CE28B5">
              <w:rPr>
                <w:bCs/>
                <w:kern w:val="28"/>
                <w:sz w:val="26"/>
                <w:szCs w:val="26"/>
              </w:rPr>
              <w:t>Число умерших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</w:tr>
      <w:tr w:rsidR="00184A55" w:rsidRPr="00CE28B5" w:rsidTr="005963AD">
        <w:trPr>
          <w:trHeight w:val="311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  <w:r w:rsidRPr="00CE28B5">
              <w:rPr>
                <w:bCs/>
                <w:kern w:val="28"/>
                <w:sz w:val="26"/>
                <w:szCs w:val="26"/>
              </w:rPr>
              <w:t>3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  <w:r w:rsidRPr="00CE28B5">
              <w:rPr>
                <w:bCs/>
                <w:kern w:val="28"/>
                <w:sz w:val="26"/>
                <w:szCs w:val="26"/>
              </w:rPr>
              <w:t>Естественный прирост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</w:tr>
      <w:tr w:rsidR="00184A55" w:rsidRPr="00CE28B5" w:rsidTr="005963AD">
        <w:trPr>
          <w:trHeight w:val="285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  <w:r w:rsidRPr="00CE28B5">
              <w:rPr>
                <w:bCs/>
                <w:kern w:val="28"/>
                <w:sz w:val="26"/>
                <w:szCs w:val="26"/>
              </w:rPr>
              <w:t>4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  <w:r w:rsidRPr="00CE28B5">
              <w:rPr>
                <w:bCs/>
                <w:kern w:val="28"/>
                <w:sz w:val="26"/>
                <w:szCs w:val="26"/>
              </w:rPr>
              <w:t>Миграционный прирост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</w:tr>
      <w:tr w:rsidR="00184A55" w:rsidRPr="00CE28B5" w:rsidTr="005963AD">
        <w:trPr>
          <w:trHeight w:val="181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4A55" w:rsidRPr="00CE28B5" w:rsidRDefault="00184A55" w:rsidP="00184A55">
            <w:pPr>
              <w:widowControl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4A55" w:rsidRPr="00CE28B5" w:rsidRDefault="00184A55" w:rsidP="005963AD">
            <w:pPr>
              <w:widowControl w:val="0"/>
              <w:adjustRightInd w:val="0"/>
              <w:jc w:val="both"/>
              <w:rPr>
                <w:sz w:val="26"/>
                <w:szCs w:val="26"/>
              </w:rPr>
            </w:pPr>
            <w:r w:rsidRPr="00CE28B5">
              <w:rPr>
                <w:sz w:val="26"/>
                <w:szCs w:val="26"/>
              </w:rPr>
              <w:t>населения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widowControl w:val="0"/>
              <w:adjustRightInd w:val="0"/>
              <w:ind w:left="80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84A55" w:rsidRPr="00CE28B5" w:rsidRDefault="00184A55" w:rsidP="00184A55">
            <w:pPr>
              <w:widowControl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4A55" w:rsidRPr="00CE28B5" w:rsidRDefault="00184A55" w:rsidP="00184A55">
            <w:pPr>
              <w:widowControl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4A55" w:rsidRPr="00CE28B5" w:rsidRDefault="00184A55" w:rsidP="00184A55">
            <w:pPr>
              <w:rPr>
                <w:bCs/>
                <w:kern w:val="28"/>
                <w:sz w:val="26"/>
                <w:szCs w:val="26"/>
              </w:rPr>
            </w:pPr>
          </w:p>
        </w:tc>
      </w:tr>
      <w:tr w:rsidR="00184A55" w:rsidRPr="00CE28B5" w:rsidTr="005963AD">
        <w:trPr>
          <w:trHeight w:val="1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55" w:rsidRPr="00CE28B5" w:rsidRDefault="00184A55" w:rsidP="00184A55">
            <w:pPr>
              <w:widowControl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5963AD">
            <w:pPr>
              <w:widowControl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widowControl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A55" w:rsidRPr="00CE28B5" w:rsidRDefault="00184A55" w:rsidP="00184A55">
            <w:pPr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widowControl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A55" w:rsidRPr="00CE28B5" w:rsidRDefault="00184A55" w:rsidP="00184A55">
            <w:pPr>
              <w:widowControl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55" w:rsidRPr="00CE28B5" w:rsidRDefault="00184A55" w:rsidP="00184A55">
            <w:pPr>
              <w:widowControl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A55" w:rsidRPr="00CE28B5" w:rsidRDefault="00184A55" w:rsidP="00184A55">
            <w:pPr>
              <w:widowControl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184A55" w:rsidRPr="00184A55" w:rsidRDefault="00184A55" w:rsidP="00184A55">
      <w:pPr>
        <w:widowControl w:val="0"/>
        <w:tabs>
          <w:tab w:val="left" w:pos="510"/>
          <w:tab w:val="right" w:pos="9360"/>
        </w:tabs>
        <w:adjustRightInd w:val="0"/>
        <w:ind w:firstLine="567"/>
        <w:jc w:val="both"/>
        <w:rPr>
          <w:rFonts w:ascii="Arial" w:hAnsi="Arial" w:cs="Arial"/>
        </w:rPr>
      </w:pPr>
      <w:r w:rsidRPr="00184A55">
        <w:rPr>
          <w:rFonts w:ascii="Arial" w:hAnsi="Arial" w:cs="Arial"/>
        </w:rPr>
        <w:lastRenderedPageBreak/>
        <w:tab/>
      </w:r>
    </w:p>
    <w:p w:rsidR="00184A55" w:rsidRPr="005963AD" w:rsidRDefault="00184A55" w:rsidP="00184A55">
      <w:pPr>
        <w:widowControl w:val="0"/>
        <w:overflowPunct w:val="0"/>
        <w:adjustRightInd w:val="0"/>
        <w:spacing w:line="259" w:lineRule="auto"/>
        <w:ind w:left="120" w:right="100" w:firstLine="566"/>
        <w:jc w:val="both"/>
        <w:rPr>
          <w:sz w:val="26"/>
          <w:szCs w:val="26"/>
        </w:rPr>
      </w:pPr>
      <w:r w:rsidRPr="005963AD">
        <w:rPr>
          <w:sz w:val="26"/>
          <w:szCs w:val="26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состояние дорог поселения.</w:t>
      </w:r>
    </w:p>
    <w:p w:rsidR="00184A55" w:rsidRPr="005963AD" w:rsidRDefault="00184A55" w:rsidP="00184A55">
      <w:pPr>
        <w:widowControl w:val="0"/>
        <w:adjustRightInd w:val="0"/>
        <w:spacing w:line="237" w:lineRule="auto"/>
        <w:ind w:firstLine="567"/>
        <w:jc w:val="both"/>
        <w:rPr>
          <w:sz w:val="26"/>
          <w:szCs w:val="26"/>
        </w:rPr>
      </w:pPr>
      <w:r w:rsidRPr="005963AD">
        <w:rPr>
          <w:sz w:val="26"/>
          <w:szCs w:val="26"/>
        </w:rPr>
        <w:t>Общая жилая площадь в сельском поселении составляет 45832,9 тыс.кв. м.</w:t>
      </w:r>
    </w:p>
    <w:p w:rsidR="00184A55" w:rsidRPr="005963AD" w:rsidRDefault="00184A55" w:rsidP="00184A55">
      <w:pPr>
        <w:widowControl w:val="0"/>
        <w:overflowPunct w:val="0"/>
        <w:adjustRightInd w:val="0"/>
        <w:ind w:right="100" w:firstLine="567"/>
        <w:jc w:val="both"/>
        <w:rPr>
          <w:sz w:val="26"/>
          <w:szCs w:val="26"/>
        </w:rPr>
      </w:pPr>
      <w:r w:rsidRPr="005963AD">
        <w:rPr>
          <w:sz w:val="26"/>
          <w:szCs w:val="26"/>
        </w:rPr>
        <w:t>Население сельского поселения, в основном, имеет благоприятные условия проживания по параметрам жилищной обеспеченности</w:t>
      </w:r>
    </w:p>
    <w:p w:rsidR="00103B7B" w:rsidRDefault="00103B7B" w:rsidP="00184A5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C7D0B" w:rsidRPr="005963AD" w:rsidRDefault="003C7D0B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>3.2.Прогноз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103B7B" w:rsidRDefault="003C7D0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D0B">
        <w:rPr>
          <w:rFonts w:ascii="Times New Roman" w:hAnsi="Times New Roman" w:cs="Times New Roman"/>
          <w:sz w:val="26"/>
          <w:szCs w:val="26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103B7B" w:rsidRDefault="00103B7B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C7D0B" w:rsidRPr="005963AD" w:rsidRDefault="003C7D0B" w:rsidP="003C7D0B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>3.3. Прогноз развития транспортно</w:t>
      </w:r>
      <w:r w:rsidR="002118F7" w:rsidRPr="005963AD">
        <w:rPr>
          <w:rFonts w:ascii="Times New Roman" w:hAnsi="Times New Roman" w:cs="Times New Roman"/>
          <w:b/>
          <w:sz w:val="26"/>
          <w:szCs w:val="26"/>
        </w:rPr>
        <w:t>й</w:t>
      </w:r>
      <w:r w:rsidRPr="005963AD">
        <w:rPr>
          <w:rFonts w:ascii="Times New Roman" w:hAnsi="Times New Roman" w:cs="Times New Roman"/>
          <w:b/>
          <w:sz w:val="26"/>
          <w:szCs w:val="26"/>
        </w:rPr>
        <w:t xml:space="preserve"> инфраструктуры по видам транспорта.</w:t>
      </w:r>
    </w:p>
    <w:p w:rsidR="002118F7" w:rsidRPr="00184A55" w:rsidRDefault="00184A55" w:rsidP="005963A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A55">
        <w:rPr>
          <w:rFonts w:ascii="Times New Roman" w:hAnsi="Times New Roman" w:cs="Times New Roman"/>
          <w:sz w:val="26"/>
          <w:szCs w:val="26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184A55" w:rsidRDefault="00184A55" w:rsidP="002118F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118F7" w:rsidRPr="005963AD" w:rsidRDefault="002118F7" w:rsidP="002118F7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>3.4. Прогноз развития дорожной сети поселения.</w:t>
      </w:r>
    </w:p>
    <w:p w:rsidR="00184A55" w:rsidRPr="00CE28B5" w:rsidRDefault="00184A55" w:rsidP="005963AD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8B5">
        <w:rPr>
          <w:rFonts w:ascii="Times New Roman" w:hAnsi="Times New Roman" w:cs="Times New Roman"/>
          <w:sz w:val="26"/>
          <w:szCs w:val="26"/>
        </w:rPr>
        <w:t xml:space="preserve">    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2118F7" w:rsidRPr="00CE28B5" w:rsidRDefault="002118F7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E28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27B1" w:rsidRPr="005963AD" w:rsidRDefault="002118F7" w:rsidP="002118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 xml:space="preserve">3.5. </w:t>
      </w:r>
      <w:r w:rsidR="00CE27B1" w:rsidRPr="005963AD">
        <w:rPr>
          <w:rFonts w:ascii="Times New Roman" w:hAnsi="Times New Roman" w:cs="Times New Roman"/>
          <w:b/>
          <w:sz w:val="26"/>
          <w:szCs w:val="26"/>
        </w:rPr>
        <w:t>Прогноз уровня автомобилизации, параметров дорожного движения.</w:t>
      </w:r>
    </w:p>
    <w:p w:rsidR="000D711B" w:rsidRPr="00CE28B5" w:rsidRDefault="000D711B" w:rsidP="000D711B">
      <w:pPr>
        <w:widowControl w:val="0"/>
        <w:overflowPunct w:val="0"/>
        <w:adjustRightInd w:val="0"/>
        <w:spacing w:line="256" w:lineRule="auto"/>
        <w:ind w:right="100" w:firstLine="567"/>
        <w:jc w:val="both"/>
        <w:rPr>
          <w:sz w:val="26"/>
          <w:szCs w:val="26"/>
        </w:rPr>
      </w:pPr>
      <w:r w:rsidRPr="00CE28B5">
        <w:rPr>
          <w:sz w:val="26"/>
          <w:szCs w:val="26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5963AD" w:rsidRDefault="005963AD" w:rsidP="005963AD">
      <w:pPr>
        <w:widowControl w:val="0"/>
        <w:overflowPunct w:val="0"/>
        <w:adjustRightInd w:val="0"/>
        <w:spacing w:line="280" w:lineRule="auto"/>
        <w:ind w:right="620" w:firstLine="567"/>
        <w:jc w:val="both"/>
        <w:rPr>
          <w:b/>
          <w:color w:val="000000"/>
          <w:sz w:val="26"/>
          <w:szCs w:val="26"/>
        </w:rPr>
      </w:pPr>
    </w:p>
    <w:p w:rsidR="005963AD" w:rsidRDefault="005963AD" w:rsidP="005963AD">
      <w:pPr>
        <w:widowControl w:val="0"/>
        <w:overflowPunct w:val="0"/>
        <w:adjustRightInd w:val="0"/>
        <w:spacing w:line="280" w:lineRule="auto"/>
        <w:ind w:right="620" w:firstLine="567"/>
        <w:jc w:val="both"/>
        <w:rPr>
          <w:b/>
          <w:color w:val="000000"/>
          <w:sz w:val="26"/>
          <w:szCs w:val="26"/>
        </w:rPr>
      </w:pPr>
    </w:p>
    <w:p w:rsidR="005963AD" w:rsidRDefault="005963AD" w:rsidP="005963AD">
      <w:pPr>
        <w:widowControl w:val="0"/>
        <w:overflowPunct w:val="0"/>
        <w:adjustRightInd w:val="0"/>
        <w:spacing w:line="280" w:lineRule="auto"/>
        <w:ind w:right="620" w:firstLine="567"/>
        <w:jc w:val="both"/>
        <w:rPr>
          <w:b/>
          <w:color w:val="000000"/>
          <w:sz w:val="26"/>
          <w:szCs w:val="26"/>
        </w:rPr>
      </w:pPr>
    </w:p>
    <w:p w:rsidR="005963AD" w:rsidRDefault="005963AD" w:rsidP="005963AD">
      <w:pPr>
        <w:widowControl w:val="0"/>
        <w:overflowPunct w:val="0"/>
        <w:adjustRightInd w:val="0"/>
        <w:spacing w:line="280" w:lineRule="auto"/>
        <w:ind w:right="620" w:firstLine="567"/>
        <w:jc w:val="both"/>
        <w:rPr>
          <w:b/>
          <w:color w:val="000000"/>
          <w:sz w:val="26"/>
          <w:szCs w:val="26"/>
        </w:rPr>
      </w:pPr>
    </w:p>
    <w:p w:rsidR="005963AD" w:rsidRDefault="005963AD" w:rsidP="005963AD">
      <w:pPr>
        <w:widowControl w:val="0"/>
        <w:overflowPunct w:val="0"/>
        <w:adjustRightInd w:val="0"/>
        <w:spacing w:line="280" w:lineRule="auto"/>
        <w:ind w:right="620" w:firstLine="567"/>
        <w:jc w:val="both"/>
        <w:rPr>
          <w:b/>
          <w:color w:val="000000"/>
          <w:sz w:val="26"/>
          <w:szCs w:val="26"/>
        </w:rPr>
      </w:pPr>
    </w:p>
    <w:p w:rsidR="005963AD" w:rsidRDefault="005963AD" w:rsidP="005963AD">
      <w:pPr>
        <w:widowControl w:val="0"/>
        <w:overflowPunct w:val="0"/>
        <w:adjustRightInd w:val="0"/>
        <w:spacing w:line="280" w:lineRule="auto"/>
        <w:ind w:right="620" w:firstLine="567"/>
        <w:jc w:val="both"/>
        <w:rPr>
          <w:b/>
          <w:color w:val="000000"/>
          <w:sz w:val="26"/>
          <w:szCs w:val="26"/>
        </w:rPr>
      </w:pPr>
    </w:p>
    <w:p w:rsidR="005963AD" w:rsidRDefault="005963AD" w:rsidP="005963AD">
      <w:pPr>
        <w:widowControl w:val="0"/>
        <w:overflowPunct w:val="0"/>
        <w:adjustRightInd w:val="0"/>
        <w:spacing w:line="280" w:lineRule="auto"/>
        <w:ind w:right="620" w:firstLine="567"/>
        <w:jc w:val="both"/>
        <w:rPr>
          <w:b/>
          <w:color w:val="000000"/>
          <w:sz w:val="26"/>
          <w:szCs w:val="26"/>
        </w:rPr>
      </w:pPr>
    </w:p>
    <w:p w:rsidR="000D711B" w:rsidRPr="00CE28B5" w:rsidRDefault="000D711B" w:rsidP="005963AD">
      <w:pPr>
        <w:widowControl w:val="0"/>
        <w:overflowPunct w:val="0"/>
        <w:adjustRightInd w:val="0"/>
        <w:spacing w:line="280" w:lineRule="auto"/>
        <w:ind w:right="620" w:firstLine="567"/>
        <w:jc w:val="both"/>
        <w:rPr>
          <w:b/>
          <w:color w:val="000000"/>
          <w:sz w:val="26"/>
          <w:szCs w:val="26"/>
        </w:rPr>
      </w:pPr>
      <w:r w:rsidRPr="00CE28B5">
        <w:rPr>
          <w:b/>
          <w:color w:val="000000"/>
          <w:sz w:val="26"/>
          <w:szCs w:val="26"/>
        </w:rPr>
        <w:lastRenderedPageBreak/>
        <w:t>Прогноз изменения уровня автомобилизации и количества автомобилей у населения на территории сельского поселения</w:t>
      </w:r>
    </w:p>
    <w:tbl>
      <w:tblPr>
        <w:tblW w:w="10215" w:type="dxa"/>
        <w:tblInd w:w="-8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588"/>
        <w:gridCol w:w="1178"/>
        <w:gridCol w:w="1198"/>
        <w:gridCol w:w="1178"/>
        <w:gridCol w:w="1198"/>
        <w:gridCol w:w="1178"/>
        <w:gridCol w:w="1178"/>
      </w:tblGrid>
      <w:tr w:rsidR="000D711B" w:rsidRPr="00CE28B5" w:rsidTr="005963AD">
        <w:trPr>
          <w:trHeight w:val="45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E28B5">
              <w:rPr>
                <w:b/>
                <w:bCs/>
                <w:w w:val="89"/>
                <w:kern w:val="28"/>
                <w:sz w:val="28"/>
                <w:szCs w:val="28"/>
              </w:rPr>
              <w:t>№</w:t>
            </w:r>
          </w:p>
        </w:tc>
        <w:tc>
          <w:tcPr>
            <w:tcW w:w="25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E28B5">
              <w:rPr>
                <w:b/>
                <w:bCs/>
                <w:w w:val="92"/>
                <w:kern w:val="28"/>
                <w:sz w:val="28"/>
                <w:szCs w:val="28"/>
              </w:rPr>
              <w:t>Показатели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E28B5">
              <w:rPr>
                <w:b/>
                <w:bCs/>
                <w:w w:val="89"/>
                <w:kern w:val="28"/>
                <w:sz w:val="28"/>
                <w:szCs w:val="28"/>
              </w:rPr>
              <w:t>2020 год</w:t>
            </w:r>
          </w:p>
          <w:p w:rsidR="000D711B" w:rsidRPr="00CE28B5" w:rsidRDefault="000D711B" w:rsidP="000D711B">
            <w:pPr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E28B5">
              <w:rPr>
                <w:b/>
                <w:bCs/>
                <w:w w:val="91"/>
                <w:kern w:val="28"/>
                <w:sz w:val="28"/>
                <w:szCs w:val="28"/>
              </w:rPr>
              <w:t>(прогноз)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E28B5">
              <w:rPr>
                <w:b/>
                <w:bCs/>
                <w:w w:val="89"/>
                <w:kern w:val="28"/>
                <w:sz w:val="28"/>
                <w:szCs w:val="28"/>
              </w:rPr>
              <w:t>2021 год</w:t>
            </w:r>
          </w:p>
          <w:p w:rsidR="000D711B" w:rsidRPr="00CE28B5" w:rsidRDefault="000D711B" w:rsidP="000D711B">
            <w:pPr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E28B5">
              <w:rPr>
                <w:b/>
                <w:bCs/>
                <w:w w:val="91"/>
                <w:kern w:val="28"/>
                <w:sz w:val="28"/>
                <w:szCs w:val="28"/>
              </w:rPr>
              <w:t>(прогноз)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E28B5">
              <w:rPr>
                <w:b/>
                <w:bCs/>
                <w:w w:val="87"/>
                <w:kern w:val="28"/>
                <w:sz w:val="28"/>
                <w:szCs w:val="28"/>
              </w:rPr>
              <w:t>2022 год</w:t>
            </w:r>
          </w:p>
          <w:p w:rsidR="000D711B" w:rsidRPr="00CE28B5" w:rsidRDefault="000D711B" w:rsidP="000D711B">
            <w:pPr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E28B5">
              <w:rPr>
                <w:b/>
                <w:bCs/>
                <w:w w:val="91"/>
                <w:kern w:val="28"/>
                <w:sz w:val="28"/>
                <w:szCs w:val="28"/>
              </w:rPr>
              <w:t>(прогноз)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9"/>
                <w:kern w:val="28"/>
                <w:sz w:val="28"/>
                <w:szCs w:val="28"/>
              </w:rPr>
              <w:t>2023 год</w:t>
            </w:r>
          </w:p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91"/>
                <w:kern w:val="28"/>
                <w:sz w:val="28"/>
                <w:szCs w:val="28"/>
              </w:rPr>
              <w:t>(прогноз)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9"/>
                <w:kern w:val="28"/>
                <w:sz w:val="28"/>
                <w:szCs w:val="28"/>
              </w:rPr>
              <w:t>2024 год</w:t>
            </w:r>
          </w:p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91"/>
                <w:kern w:val="28"/>
                <w:sz w:val="28"/>
                <w:szCs w:val="28"/>
              </w:rPr>
              <w:t>(прогноз)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w w:val="89"/>
                <w:kern w:val="28"/>
                <w:sz w:val="28"/>
                <w:szCs w:val="28"/>
              </w:rPr>
            </w:pPr>
            <w:r w:rsidRPr="00CE28B5">
              <w:rPr>
                <w:bCs/>
                <w:w w:val="89"/>
                <w:kern w:val="28"/>
                <w:sz w:val="28"/>
                <w:szCs w:val="28"/>
              </w:rPr>
              <w:t>2025 год</w:t>
            </w:r>
          </w:p>
          <w:p w:rsidR="000D711B" w:rsidRPr="00CE28B5" w:rsidRDefault="000D711B" w:rsidP="000D711B">
            <w:pPr>
              <w:rPr>
                <w:bCs/>
                <w:w w:val="89"/>
                <w:kern w:val="28"/>
                <w:sz w:val="28"/>
                <w:szCs w:val="28"/>
              </w:rPr>
            </w:pPr>
            <w:r w:rsidRPr="00CE28B5">
              <w:rPr>
                <w:bCs/>
                <w:w w:val="91"/>
                <w:kern w:val="28"/>
                <w:sz w:val="28"/>
                <w:szCs w:val="28"/>
              </w:rPr>
              <w:t>(прогноз)</w:t>
            </w:r>
          </w:p>
        </w:tc>
      </w:tr>
      <w:tr w:rsidR="000D711B" w:rsidRPr="00CE28B5" w:rsidTr="005963AD">
        <w:trPr>
          <w:trHeight w:val="454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25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w w:val="89"/>
                <w:kern w:val="28"/>
                <w:sz w:val="28"/>
                <w:szCs w:val="28"/>
              </w:rPr>
            </w:pPr>
          </w:p>
        </w:tc>
      </w:tr>
      <w:tr w:rsidR="000D711B" w:rsidRPr="00CE28B5" w:rsidTr="005963AD">
        <w:trPr>
          <w:trHeight w:val="454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9"/>
                <w:kern w:val="28"/>
                <w:sz w:val="28"/>
                <w:szCs w:val="28"/>
              </w:rPr>
              <w:t>1</w:t>
            </w:r>
          </w:p>
        </w:tc>
        <w:tc>
          <w:tcPr>
            <w:tcW w:w="25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90"/>
                <w:kern w:val="28"/>
                <w:sz w:val="28"/>
                <w:szCs w:val="28"/>
              </w:rPr>
              <w:t>Общая численность</w:t>
            </w:r>
          </w:p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7"/>
                <w:kern w:val="28"/>
                <w:sz w:val="28"/>
                <w:szCs w:val="28"/>
              </w:rPr>
              <w:t>населения.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9"/>
                <w:kern w:val="28"/>
                <w:sz w:val="28"/>
                <w:szCs w:val="28"/>
              </w:rPr>
              <w:t>835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9"/>
                <w:kern w:val="28"/>
                <w:sz w:val="28"/>
                <w:szCs w:val="28"/>
              </w:rPr>
              <w:t>845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9"/>
                <w:kern w:val="28"/>
                <w:sz w:val="28"/>
                <w:szCs w:val="28"/>
              </w:rPr>
              <w:t>855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865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875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w w:val="89"/>
                <w:kern w:val="28"/>
                <w:sz w:val="28"/>
                <w:szCs w:val="28"/>
              </w:rPr>
            </w:pPr>
            <w:r w:rsidRPr="00CE28B5">
              <w:rPr>
                <w:bCs/>
                <w:w w:val="89"/>
                <w:kern w:val="28"/>
                <w:sz w:val="28"/>
                <w:szCs w:val="28"/>
              </w:rPr>
              <w:t>885</w:t>
            </w:r>
          </w:p>
        </w:tc>
      </w:tr>
      <w:tr w:rsidR="000D711B" w:rsidRPr="00CE28B5" w:rsidTr="005963AD">
        <w:trPr>
          <w:trHeight w:val="454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25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w w:val="89"/>
                <w:kern w:val="28"/>
                <w:sz w:val="28"/>
                <w:szCs w:val="28"/>
              </w:rPr>
            </w:pPr>
          </w:p>
        </w:tc>
      </w:tr>
      <w:tr w:rsidR="000D711B" w:rsidRPr="00CE28B5" w:rsidTr="005963AD">
        <w:trPr>
          <w:trHeight w:val="454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9"/>
                <w:kern w:val="28"/>
                <w:sz w:val="28"/>
                <w:szCs w:val="28"/>
              </w:rPr>
              <w:t>2</w:t>
            </w:r>
          </w:p>
        </w:tc>
        <w:tc>
          <w:tcPr>
            <w:tcW w:w="25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92"/>
                <w:kern w:val="28"/>
                <w:sz w:val="28"/>
                <w:szCs w:val="28"/>
              </w:rPr>
              <w:t>Количество</w:t>
            </w:r>
          </w:p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91"/>
                <w:kern w:val="28"/>
                <w:sz w:val="28"/>
                <w:szCs w:val="28"/>
              </w:rPr>
              <w:t>автомобилей у</w:t>
            </w:r>
          </w:p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6"/>
                <w:kern w:val="28"/>
                <w:sz w:val="28"/>
                <w:szCs w:val="28"/>
              </w:rPr>
              <w:t>населения, ед.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9"/>
                <w:kern w:val="28"/>
                <w:sz w:val="28"/>
                <w:szCs w:val="28"/>
              </w:rPr>
              <w:t>282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293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303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313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315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317</w:t>
            </w:r>
          </w:p>
        </w:tc>
      </w:tr>
      <w:tr w:rsidR="000D711B" w:rsidRPr="00CE28B5" w:rsidTr="005963AD">
        <w:trPr>
          <w:trHeight w:val="454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25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</w:tr>
      <w:tr w:rsidR="000D711B" w:rsidRPr="00CE28B5" w:rsidTr="005963AD">
        <w:trPr>
          <w:trHeight w:val="454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9"/>
                <w:kern w:val="28"/>
                <w:sz w:val="28"/>
                <w:szCs w:val="28"/>
              </w:rPr>
              <w:t>3</w:t>
            </w:r>
          </w:p>
        </w:tc>
        <w:tc>
          <w:tcPr>
            <w:tcW w:w="25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93"/>
                <w:kern w:val="28"/>
                <w:sz w:val="28"/>
                <w:szCs w:val="28"/>
              </w:rPr>
              <w:t>Уровень</w:t>
            </w:r>
          </w:p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90"/>
                <w:kern w:val="28"/>
                <w:sz w:val="28"/>
                <w:szCs w:val="28"/>
              </w:rPr>
              <w:t>автомобилизации</w:t>
            </w:r>
          </w:p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w w:val="87"/>
                <w:kern w:val="28"/>
                <w:sz w:val="28"/>
                <w:szCs w:val="28"/>
              </w:rPr>
              <w:t>населения, ед./1000 чел.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27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27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27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27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27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  <w:r w:rsidRPr="00CE28B5">
              <w:rPr>
                <w:bCs/>
                <w:kern w:val="28"/>
                <w:sz w:val="28"/>
                <w:szCs w:val="28"/>
              </w:rPr>
              <w:t>27</w:t>
            </w:r>
          </w:p>
        </w:tc>
      </w:tr>
      <w:tr w:rsidR="000D711B" w:rsidRPr="00CE28B5" w:rsidTr="005963AD">
        <w:trPr>
          <w:trHeight w:val="1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11B" w:rsidRPr="00CE28B5" w:rsidRDefault="000D711B" w:rsidP="000D711B">
            <w:pPr>
              <w:widowControl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11B" w:rsidRPr="00CE28B5" w:rsidRDefault="000D711B" w:rsidP="000D711B">
            <w:pPr>
              <w:rPr>
                <w:bCs/>
                <w:kern w:val="28"/>
                <w:sz w:val="28"/>
                <w:szCs w:val="28"/>
              </w:rPr>
            </w:pPr>
          </w:p>
        </w:tc>
      </w:tr>
    </w:tbl>
    <w:p w:rsidR="000D711B" w:rsidRPr="000D711B" w:rsidRDefault="000D711B" w:rsidP="000D711B">
      <w:pPr>
        <w:widowControl w:val="0"/>
        <w:adjustRightInd w:val="0"/>
        <w:spacing w:line="200" w:lineRule="exact"/>
        <w:ind w:firstLine="567"/>
        <w:jc w:val="both"/>
        <w:rPr>
          <w:rFonts w:ascii="Arial" w:hAnsi="Arial" w:cs="Arial"/>
        </w:rPr>
      </w:pPr>
    </w:p>
    <w:p w:rsidR="002118F7" w:rsidRPr="005963AD" w:rsidRDefault="002118F7" w:rsidP="002118F7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>3.6.</w:t>
      </w:r>
      <w:r w:rsidRPr="005963AD">
        <w:rPr>
          <w:b/>
        </w:rPr>
        <w:t xml:space="preserve"> </w:t>
      </w:r>
      <w:r w:rsidRPr="005963AD">
        <w:rPr>
          <w:rFonts w:ascii="Times New Roman" w:hAnsi="Times New Roman" w:cs="Times New Roman"/>
          <w:b/>
          <w:sz w:val="26"/>
          <w:szCs w:val="26"/>
        </w:rPr>
        <w:t>Прогноз показателей безопасности дорожного движения.</w:t>
      </w:r>
    </w:p>
    <w:p w:rsidR="000D711B" w:rsidRPr="00CE28B5" w:rsidRDefault="000D711B" w:rsidP="005963AD">
      <w:pPr>
        <w:widowControl w:val="0"/>
        <w:overflowPunct w:val="0"/>
        <w:adjustRightInd w:val="0"/>
        <w:spacing w:line="249" w:lineRule="auto"/>
        <w:ind w:firstLine="426"/>
        <w:jc w:val="both"/>
        <w:rPr>
          <w:sz w:val="26"/>
          <w:szCs w:val="26"/>
        </w:rPr>
      </w:pPr>
      <w:r w:rsidRPr="000D711B">
        <w:rPr>
          <w:rFonts w:ascii="Arial" w:hAnsi="Arial" w:cs="Arial"/>
        </w:rPr>
        <w:t xml:space="preserve">   </w:t>
      </w:r>
      <w:r w:rsidRPr="00CE28B5">
        <w:rPr>
          <w:sz w:val="26"/>
          <w:szCs w:val="26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0D711B" w:rsidRPr="00CE28B5" w:rsidRDefault="000D711B" w:rsidP="005963AD">
      <w:pPr>
        <w:widowControl w:val="0"/>
        <w:adjustRightInd w:val="0"/>
        <w:spacing w:line="2" w:lineRule="exact"/>
        <w:ind w:firstLine="426"/>
        <w:jc w:val="both"/>
        <w:rPr>
          <w:sz w:val="26"/>
          <w:szCs w:val="26"/>
        </w:rPr>
      </w:pPr>
    </w:p>
    <w:p w:rsidR="000D711B" w:rsidRPr="00CE28B5" w:rsidRDefault="000D711B" w:rsidP="005963AD">
      <w:pPr>
        <w:widowControl w:val="0"/>
        <w:overflowPunct w:val="0"/>
        <w:adjustRightInd w:val="0"/>
        <w:spacing w:line="237" w:lineRule="auto"/>
        <w:ind w:firstLine="426"/>
        <w:jc w:val="both"/>
        <w:rPr>
          <w:sz w:val="26"/>
          <w:szCs w:val="26"/>
        </w:rPr>
      </w:pPr>
      <w:r w:rsidRPr="00CE28B5">
        <w:rPr>
          <w:sz w:val="26"/>
          <w:szCs w:val="26"/>
        </w:rPr>
        <w:t>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CE27B1" w:rsidRPr="00CE28B5" w:rsidRDefault="00CE27B1" w:rsidP="005963AD">
      <w:pPr>
        <w:pStyle w:val="ConsPlusNormal0"/>
        <w:ind w:firstLine="426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118F7" w:rsidRPr="005963AD" w:rsidRDefault="002118F7" w:rsidP="002118F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>3.7. Прогноз негативного воздействия транспортной инфраструктуры на окружающую среду и здоровье человека.</w:t>
      </w:r>
    </w:p>
    <w:p w:rsidR="002118F7" w:rsidRDefault="000D711B" w:rsidP="002118F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E28B5">
        <w:rPr>
          <w:rFonts w:ascii="Times New Roman" w:hAnsi="Times New Roman" w:cs="Times New Roman"/>
          <w:sz w:val="26"/>
          <w:szCs w:val="26"/>
        </w:rPr>
        <w:t xml:space="preserve">   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5963AD" w:rsidRPr="00CE28B5" w:rsidRDefault="005963AD" w:rsidP="002118F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118F7" w:rsidRDefault="002118F7" w:rsidP="002118F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118F7">
        <w:rPr>
          <w:rFonts w:ascii="Times New Roman" w:hAnsi="Times New Roman" w:cs="Times New Roman"/>
          <w:b/>
          <w:sz w:val="26"/>
          <w:szCs w:val="26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2118F7" w:rsidRPr="00CE28B5" w:rsidRDefault="000D711B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E28B5">
        <w:rPr>
          <w:rFonts w:ascii="Times New Roman" w:hAnsi="Times New Roman" w:cs="Times New Roman"/>
          <w:sz w:val="26"/>
          <w:szCs w:val="26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</w:t>
      </w:r>
      <w:r w:rsidRPr="00CE28B5">
        <w:rPr>
          <w:rFonts w:ascii="Times New Roman" w:hAnsi="Times New Roman" w:cs="Times New Roman"/>
          <w:sz w:val="26"/>
          <w:szCs w:val="26"/>
        </w:rPr>
        <w:lastRenderedPageBreak/>
        <w:t>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0D711B" w:rsidRDefault="000D711B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118F7" w:rsidRDefault="002118F7" w:rsidP="005963A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118F7">
        <w:rPr>
          <w:rFonts w:ascii="Times New Roman" w:hAnsi="Times New Roman" w:cs="Times New Roman"/>
          <w:b/>
          <w:sz w:val="26"/>
          <w:szCs w:val="26"/>
        </w:rPr>
        <w:t>5.  Перечень мероприятий (инвестиционных проектов)</w:t>
      </w:r>
      <w:r w:rsidR="005963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18F7">
        <w:rPr>
          <w:rFonts w:ascii="Times New Roman" w:hAnsi="Times New Roman" w:cs="Times New Roman"/>
          <w:b/>
          <w:sz w:val="26"/>
          <w:szCs w:val="26"/>
        </w:rPr>
        <w:t>по проектированию, строительству, реконструкции объек</w:t>
      </w:r>
      <w:r w:rsidR="005963AD">
        <w:rPr>
          <w:rFonts w:ascii="Times New Roman" w:hAnsi="Times New Roman" w:cs="Times New Roman"/>
          <w:b/>
          <w:sz w:val="26"/>
          <w:szCs w:val="26"/>
        </w:rPr>
        <w:t xml:space="preserve">тов транспортной </w:t>
      </w:r>
      <w:r>
        <w:rPr>
          <w:rFonts w:ascii="Times New Roman" w:hAnsi="Times New Roman" w:cs="Times New Roman"/>
          <w:b/>
          <w:sz w:val="26"/>
          <w:szCs w:val="26"/>
        </w:rPr>
        <w:t>инфраструктуры, предполагаемого к реализации варианта развития транспортной инфраструктуры.</w:t>
      </w:r>
    </w:p>
    <w:p w:rsidR="002118F7" w:rsidRPr="005963AD" w:rsidRDefault="002118F7" w:rsidP="002118F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>5.1. Мероприятия по развитию транспортной инфраструктуры по видам транспорта.</w:t>
      </w:r>
    </w:p>
    <w:p w:rsidR="002118F7" w:rsidRDefault="002118F7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118F7">
        <w:rPr>
          <w:rFonts w:ascii="Times New Roman" w:hAnsi="Times New Roman" w:cs="Times New Roman"/>
          <w:sz w:val="26"/>
          <w:szCs w:val="26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предусматриваются в меньшей степени.</w:t>
      </w:r>
    </w:p>
    <w:p w:rsidR="002118F7" w:rsidRDefault="002118F7" w:rsidP="002118F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118F7" w:rsidRPr="005963AD" w:rsidRDefault="002118F7" w:rsidP="005963A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>5.2.</w:t>
      </w:r>
      <w:r w:rsidRPr="005963AD">
        <w:rPr>
          <w:b/>
        </w:rPr>
        <w:t xml:space="preserve"> </w:t>
      </w:r>
      <w:r w:rsidRPr="005963AD">
        <w:rPr>
          <w:rFonts w:ascii="Times New Roman" w:hAnsi="Times New Roman" w:cs="Times New Roman"/>
          <w:b/>
          <w:sz w:val="26"/>
          <w:szCs w:val="26"/>
        </w:rPr>
        <w:t>Мероприятия по развитию транспорта общего пользования, созданию</w:t>
      </w:r>
      <w:r w:rsidR="005963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63AD">
        <w:rPr>
          <w:rFonts w:ascii="Times New Roman" w:hAnsi="Times New Roman" w:cs="Times New Roman"/>
          <w:b/>
          <w:sz w:val="26"/>
          <w:szCs w:val="26"/>
        </w:rPr>
        <w:t>транспортно-пересадочных узлов.</w:t>
      </w:r>
    </w:p>
    <w:p w:rsidR="00116A57" w:rsidRDefault="002118F7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118F7">
        <w:rPr>
          <w:rFonts w:ascii="Times New Roman" w:hAnsi="Times New Roman" w:cs="Times New Roman"/>
          <w:sz w:val="26"/>
          <w:szCs w:val="26"/>
        </w:rPr>
        <w:t>Сохраняется существующая система обслуживания населения общественным</w:t>
      </w:r>
      <w:r w:rsidR="00116A57">
        <w:rPr>
          <w:rFonts w:ascii="Times New Roman" w:hAnsi="Times New Roman" w:cs="Times New Roman"/>
          <w:sz w:val="26"/>
          <w:szCs w:val="26"/>
        </w:rPr>
        <w:t xml:space="preserve"> </w:t>
      </w:r>
      <w:r w:rsidRPr="002118F7">
        <w:rPr>
          <w:rFonts w:ascii="Times New Roman" w:hAnsi="Times New Roman" w:cs="Times New Roman"/>
          <w:sz w:val="26"/>
          <w:szCs w:val="26"/>
        </w:rPr>
        <w:t>пассажирским транспортом</w:t>
      </w:r>
      <w:r w:rsidR="00116A57">
        <w:rPr>
          <w:rFonts w:ascii="Times New Roman" w:hAnsi="Times New Roman" w:cs="Times New Roman"/>
          <w:sz w:val="26"/>
          <w:szCs w:val="26"/>
        </w:rPr>
        <w:t>.</w:t>
      </w:r>
    </w:p>
    <w:p w:rsidR="00116A57" w:rsidRPr="00116A57" w:rsidRDefault="00116A57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16A57">
        <w:rPr>
          <w:rFonts w:ascii="Times New Roman" w:hAnsi="Times New Roman" w:cs="Times New Roman"/>
          <w:sz w:val="26"/>
          <w:szCs w:val="26"/>
        </w:rPr>
        <w:t>Количество транспорта общего пользования не планируется к изменению.</w:t>
      </w:r>
    </w:p>
    <w:p w:rsidR="00116A57" w:rsidRDefault="00116A57" w:rsidP="00116A57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16A57" w:rsidRPr="005963AD" w:rsidRDefault="00116A57" w:rsidP="00116A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>5.3.Мероприятия по развитию инфраструктуры для автомобильного транспорта, включая развитие единого парковочного пространства.</w:t>
      </w:r>
    </w:p>
    <w:p w:rsidR="002118F7" w:rsidRDefault="00116A57" w:rsidP="00116A57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16A57">
        <w:rPr>
          <w:rFonts w:ascii="Times New Roman" w:hAnsi="Times New Roman" w:cs="Times New Roman"/>
          <w:sz w:val="26"/>
          <w:szCs w:val="26"/>
        </w:rPr>
        <w:t>Мероприятия по развитию инфраструктуры для автомобильного транспорта, включая развитие единого парковочного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6A57">
        <w:rPr>
          <w:rFonts w:ascii="Times New Roman" w:hAnsi="Times New Roman" w:cs="Times New Roman"/>
          <w:sz w:val="26"/>
          <w:szCs w:val="26"/>
        </w:rPr>
        <w:t>пространства</w:t>
      </w:r>
      <w:r>
        <w:rPr>
          <w:rFonts w:ascii="Times New Roman" w:hAnsi="Times New Roman" w:cs="Times New Roman"/>
          <w:sz w:val="26"/>
          <w:szCs w:val="26"/>
        </w:rPr>
        <w:t xml:space="preserve"> не планируются.</w:t>
      </w:r>
    </w:p>
    <w:p w:rsidR="002118F7" w:rsidRDefault="002118F7" w:rsidP="002118F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16A57" w:rsidRPr="005963AD" w:rsidRDefault="00116A57" w:rsidP="00116A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>5.4.</w:t>
      </w:r>
      <w:r w:rsidRPr="005963AD">
        <w:rPr>
          <w:b/>
        </w:rPr>
        <w:t xml:space="preserve"> </w:t>
      </w:r>
      <w:r w:rsidRPr="005963AD">
        <w:rPr>
          <w:rFonts w:ascii="Times New Roman" w:hAnsi="Times New Roman" w:cs="Times New Roman"/>
          <w:b/>
          <w:sz w:val="26"/>
          <w:szCs w:val="26"/>
        </w:rPr>
        <w:t>Мероприятия по развитию инфраструктуры пешеходного и велосипедного передвижения.</w:t>
      </w:r>
    </w:p>
    <w:p w:rsidR="00116A57" w:rsidRDefault="00116A57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16A57">
        <w:rPr>
          <w:rFonts w:ascii="Times New Roman" w:hAnsi="Times New Roman" w:cs="Times New Roman"/>
          <w:sz w:val="26"/>
          <w:szCs w:val="26"/>
        </w:rPr>
        <w:t>Мероприятия по развитию велосипедного передвижения возможны к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6A57">
        <w:rPr>
          <w:rFonts w:ascii="Times New Roman" w:hAnsi="Times New Roman" w:cs="Times New Roman"/>
          <w:sz w:val="26"/>
          <w:szCs w:val="26"/>
        </w:rPr>
        <w:t>как дополнительные из-за недостатка финансовых средств, при получении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6A57">
        <w:rPr>
          <w:rFonts w:ascii="Times New Roman" w:hAnsi="Times New Roman" w:cs="Times New Roman"/>
          <w:sz w:val="26"/>
          <w:szCs w:val="26"/>
        </w:rPr>
        <w:t>дополнительных доходов местного б</w:t>
      </w:r>
      <w:r>
        <w:rPr>
          <w:rFonts w:ascii="Times New Roman" w:hAnsi="Times New Roman" w:cs="Times New Roman"/>
          <w:sz w:val="26"/>
          <w:szCs w:val="26"/>
        </w:rPr>
        <w:t xml:space="preserve">юджета или появления возможности </w:t>
      </w:r>
      <w:r w:rsidRPr="00116A57">
        <w:rPr>
          <w:rFonts w:ascii="Times New Roman" w:hAnsi="Times New Roman" w:cs="Times New Roman"/>
          <w:sz w:val="26"/>
          <w:szCs w:val="26"/>
        </w:rPr>
        <w:t>финансирования из иных источников.</w:t>
      </w:r>
    </w:p>
    <w:p w:rsidR="00BD457B" w:rsidRDefault="00BD457B" w:rsidP="00116A57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16A57" w:rsidRPr="005963AD" w:rsidRDefault="00116A57" w:rsidP="005963AD">
      <w:pPr>
        <w:pStyle w:val="ConsPlusNormal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>5.5.Мероприятия по развитию инфраструктуры для грузового транспорта,</w:t>
      </w:r>
      <w:r w:rsidR="005963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63AD">
        <w:rPr>
          <w:rFonts w:ascii="Times New Roman" w:hAnsi="Times New Roman" w:cs="Times New Roman"/>
          <w:b/>
          <w:sz w:val="26"/>
          <w:szCs w:val="26"/>
        </w:rPr>
        <w:t>транспортных средств коммунальных и дорожных служб.</w:t>
      </w:r>
    </w:p>
    <w:p w:rsidR="00116A57" w:rsidRDefault="00116A57" w:rsidP="00BD457B">
      <w:pPr>
        <w:pStyle w:val="ConsPlusNormal0"/>
        <w:ind w:left="-14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16A57">
        <w:rPr>
          <w:rFonts w:ascii="Times New Roman" w:hAnsi="Times New Roman" w:cs="Times New Roman"/>
          <w:sz w:val="26"/>
          <w:szCs w:val="26"/>
        </w:rPr>
        <w:t>Мероприятия по развитию инфраструктуры для грузового транспорта,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6A57">
        <w:rPr>
          <w:rFonts w:ascii="Times New Roman" w:hAnsi="Times New Roman" w:cs="Times New Roman"/>
          <w:sz w:val="26"/>
          <w:szCs w:val="26"/>
        </w:rPr>
        <w:t>транспортных средств коммунальных и дорожных служб не планируются.</w:t>
      </w:r>
    </w:p>
    <w:p w:rsidR="00116A57" w:rsidRDefault="00116A57" w:rsidP="00116A57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16A57" w:rsidRPr="005963AD" w:rsidRDefault="00116A57" w:rsidP="00116A5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3AD">
        <w:rPr>
          <w:rFonts w:ascii="Times New Roman" w:hAnsi="Times New Roman" w:cs="Times New Roman"/>
          <w:b/>
          <w:sz w:val="26"/>
          <w:szCs w:val="26"/>
        </w:rPr>
        <w:t>5.6. Мероприятия по развитию сети дорог поселения.</w:t>
      </w:r>
    </w:p>
    <w:p w:rsidR="00116A57" w:rsidRDefault="00116A57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A5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116A57">
        <w:rPr>
          <w:rFonts w:ascii="Times New Roman" w:hAnsi="Times New Roman" w:cs="Times New Roman"/>
          <w:sz w:val="26"/>
          <w:szCs w:val="26"/>
        </w:rPr>
        <w:t xml:space="preserve"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тяготения, </w:t>
      </w:r>
      <w:r>
        <w:rPr>
          <w:rFonts w:ascii="Times New Roman" w:hAnsi="Times New Roman" w:cs="Times New Roman"/>
          <w:sz w:val="26"/>
          <w:szCs w:val="26"/>
        </w:rPr>
        <w:t>предлагается в период действия п</w:t>
      </w:r>
      <w:r w:rsidRPr="00116A57">
        <w:rPr>
          <w:rFonts w:ascii="Times New Roman" w:hAnsi="Times New Roman" w:cs="Times New Roman"/>
          <w:sz w:val="26"/>
          <w:szCs w:val="26"/>
        </w:rPr>
        <w:t>рограммы реализовать следующий комплекс мероприят</w:t>
      </w:r>
      <w:r>
        <w:rPr>
          <w:rFonts w:ascii="Times New Roman" w:hAnsi="Times New Roman" w:cs="Times New Roman"/>
          <w:sz w:val="26"/>
          <w:szCs w:val="26"/>
        </w:rPr>
        <w:t>ий по развитию дорог поселения:</w:t>
      </w:r>
    </w:p>
    <w:p w:rsidR="005963AD" w:rsidRDefault="005963AD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5963AD" w:rsidSect="005963AD">
          <w:pgSz w:w="11900" w:h="16840"/>
          <w:pgMar w:top="709" w:right="1134" w:bottom="993" w:left="1701" w:header="720" w:footer="720" w:gutter="0"/>
          <w:cols w:space="720"/>
        </w:sectPr>
      </w:pPr>
    </w:p>
    <w:p w:rsidR="00116A57" w:rsidRPr="00A13471" w:rsidRDefault="00116A57" w:rsidP="00116A57">
      <w:pPr>
        <w:spacing w:line="100" w:lineRule="atLeast"/>
        <w:jc w:val="center"/>
        <w:rPr>
          <w:b/>
          <w:sz w:val="26"/>
          <w:szCs w:val="26"/>
        </w:rPr>
      </w:pPr>
      <w:r w:rsidRPr="00A13471">
        <w:rPr>
          <w:b/>
          <w:sz w:val="26"/>
          <w:szCs w:val="26"/>
        </w:rPr>
        <w:lastRenderedPageBreak/>
        <w:t>ПЕРЕЧЕНЬ</w:t>
      </w:r>
    </w:p>
    <w:p w:rsidR="00116A57" w:rsidRPr="00A13471" w:rsidRDefault="00116A57" w:rsidP="00116A57">
      <w:pPr>
        <w:spacing w:line="100" w:lineRule="atLeast"/>
        <w:jc w:val="center"/>
        <w:rPr>
          <w:b/>
          <w:sz w:val="26"/>
          <w:szCs w:val="26"/>
        </w:rPr>
      </w:pPr>
      <w:r w:rsidRPr="00A13471">
        <w:rPr>
          <w:b/>
          <w:sz w:val="26"/>
          <w:szCs w:val="26"/>
        </w:rPr>
        <w:t xml:space="preserve">программных мероприятий Программы комплексного развития систем транспортной инфраструктуры на территории сельского поселения </w:t>
      </w:r>
    </w:p>
    <w:p w:rsidR="00116A57" w:rsidRPr="00A13471" w:rsidRDefault="00BD457B" w:rsidP="00116A57">
      <w:pPr>
        <w:spacing w:line="100" w:lineRule="atLeast"/>
        <w:jc w:val="center"/>
        <w:rPr>
          <w:b/>
          <w:sz w:val="26"/>
          <w:szCs w:val="26"/>
        </w:rPr>
      </w:pPr>
      <w:r w:rsidRPr="00A13471">
        <w:rPr>
          <w:b/>
          <w:sz w:val="26"/>
          <w:szCs w:val="26"/>
        </w:rPr>
        <w:t>«</w:t>
      </w:r>
      <w:r w:rsidR="00616994" w:rsidRPr="00616994">
        <w:rPr>
          <w:b/>
          <w:sz w:val="26"/>
          <w:szCs w:val="26"/>
        </w:rPr>
        <w:t>Деревня Большие Козлы</w:t>
      </w:r>
      <w:r w:rsidR="00116A57" w:rsidRPr="00A13471">
        <w:rPr>
          <w:b/>
          <w:sz w:val="26"/>
          <w:szCs w:val="26"/>
        </w:rPr>
        <w:t xml:space="preserve">» </w:t>
      </w:r>
    </w:p>
    <w:p w:rsidR="00116A57" w:rsidRPr="00A13471" w:rsidRDefault="00116A57" w:rsidP="00116A57">
      <w:pPr>
        <w:spacing w:line="100" w:lineRule="atLeast"/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XSpec="center" w:tblpY="115"/>
        <w:tblW w:w="15316" w:type="dxa"/>
        <w:tblLayout w:type="fixed"/>
        <w:tblLook w:val="04A0" w:firstRow="1" w:lastRow="0" w:firstColumn="1" w:lastColumn="0" w:noHBand="0" w:noVBand="1"/>
      </w:tblPr>
      <w:tblGrid>
        <w:gridCol w:w="563"/>
        <w:gridCol w:w="1955"/>
        <w:gridCol w:w="1559"/>
        <w:gridCol w:w="2065"/>
        <w:gridCol w:w="1132"/>
        <w:gridCol w:w="1292"/>
        <w:gridCol w:w="971"/>
        <w:gridCol w:w="969"/>
        <w:gridCol w:w="971"/>
        <w:gridCol w:w="969"/>
        <w:gridCol w:w="971"/>
        <w:gridCol w:w="971"/>
        <w:gridCol w:w="928"/>
      </w:tblGrid>
      <w:tr w:rsidR="00616994" w:rsidRPr="001D0E98" w:rsidTr="00B473B7">
        <w:trPr>
          <w:trHeight w:val="426"/>
        </w:trPr>
        <w:tc>
          <w:tcPr>
            <w:tcW w:w="563" w:type="dxa"/>
            <w:vMerge w:val="restart"/>
          </w:tcPr>
          <w:p w:rsidR="00616994" w:rsidRPr="00E80B06" w:rsidRDefault="00616994" w:rsidP="00200FF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55" w:type="dxa"/>
            <w:vMerge w:val="restart"/>
          </w:tcPr>
          <w:p w:rsidR="00616994" w:rsidRPr="00E80B06" w:rsidRDefault="00616994" w:rsidP="00200FF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616994" w:rsidRPr="00E80B06" w:rsidRDefault="00616994" w:rsidP="00200FF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реализации, год</w:t>
            </w:r>
          </w:p>
        </w:tc>
        <w:tc>
          <w:tcPr>
            <w:tcW w:w="2065" w:type="dxa"/>
            <w:vMerge w:val="restart"/>
          </w:tcPr>
          <w:p w:rsidR="00616994" w:rsidRPr="00E80B06" w:rsidRDefault="00616994" w:rsidP="00200FF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программы</w:t>
            </w:r>
          </w:p>
        </w:tc>
        <w:tc>
          <w:tcPr>
            <w:tcW w:w="1132" w:type="dxa"/>
            <w:vMerge w:val="restart"/>
          </w:tcPr>
          <w:p w:rsidR="00616994" w:rsidRPr="00E80B06" w:rsidRDefault="00616994" w:rsidP="00200FF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92" w:type="dxa"/>
            <w:vMerge w:val="restart"/>
          </w:tcPr>
          <w:p w:rsidR="00616994" w:rsidRPr="00E80B06" w:rsidRDefault="00616994" w:rsidP="00200FF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Сумма расходов, всего (тыс.руб.)</w:t>
            </w:r>
          </w:p>
        </w:tc>
        <w:tc>
          <w:tcPr>
            <w:tcW w:w="6750" w:type="dxa"/>
            <w:gridSpan w:val="7"/>
          </w:tcPr>
          <w:p w:rsidR="00616994" w:rsidRPr="00E80B06" w:rsidRDefault="00616994" w:rsidP="00200FF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616994" w:rsidRPr="0092615D" w:rsidTr="00616994">
        <w:trPr>
          <w:trHeight w:val="355"/>
        </w:trPr>
        <w:tc>
          <w:tcPr>
            <w:tcW w:w="563" w:type="dxa"/>
            <w:vMerge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969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971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969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971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971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2026-2030</w:t>
            </w:r>
          </w:p>
        </w:tc>
      </w:tr>
      <w:tr w:rsidR="00616994" w:rsidRPr="0092615D" w:rsidTr="00616994">
        <w:trPr>
          <w:trHeight w:val="2882"/>
        </w:trPr>
        <w:tc>
          <w:tcPr>
            <w:tcW w:w="563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полномочий района по дорожной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автомобильных дорог местного значения</w:t>
            </w:r>
          </w:p>
        </w:tc>
        <w:tc>
          <w:tcPr>
            <w:tcW w:w="1559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2020-2025</w:t>
            </w:r>
          </w:p>
        </w:tc>
        <w:tc>
          <w:tcPr>
            <w:tcW w:w="2065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СП;</w:t>
            </w:r>
          </w:p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МР «Перемышльский район»</w:t>
            </w:r>
          </w:p>
        </w:tc>
        <w:tc>
          <w:tcPr>
            <w:tcW w:w="1132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92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E98">
              <w:rPr>
                <w:rFonts w:ascii="Times New Roman" w:hAnsi="Times New Roman" w:cs="Times New Roman"/>
                <w:bCs/>
                <w:sz w:val="24"/>
                <w:szCs w:val="24"/>
              </w:rPr>
              <w:t>5204,3</w:t>
            </w:r>
          </w:p>
        </w:tc>
        <w:tc>
          <w:tcPr>
            <w:tcW w:w="971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965,3</w:t>
            </w:r>
          </w:p>
        </w:tc>
        <w:tc>
          <w:tcPr>
            <w:tcW w:w="969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766,8</w:t>
            </w:r>
          </w:p>
        </w:tc>
        <w:tc>
          <w:tcPr>
            <w:tcW w:w="971" w:type="dxa"/>
          </w:tcPr>
          <w:p w:rsidR="00616994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2071,8</w:t>
            </w:r>
          </w:p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466,8</w:t>
            </w:r>
          </w:p>
        </w:tc>
        <w:tc>
          <w:tcPr>
            <w:tcW w:w="971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466,8</w:t>
            </w:r>
          </w:p>
        </w:tc>
        <w:tc>
          <w:tcPr>
            <w:tcW w:w="971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466,8</w:t>
            </w:r>
          </w:p>
        </w:tc>
        <w:tc>
          <w:tcPr>
            <w:tcW w:w="928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6994" w:rsidRPr="0092615D" w:rsidTr="00616994">
        <w:trPr>
          <w:trHeight w:val="802"/>
        </w:trPr>
        <w:tc>
          <w:tcPr>
            <w:tcW w:w="563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E98">
              <w:rPr>
                <w:rFonts w:ascii="Times New Roman" w:hAnsi="Times New Roman" w:cs="Times New Roman"/>
                <w:bCs/>
                <w:sz w:val="24"/>
                <w:szCs w:val="24"/>
              </w:rPr>
              <w:t>5204,3</w:t>
            </w:r>
          </w:p>
        </w:tc>
        <w:tc>
          <w:tcPr>
            <w:tcW w:w="971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965,3</w:t>
            </w:r>
          </w:p>
        </w:tc>
        <w:tc>
          <w:tcPr>
            <w:tcW w:w="969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766,8</w:t>
            </w:r>
          </w:p>
        </w:tc>
        <w:tc>
          <w:tcPr>
            <w:tcW w:w="971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2071,8</w:t>
            </w:r>
          </w:p>
        </w:tc>
        <w:tc>
          <w:tcPr>
            <w:tcW w:w="969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466,8</w:t>
            </w:r>
          </w:p>
        </w:tc>
        <w:tc>
          <w:tcPr>
            <w:tcW w:w="971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466,8</w:t>
            </w:r>
          </w:p>
        </w:tc>
        <w:tc>
          <w:tcPr>
            <w:tcW w:w="971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06">
              <w:rPr>
                <w:rFonts w:ascii="Times New Roman" w:hAnsi="Times New Roman" w:cs="Times New Roman"/>
                <w:bCs/>
                <w:sz w:val="24"/>
                <w:szCs w:val="24"/>
              </w:rPr>
              <w:t>466,8</w:t>
            </w:r>
          </w:p>
        </w:tc>
        <w:tc>
          <w:tcPr>
            <w:tcW w:w="928" w:type="dxa"/>
          </w:tcPr>
          <w:p w:rsidR="00616994" w:rsidRPr="00E80B06" w:rsidRDefault="00616994" w:rsidP="006169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63F45" w:rsidRPr="00763F45" w:rsidRDefault="00763F45" w:rsidP="00763F45">
      <w:pPr>
        <w:widowControl w:val="0"/>
        <w:overflowPunct w:val="0"/>
        <w:adjustRightInd w:val="0"/>
        <w:spacing w:line="252" w:lineRule="auto"/>
        <w:ind w:right="580" w:firstLine="567"/>
        <w:jc w:val="both"/>
        <w:rPr>
          <w:rFonts w:ascii="Arial" w:hAnsi="Arial" w:cs="Arial"/>
          <w:b/>
          <w:bCs/>
        </w:rPr>
      </w:pPr>
    </w:p>
    <w:p w:rsidR="00043729" w:rsidRPr="00616994" w:rsidRDefault="00763F45" w:rsidP="00616994">
      <w:pPr>
        <w:widowControl w:val="0"/>
        <w:overflowPunct w:val="0"/>
        <w:adjustRightInd w:val="0"/>
        <w:spacing w:line="252" w:lineRule="auto"/>
        <w:ind w:right="580"/>
        <w:jc w:val="both"/>
        <w:rPr>
          <w:sz w:val="26"/>
          <w:szCs w:val="26"/>
        </w:rPr>
      </w:pPr>
      <w:r w:rsidRPr="00616994">
        <w:rPr>
          <w:b/>
          <w:bCs/>
          <w:sz w:val="26"/>
          <w:szCs w:val="26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</w:r>
    </w:p>
    <w:p w:rsidR="00616994" w:rsidRPr="00616994" w:rsidRDefault="00763F45" w:rsidP="00043729">
      <w:pPr>
        <w:widowControl w:val="0"/>
        <w:overflowPunct w:val="0"/>
        <w:adjustRightInd w:val="0"/>
        <w:spacing w:line="244" w:lineRule="auto"/>
        <w:ind w:firstLine="567"/>
        <w:jc w:val="both"/>
        <w:rPr>
          <w:sz w:val="26"/>
          <w:szCs w:val="26"/>
        </w:rPr>
        <w:sectPr w:rsidR="00616994" w:rsidRPr="00616994" w:rsidSect="005963AD">
          <w:pgSz w:w="16840" w:h="11900" w:orient="landscape"/>
          <w:pgMar w:top="1134" w:right="993" w:bottom="1701" w:left="709" w:header="720" w:footer="720" w:gutter="0"/>
          <w:cols w:space="720"/>
          <w:docGrid w:linePitch="326"/>
        </w:sectPr>
      </w:pPr>
      <w:r w:rsidRPr="00616994">
        <w:rPr>
          <w:sz w:val="26"/>
          <w:szCs w:val="26"/>
        </w:rPr>
        <w:t xml:space="preserve"> 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</w:t>
      </w:r>
      <w:r w:rsidR="00043729" w:rsidRPr="00616994">
        <w:rPr>
          <w:sz w:val="26"/>
          <w:szCs w:val="26"/>
        </w:rPr>
        <w:t>мы сформирована и не изменяется</w:t>
      </w:r>
    </w:p>
    <w:p w:rsidR="00763F45" w:rsidRDefault="00763F45" w:rsidP="00043729">
      <w:pPr>
        <w:widowControl w:val="0"/>
        <w:overflowPunct w:val="0"/>
        <w:adjustRightInd w:val="0"/>
        <w:spacing w:line="244" w:lineRule="auto"/>
        <w:ind w:firstLine="567"/>
        <w:jc w:val="both"/>
        <w:rPr>
          <w:rFonts w:ascii="Arial" w:hAnsi="Arial" w:cs="Arial"/>
        </w:rPr>
      </w:pPr>
    </w:p>
    <w:p w:rsidR="00043729" w:rsidRPr="00616994" w:rsidRDefault="00616994" w:rsidP="00616994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16994">
        <w:rPr>
          <w:rFonts w:ascii="Times New Roman" w:hAnsi="Times New Roman" w:cs="Times New Roman"/>
          <w:b/>
          <w:sz w:val="26"/>
          <w:szCs w:val="26"/>
        </w:rPr>
        <w:t>6</w:t>
      </w:r>
      <w:r w:rsidR="00043729" w:rsidRPr="00616994">
        <w:rPr>
          <w:rFonts w:ascii="Times New Roman" w:hAnsi="Times New Roman" w:cs="Times New Roman"/>
          <w:b/>
          <w:sz w:val="26"/>
          <w:szCs w:val="26"/>
        </w:rPr>
        <w:t>.Оценка объемов источников финансирования мероприятий (инвестиционных проектов) по проектированию, строительству,</w:t>
      </w:r>
    </w:p>
    <w:p w:rsidR="00043729" w:rsidRPr="00616994" w:rsidRDefault="00043729" w:rsidP="00616994">
      <w:pPr>
        <w:pStyle w:val="ConsPlusNormal0"/>
        <w:ind w:left="-142" w:firstLine="14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16994">
        <w:rPr>
          <w:rFonts w:ascii="Times New Roman" w:hAnsi="Times New Roman" w:cs="Times New Roman"/>
          <w:b/>
          <w:sz w:val="26"/>
          <w:szCs w:val="26"/>
        </w:rPr>
        <w:t>реконструкции объектов транспортной инфраструктуры</w:t>
      </w:r>
      <w:r w:rsidRPr="00616994">
        <w:rPr>
          <w:rFonts w:ascii="Times New Roman" w:hAnsi="Times New Roman" w:cs="Times New Roman"/>
          <w:sz w:val="26"/>
          <w:szCs w:val="26"/>
        </w:rPr>
        <w:t xml:space="preserve"> </w:t>
      </w:r>
      <w:r w:rsidRPr="00616994">
        <w:rPr>
          <w:rFonts w:ascii="Times New Roman" w:hAnsi="Times New Roman" w:cs="Times New Roman"/>
          <w:b/>
          <w:sz w:val="26"/>
          <w:szCs w:val="26"/>
        </w:rPr>
        <w:t>предполагаемого к реализации мероприятий (инвестиционных проектов)</w:t>
      </w:r>
    </w:p>
    <w:p w:rsidR="00043729" w:rsidRPr="00616994" w:rsidRDefault="00043729" w:rsidP="00043729">
      <w:pPr>
        <w:pStyle w:val="ConsPlusNormal0"/>
        <w:ind w:left="-14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16994">
        <w:rPr>
          <w:rFonts w:ascii="Times New Roman" w:hAnsi="Times New Roman" w:cs="Times New Roman"/>
          <w:sz w:val="26"/>
          <w:szCs w:val="26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</w:p>
    <w:p w:rsidR="00043729" w:rsidRPr="00616994" w:rsidRDefault="00043729" w:rsidP="00043729">
      <w:pPr>
        <w:pStyle w:val="ConsPlusNormal0"/>
        <w:ind w:left="-14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16994">
        <w:rPr>
          <w:rFonts w:ascii="Times New Roman" w:hAnsi="Times New Roman" w:cs="Times New Roman"/>
          <w:sz w:val="26"/>
          <w:szCs w:val="26"/>
        </w:rPr>
        <w:t>Для достижения основной цели необходимо решить также такую задачу как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инфраструктуры.</w:t>
      </w:r>
    </w:p>
    <w:p w:rsidR="00043729" w:rsidRPr="00616994" w:rsidRDefault="00043729" w:rsidP="00043729">
      <w:pPr>
        <w:pStyle w:val="ConsPlusNormal0"/>
        <w:ind w:left="-14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16994">
        <w:rPr>
          <w:rFonts w:ascii="Times New Roman" w:hAnsi="Times New Roman" w:cs="Times New Roman"/>
          <w:sz w:val="26"/>
          <w:szCs w:val="26"/>
        </w:rPr>
        <w:t xml:space="preserve">Источниками финансирования мероприятий программы являются средства местного бюджета и бюджетные трансферты, предоставляемые из бюджета муниципального района «Перемышльский район». </w:t>
      </w:r>
    </w:p>
    <w:p w:rsidR="00043729" w:rsidRPr="00616994" w:rsidRDefault="00043729" w:rsidP="00043729">
      <w:pPr>
        <w:pStyle w:val="ConsPlusNormal0"/>
        <w:ind w:left="-14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16994">
        <w:rPr>
          <w:rFonts w:ascii="Times New Roman" w:hAnsi="Times New Roman" w:cs="Times New Roman"/>
          <w:sz w:val="26"/>
          <w:szCs w:val="26"/>
        </w:rPr>
        <w:t xml:space="preserve">Решение всех задач, связанных с оптимизацией транспортной инфраструктуры на территории, не может быть решено только в рамках переданных полномочий органов местного самоуправления сельского поселения. </w:t>
      </w:r>
    </w:p>
    <w:p w:rsidR="00043729" w:rsidRDefault="00043729" w:rsidP="00043729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43729" w:rsidRPr="00616994" w:rsidRDefault="00043729" w:rsidP="0004372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16994">
        <w:rPr>
          <w:b/>
          <w:color w:val="000000"/>
          <w:sz w:val="26"/>
          <w:szCs w:val="26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043729" w:rsidRPr="00616994" w:rsidRDefault="00043729" w:rsidP="00616994">
      <w:pPr>
        <w:shd w:val="clear" w:color="auto" w:fill="FFFFFF"/>
        <w:ind w:left="-284" w:firstLine="709"/>
        <w:jc w:val="both"/>
        <w:rPr>
          <w:color w:val="000000"/>
          <w:sz w:val="26"/>
          <w:szCs w:val="26"/>
        </w:rPr>
      </w:pPr>
      <w:r w:rsidRPr="00616994">
        <w:rPr>
          <w:color w:val="000000"/>
          <w:sz w:val="26"/>
          <w:szCs w:val="26"/>
        </w:rPr>
        <w:t>Основными факторами, определяющими на</w:t>
      </w:r>
      <w:r w:rsidR="00616994" w:rsidRPr="00616994">
        <w:rPr>
          <w:color w:val="000000"/>
          <w:sz w:val="26"/>
          <w:szCs w:val="26"/>
        </w:rPr>
        <w:t xml:space="preserve">правления разработки Программы, </w:t>
      </w:r>
      <w:r w:rsidRPr="00616994">
        <w:rPr>
          <w:color w:val="000000"/>
          <w:sz w:val="26"/>
          <w:szCs w:val="26"/>
        </w:rPr>
        <w:t>комплексного развития системы транспортной инфраструктуры сельского поселения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043729" w:rsidRPr="00616994" w:rsidRDefault="00043729" w:rsidP="00616994">
      <w:pPr>
        <w:ind w:left="-284" w:firstLine="709"/>
        <w:jc w:val="both"/>
        <w:rPr>
          <w:sz w:val="26"/>
          <w:szCs w:val="26"/>
        </w:rPr>
      </w:pPr>
      <w:r w:rsidRPr="00616994">
        <w:rPr>
          <w:sz w:val="26"/>
          <w:szCs w:val="26"/>
        </w:rPr>
        <w:t>На первую очередь</w:t>
      </w:r>
      <w:r w:rsidRPr="00616994">
        <w:rPr>
          <w:rStyle w:val="apple-converted-space"/>
          <w:b/>
          <w:bCs/>
          <w:color w:val="000000"/>
          <w:sz w:val="26"/>
          <w:szCs w:val="26"/>
        </w:rPr>
        <w:t> </w:t>
      </w:r>
      <w:r w:rsidRPr="00616994">
        <w:rPr>
          <w:sz w:val="26"/>
          <w:szCs w:val="26"/>
        </w:rPr>
        <w:t>существующих условий и перспектив развития и размещения транспортной инфраст</w:t>
      </w:r>
      <w:r w:rsidR="00616994" w:rsidRPr="00616994">
        <w:rPr>
          <w:sz w:val="26"/>
          <w:szCs w:val="26"/>
        </w:rPr>
        <w:t xml:space="preserve">руктуры поселения предлагается: </w:t>
      </w:r>
      <w:r w:rsidRPr="00616994">
        <w:rPr>
          <w:sz w:val="26"/>
          <w:szCs w:val="26"/>
        </w:rPr>
        <w:t>замена поврежденных и установка недостающих дорожных знаков, установка дорожных знаков индивидуального проектирования.</w:t>
      </w:r>
    </w:p>
    <w:p w:rsidR="00043729" w:rsidRPr="00616994" w:rsidRDefault="00043729" w:rsidP="00043729">
      <w:pPr>
        <w:ind w:left="-284" w:firstLine="709"/>
        <w:jc w:val="both"/>
        <w:rPr>
          <w:sz w:val="26"/>
          <w:szCs w:val="26"/>
        </w:rPr>
      </w:pPr>
      <w:r w:rsidRPr="00616994">
        <w:rPr>
          <w:sz w:val="26"/>
          <w:szCs w:val="26"/>
        </w:rPr>
        <w:t>Реализация вышеуказанных мероприятий 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возрастет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043729" w:rsidRPr="00616994" w:rsidRDefault="00043729" w:rsidP="00043729">
      <w:pPr>
        <w:shd w:val="clear" w:color="auto" w:fill="FFFFFF"/>
        <w:ind w:left="-284" w:firstLine="709"/>
        <w:jc w:val="both"/>
        <w:rPr>
          <w:color w:val="000000"/>
          <w:sz w:val="26"/>
          <w:szCs w:val="26"/>
        </w:rPr>
      </w:pPr>
      <w:r w:rsidRPr="00616994">
        <w:rPr>
          <w:color w:val="000000"/>
          <w:sz w:val="26"/>
          <w:szCs w:val="26"/>
        </w:rPr>
        <w:t>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043729" w:rsidRDefault="00043729" w:rsidP="0004372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bidi="ru-RU"/>
        </w:rPr>
      </w:pPr>
    </w:p>
    <w:p w:rsidR="00616994" w:rsidRDefault="00616994" w:rsidP="0004372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bidi="ru-RU"/>
        </w:rPr>
      </w:pPr>
    </w:p>
    <w:p w:rsidR="00616994" w:rsidRDefault="00616994" w:rsidP="0004372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bidi="ru-RU"/>
        </w:rPr>
      </w:pPr>
    </w:p>
    <w:p w:rsidR="00616994" w:rsidRDefault="00616994" w:rsidP="0004372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bidi="ru-RU"/>
        </w:rPr>
        <w:sectPr w:rsidR="00616994" w:rsidSect="00616994">
          <w:pgSz w:w="11900" w:h="16840"/>
          <w:pgMar w:top="709" w:right="1134" w:bottom="993" w:left="1701" w:header="720" w:footer="720" w:gutter="0"/>
          <w:cols w:space="720"/>
          <w:docGrid w:linePitch="326"/>
        </w:sectPr>
      </w:pPr>
    </w:p>
    <w:p w:rsidR="00043729" w:rsidRPr="00616994" w:rsidRDefault="00043729" w:rsidP="0004372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94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043729" w:rsidRPr="00616994" w:rsidRDefault="00043729" w:rsidP="0004372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94">
        <w:rPr>
          <w:rFonts w:ascii="Times New Roman" w:hAnsi="Times New Roman" w:cs="Times New Roman"/>
          <w:b/>
          <w:sz w:val="28"/>
          <w:szCs w:val="28"/>
        </w:rPr>
        <w:t>ОБ ИНДИКАТОРАХ МУНИЦИПАЛЬНОЙ ПРОГРАММЫ</w:t>
      </w:r>
    </w:p>
    <w:p w:rsidR="00043729" w:rsidRPr="00616994" w:rsidRDefault="00043729" w:rsidP="0004372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94">
        <w:rPr>
          <w:rFonts w:ascii="Times New Roman" w:hAnsi="Times New Roman" w:cs="Times New Roman"/>
          <w:b/>
          <w:sz w:val="28"/>
          <w:szCs w:val="28"/>
        </w:rPr>
        <w:t>(ПОКАЗАТЕЛЯХ ПОДПРОГРАММЫ) И ИХ ЗНАЧЕНИЯ</w:t>
      </w:r>
    </w:p>
    <w:p w:rsidR="00043729" w:rsidRPr="00616994" w:rsidRDefault="00043729" w:rsidP="0004372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29" w:rsidRPr="00043729" w:rsidRDefault="00043729" w:rsidP="00043729">
      <w:pPr>
        <w:widowControl w:val="0"/>
        <w:autoSpaceDE w:val="0"/>
        <w:autoSpaceDN w:val="0"/>
        <w:adjustRightInd w:val="0"/>
        <w:jc w:val="center"/>
        <w:rPr>
          <w:b/>
          <w:bCs/>
          <w:highlight w:val="yellow"/>
        </w:rPr>
      </w:pPr>
      <w:r w:rsidRPr="00616994">
        <w:rPr>
          <w:b/>
          <w:sz w:val="28"/>
          <w:szCs w:val="28"/>
        </w:rPr>
        <w:t xml:space="preserve"> </w:t>
      </w:r>
      <w:r w:rsidRPr="00616994">
        <w:rPr>
          <w:b/>
        </w:rPr>
        <w:t xml:space="preserve">"КОМПЛЕКСНОГО РАЗВИТИЯ СИСТЕМ ТРАНСПОРТНОЙ   ИНФРАСТРУКТУРЫ МУНИЦИПАЛЬНОГО ОБРАЗОВАНИЯ СЕЛЬСКОЕ ПОСЕЛЕНИЕ « СЕЛО ГРЕМЯЧЕВО» </w:t>
      </w:r>
    </w:p>
    <w:p w:rsidR="00043729" w:rsidRPr="00616994" w:rsidRDefault="00043729" w:rsidP="00043729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16994">
        <w:rPr>
          <w:rFonts w:ascii="Times New Roman" w:hAnsi="Times New Roman" w:cs="Times New Roman"/>
          <w:bCs/>
          <w:sz w:val="24"/>
          <w:szCs w:val="24"/>
        </w:rPr>
        <w:t>Таблица 3</w:t>
      </w:r>
    </w:p>
    <w:p w:rsidR="00043729" w:rsidRPr="00616994" w:rsidRDefault="00043729" w:rsidP="00043729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1134"/>
        <w:gridCol w:w="1843"/>
        <w:gridCol w:w="1701"/>
        <w:gridCol w:w="851"/>
        <w:gridCol w:w="708"/>
        <w:gridCol w:w="709"/>
        <w:gridCol w:w="709"/>
        <w:gridCol w:w="709"/>
        <w:gridCol w:w="708"/>
        <w:gridCol w:w="709"/>
      </w:tblGrid>
      <w:tr w:rsidR="00043729" w:rsidRPr="00616994" w:rsidTr="00616994">
        <w:trPr>
          <w:trHeight w:val="263"/>
        </w:trPr>
        <w:tc>
          <w:tcPr>
            <w:tcW w:w="562" w:type="dxa"/>
            <w:vMerge w:val="restart"/>
          </w:tcPr>
          <w:p w:rsidR="00043729" w:rsidRPr="00616994" w:rsidRDefault="00043729" w:rsidP="00674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9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36" w:type="dxa"/>
            <w:vMerge w:val="restart"/>
          </w:tcPr>
          <w:p w:rsidR="00043729" w:rsidRPr="00616994" w:rsidRDefault="00043729" w:rsidP="006749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994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</w:tcPr>
          <w:p w:rsidR="00043729" w:rsidRPr="00616994" w:rsidRDefault="00043729" w:rsidP="00616994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994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8647" w:type="dxa"/>
            <w:gridSpan w:val="9"/>
          </w:tcPr>
          <w:p w:rsidR="00043729" w:rsidRPr="00616994" w:rsidRDefault="00043729" w:rsidP="006749D3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1699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Значение по годам</w:t>
            </w:r>
          </w:p>
        </w:tc>
      </w:tr>
      <w:tr w:rsidR="00043729" w:rsidRPr="00616994" w:rsidTr="00616994">
        <w:trPr>
          <w:trHeight w:val="274"/>
        </w:trPr>
        <w:tc>
          <w:tcPr>
            <w:tcW w:w="562" w:type="dxa"/>
            <w:vMerge/>
          </w:tcPr>
          <w:p w:rsidR="00043729" w:rsidRPr="00616994" w:rsidRDefault="00043729" w:rsidP="006749D3">
            <w:pPr>
              <w:rPr>
                <w:szCs w:val="28"/>
              </w:rPr>
            </w:pPr>
          </w:p>
        </w:tc>
        <w:tc>
          <w:tcPr>
            <w:tcW w:w="4536" w:type="dxa"/>
            <w:vMerge/>
          </w:tcPr>
          <w:p w:rsidR="00043729" w:rsidRPr="00616994" w:rsidRDefault="00043729" w:rsidP="006749D3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043729" w:rsidRPr="00616994" w:rsidRDefault="00043729" w:rsidP="006749D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43729" w:rsidRPr="00616994" w:rsidRDefault="00043729" w:rsidP="006749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994">
              <w:rPr>
                <w:rFonts w:ascii="Times New Roman" w:hAnsi="Times New Roman" w:cs="Times New Roman"/>
                <w:sz w:val="22"/>
                <w:szCs w:val="22"/>
              </w:rPr>
              <w:t>Год, предшествующий году разработки муниципальной программы</w:t>
            </w:r>
          </w:p>
        </w:tc>
        <w:tc>
          <w:tcPr>
            <w:tcW w:w="1701" w:type="dxa"/>
            <w:vMerge w:val="restart"/>
          </w:tcPr>
          <w:p w:rsidR="00043729" w:rsidRPr="00616994" w:rsidRDefault="00043729" w:rsidP="006749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994">
              <w:rPr>
                <w:rFonts w:ascii="Times New Roman" w:hAnsi="Times New Roman" w:cs="Times New Roman"/>
                <w:sz w:val="22"/>
                <w:szCs w:val="22"/>
              </w:rPr>
              <w:t>Год разработки муниципальной программы</w:t>
            </w:r>
          </w:p>
          <w:p w:rsidR="00043729" w:rsidRPr="00616994" w:rsidRDefault="00043729" w:rsidP="006749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99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5103" w:type="dxa"/>
            <w:gridSpan w:val="7"/>
          </w:tcPr>
          <w:p w:rsidR="00043729" w:rsidRPr="00616994" w:rsidRDefault="00043729" w:rsidP="006749D3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994">
              <w:rPr>
                <w:rFonts w:ascii="Times New Roman" w:hAnsi="Times New Roman" w:cs="Times New Roman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616994" w:rsidRPr="00616994" w:rsidTr="00616994">
        <w:trPr>
          <w:trHeight w:val="263"/>
        </w:trPr>
        <w:tc>
          <w:tcPr>
            <w:tcW w:w="562" w:type="dxa"/>
            <w:vMerge/>
          </w:tcPr>
          <w:p w:rsidR="00043729" w:rsidRPr="00616994" w:rsidRDefault="00043729" w:rsidP="006749D3">
            <w:pPr>
              <w:rPr>
                <w:szCs w:val="28"/>
              </w:rPr>
            </w:pPr>
          </w:p>
        </w:tc>
        <w:tc>
          <w:tcPr>
            <w:tcW w:w="4536" w:type="dxa"/>
            <w:vMerge/>
          </w:tcPr>
          <w:p w:rsidR="00043729" w:rsidRPr="00616994" w:rsidRDefault="00043729" w:rsidP="006749D3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043729" w:rsidRPr="00616994" w:rsidRDefault="00043729" w:rsidP="006749D3">
            <w:pPr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043729" w:rsidRPr="00616994" w:rsidRDefault="00043729" w:rsidP="006749D3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43729" w:rsidRPr="00616994" w:rsidRDefault="00043729" w:rsidP="006749D3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043729" w:rsidRPr="00616994" w:rsidRDefault="00043729" w:rsidP="006749D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94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708" w:type="dxa"/>
          </w:tcPr>
          <w:p w:rsidR="00043729" w:rsidRPr="00616994" w:rsidRDefault="00043729" w:rsidP="006749D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94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94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94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94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708" w:type="dxa"/>
          </w:tcPr>
          <w:p w:rsidR="00043729" w:rsidRPr="00616994" w:rsidRDefault="00043729" w:rsidP="006749D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994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94">
              <w:rPr>
                <w:rFonts w:ascii="Times New Roman" w:hAnsi="Times New Roman" w:cs="Times New Roman"/>
                <w:sz w:val="24"/>
                <w:szCs w:val="24"/>
              </w:rPr>
              <w:t>2026-2038</w:t>
            </w:r>
          </w:p>
        </w:tc>
      </w:tr>
      <w:tr w:rsidR="00043729" w:rsidRPr="00616994" w:rsidTr="00616994">
        <w:trPr>
          <w:trHeight w:val="251"/>
        </w:trPr>
        <w:tc>
          <w:tcPr>
            <w:tcW w:w="14879" w:type="dxa"/>
            <w:gridSpan w:val="12"/>
          </w:tcPr>
          <w:p w:rsidR="00043729" w:rsidRPr="00616994" w:rsidRDefault="00043729" w:rsidP="00674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</w:tr>
      <w:tr w:rsidR="00043729" w:rsidRPr="00616994" w:rsidTr="00616994">
        <w:trPr>
          <w:trHeight w:val="160"/>
        </w:trPr>
        <w:tc>
          <w:tcPr>
            <w:tcW w:w="14879" w:type="dxa"/>
            <w:gridSpan w:val="12"/>
          </w:tcPr>
          <w:p w:rsidR="00043729" w:rsidRPr="00616994" w:rsidRDefault="00043729" w:rsidP="0061699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99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КОМПЛЕКСНОГО РАЗВИТИЯ СИСТЕМ ТРАНСПОРТНОЙ   ИНФРАСТРУКТУРЫ МУНИЦИПАЛЬНОГО О</w:t>
            </w:r>
            <w:r w:rsidR="00616994" w:rsidRPr="00616994">
              <w:rPr>
                <w:rFonts w:ascii="Times New Roman" w:hAnsi="Times New Roman" w:cs="Times New Roman"/>
                <w:b/>
                <w:sz w:val="18"/>
                <w:szCs w:val="18"/>
              </w:rPr>
              <w:t>БРАЗОВАНИЯ СЕЛЬСКОЕ ПОСЕЛЕНИЕ «ДЕРЕВНЯ БОЛЬШИЕ КОЗЛЫ»</w:t>
            </w:r>
          </w:p>
        </w:tc>
      </w:tr>
      <w:tr w:rsidR="00616994" w:rsidRPr="00616994" w:rsidTr="00616994">
        <w:trPr>
          <w:trHeight w:val="1000"/>
        </w:trPr>
        <w:tc>
          <w:tcPr>
            <w:tcW w:w="562" w:type="dxa"/>
          </w:tcPr>
          <w:p w:rsidR="00043729" w:rsidRPr="00616994" w:rsidRDefault="00043729" w:rsidP="00674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43729" w:rsidRPr="00616994" w:rsidRDefault="00043729" w:rsidP="006749D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16994">
              <w:rPr>
                <w:rFonts w:ascii="Times New Roman" w:hAnsi="Times New Roman" w:cs="Times New Roman"/>
              </w:rPr>
              <w:t>доля автомоб</w:t>
            </w:r>
            <w:r w:rsidR="00616994" w:rsidRPr="00616994">
              <w:rPr>
                <w:rFonts w:ascii="Times New Roman" w:hAnsi="Times New Roman" w:cs="Times New Roman"/>
              </w:rPr>
              <w:t xml:space="preserve">ильных дорог общего пользования </w:t>
            </w:r>
            <w:r w:rsidRPr="00616994">
              <w:rPr>
                <w:rFonts w:ascii="Times New Roman" w:hAnsi="Times New Roman" w:cs="Times New Roman"/>
              </w:rPr>
              <w:t>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</w:tcPr>
          <w:p w:rsidR="00043729" w:rsidRPr="00616994" w:rsidRDefault="00616994" w:rsidP="006169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043729" w:rsidRPr="00616994" w:rsidRDefault="00043729" w:rsidP="006749D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616994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1701" w:type="dxa"/>
          </w:tcPr>
          <w:p w:rsidR="00043729" w:rsidRPr="00616994" w:rsidRDefault="00616994" w:rsidP="006749D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616994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51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12,5</w:t>
            </w:r>
          </w:p>
        </w:tc>
        <w:tc>
          <w:tcPr>
            <w:tcW w:w="708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12,5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12,5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12,5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12,5</w:t>
            </w:r>
          </w:p>
        </w:tc>
        <w:tc>
          <w:tcPr>
            <w:tcW w:w="708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12,5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12,5</w:t>
            </w:r>
          </w:p>
        </w:tc>
      </w:tr>
      <w:tr w:rsidR="00616994" w:rsidRPr="00616994" w:rsidTr="00616994">
        <w:trPr>
          <w:trHeight w:val="1022"/>
        </w:trPr>
        <w:tc>
          <w:tcPr>
            <w:tcW w:w="562" w:type="dxa"/>
          </w:tcPr>
          <w:p w:rsidR="00043729" w:rsidRPr="00616994" w:rsidRDefault="00043729" w:rsidP="006749D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43729" w:rsidRPr="00616994" w:rsidRDefault="00043729" w:rsidP="006749D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16994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введенных в эксплуатацию после строительства и реконструкции</w:t>
            </w:r>
          </w:p>
        </w:tc>
        <w:tc>
          <w:tcPr>
            <w:tcW w:w="1134" w:type="dxa"/>
          </w:tcPr>
          <w:p w:rsidR="00043729" w:rsidRPr="00616994" w:rsidRDefault="00043729" w:rsidP="006749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29" w:rsidRPr="00616994" w:rsidRDefault="00043729" w:rsidP="006749D3"/>
          <w:p w:rsidR="00043729" w:rsidRPr="00616994" w:rsidRDefault="00043729" w:rsidP="006749D3"/>
          <w:p w:rsidR="00043729" w:rsidRPr="00616994" w:rsidRDefault="00043729" w:rsidP="006749D3"/>
          <w:p w:rsidR="00043729" w:rsidRPr="00616994" w:rsidRDefault="00043729" w:rsidP="006749D3">
            <w:r w:rsidRPr="00616994">
              <w:t>км</w:t>
            </w:r>
          </w:p>
        </w:tc>
        <w:tc>
          <w:tcPr>
            <w:tcW w:w="1843" w:type="dxa"/>
          </w:tcPr>
          <w:p w:rsidR="00043729" w:rsidRPr="00616994" w:rsidRDefault="00043729" w:rsidP="006749D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6169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043729" w:rsidRPr="00616994" w:rsidRDefault="00043729" w:rsidP="006749D3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699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851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0,6</w:t>
            </w:r>
          </w:p>
        </w:tc>
        <w:tc>
          <w:tcPr>
            <w:tcW w:w="708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0,6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0,6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0,6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0,6</w:t>
            </w:r>
          </w:p>
        </w:tc>
        <w:tc>
          <w:tcPr>
            <w:tcW w:w="708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0,6</w:t>
            </w:r>
          </w:p>
        </w:tc>
        <w:tc>
          <w:tcPr>
            <w:tcW w:w="709" w:type="dxa"/>
          </w:tcPr>
          <w:p w:rsidR="00043729" w:rsidRPr="00616994" w:rsidRDefault="00043729" w:rsidP="006749D3">
            <w:pPr>
              <w:rPr>
                <w:sz w:val="26"/>
                <w:szCs w:val="26"/>
              </w:rPr>
            </w:pPr>
            <w:r w:rsidRPr="00616994">
              <w:rPr>
                <w:sz w:val="26"/>
                <w:szCs w:val="26"/>
              </w:rPr>
              <w:t>0,6</w:t>
            </w:r>
          </w:p>
        </w:tc>
      </w:tr>
    </w:tbl>
    <w:p w:rsidR="00616994" w:rsidRDefault="00043729" w:rsidP="00043729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18"/>
          <w:szCs w:val="18"/>
        </w:rPr>
        <w:sectPr w:rsidR="00616994" w:rsidSect="00616994">
          <w:pgSz w:w="16840" w:h="11900" w:orient="landscape"/>
          <w:pgMar w:top="1134" w:right="993" w:bottom="1701" w:left="709" w:header="720" w:footer="720" w:gutter="0"/>
          <w:cols w:space="720"/>
          <w:docGrid w:linePitch="326"/>
        </w:sectPr>
      </w:pPr>
      <w:r w:rsidRPr="00616994">
        <w:rPr>
          <w:rFonts w:ascii="Times New Roman" w:hAnsi="Times New Roman" w:cs="Times New Roman"/>
          <w:sz w:val="18"/>
          <w:szCs w:val="18"/>
        </w:rPr>
        <w:t>&lt;*&gt; При включении новых индикаторов (показателей) над их значениями за год, в котором они вк</w:t>
      </w:r>
      <w:r w:rsidR="00616994">
        <w:rPr>
          <w:rFonts w:ascii="Times New Roman" w:hAnsi="Times New Roman" w:cs="Times New Roman"/>
          <w:sz w:val="18"/>
          <w:szCs w:val="18"/>
        </w:rPr>
        <w:t>лючаются, ставится сноска "&lt;*&gt;"</w:t>
      </w:r>
    </w:p>
    <w:p w:rsidR="00616994" w:rsidRDefault="00616994" w:rsidP="00616994">
      <w:pPr>
        <w:shd w:val="clear" w:color="auto" w:fill="FFFFFF"/>
        <w:rPr>
          <w:b/>
          <w:sz w:val="26"/>
          <w:szCs w:val="26"/>
          <w:highlight w:val="yellow"/>
        </w:rPr>
      </w:pPr>
    </w:p>
    <w:p w:rsidR="00043729" w:rsidRPr="00616994" w:rsidRDefault="00043729" w:rsidP="0004372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16994">
        <w:rPr>
          <w:b/>
          <w:sz w:val="26"/>
          <w:szCs w:val="26"/>
        </w:rPr>
        <w:t>8.</w:t>
      </w:r>
      <w:r w:rsidRPr="00616994">
        <w:rPr>
          <w:color w:val="000000"/>
          <w:sz w:val="26"/>
          <w:szCs w:val="26"/>
        </w:rPr>
        <w:t xml:space="preserve"> </w:t>
      </w:r>
      <w:r w:rsidRPr="00616994">
        <w:rPr>
          <w:b/>
          <w:color w:val="000000"/>
          <w:sz w:val="26"/>
          <w:szCs w:val="26"/>
        </w:rPr>
        <w:t>Предложения по институциональным преобразованиям,</w:t>
      </w:r>
    </w:p>
    <w:p w:rsidR="00043729" w:rsidRPr="00616994" w:rsidRDefault="00043729" w:rsidP="0004372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16994">
        <w:rPr>
          <w:b/>
          <w:color w:val="000000"/>
          <w:sz w:val="26"/>
          <w:szCs w:val="26"/>
        </w:rPr>
        <w:t>совершенствованию правового и информационного обеспечения деятельности в сфере проектирования, строительства, реконструкции объектов</w:t>
      </w:r>
    </w:p>
    <w:p w:rsidR="00043729" w:rsidRPr="00616994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16994">
        <w:rPr>
          <w:color w:val="000000"/>
          <w:sz w:val="26"/>
          <w:szCs w:val="26"/>
        </w:rPr>
        <w:t xml:space="preserve">    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инфраструктуры различных видов.</w:t>
      </w:r>
    </w:p>
    <w:p w:rsidR="00043729" w:rsidRPr="00616994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16994">
        <w:rPr>
          <w:color w:val="000000"/>
          <w:sz w:val="26"/>
          <w:szCs w:val="26"/>
        </w:rPr>
        <w:t xml:space="preserve">   Программы имеют высокое значение для планирования реализации документов территориального планирования.</w:t>
      </w:r>
    </w:p>
    <w:p w:rsidR="00043729" w:rsidRPr="00616994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16994">
        <w:rPr>
          <w:color w:val="000000"/>
          <w:sz w:val="26"/>
          <w:szCs w:val="26"/>
        </w:rPr>
        <w:t>Реализация муниципальной программы осуществляется в соответствии с планом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043729" w:rsidRPr="00616994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16994">
        <w:rPr>
          <w:color w:val="000000"/>
          <w:sz w:val="26"/>
          <w:szCs w:val="26"/>
        </w:rPr>
        <w:t>План реализации муниципальной программы составляется ответственным исполнителем с участниками муниципальной программы и утверждается постановлением Администрации.</w:t>
      </w:r>
    </w:p>
    <w:p w:rsidR="00043729" w:rsidRPr="00616994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16994">
        <w:rPr>
          <w:color w:val="000000"/>
          <w:sz w:val="26"/>
          <w:szCs w:val="26"/>
        </w:rPr>
        <w:t xml:space="preserve">  Для создания эффективной конкурентоспособной транспортной системы необходимы 3 основные составляющие:</w:t>
      </w:r>
    </w:p>
    <w:p w:rsidR="00043729" w:rsidRPr="00616994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16994">
        <w:rPr>
          <w:color w:val="000000"/>
          <w:sz w:val="26"/>
          <w:szCs w:val="26"/>
        </w:rPr>
        <w:t>- конкурентоспособные высококачественные транспортные услуги;</w:t>
      </w:r>
    </w:p>
    <w:p w:rsidR="00043729" w:rsidRPr="00616994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16994">
        <w:rPr>
          <w:color w:val="000000"/>
          <w:sz w:val="26"/>
          <w:szCs w:val="26"/>
        </w:rPr>
        <w:t>-высокопроизводительные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043729" w:rsidRPr="00616994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16994">
        <w:rPr>
          <w:color w:val="000000"/>
          <w:sz w:val="26"/>
          <w:szCs w:val="26"/>
        </w:rPr>
        <w:t>- создание условий для превышения уровня предложения транспортных услуг над спросом.</w:t>
      </w:r>
    </w:p>
    <w:p w:rsidR="00043729" w:rsidRPr="00616994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16994">
        <w:rPr>
          <w:color w:val="000000"/>
          <w:sz w:val="26"/>
          <w:szCs w:val="26"/>
        </w:rPr>
        <w:t>Развитие транспорта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:rsidR="00043729" w:rsidRPr="00616994" w:rsidRDefault="00043729" w:rsidP="00616994">
      <w:pPr>
        <w:shd w:val="clear" w:color="auto" w:fill="FFFFFF"/>
        <w:ind w:firstLine="709"/>
        <w:jc w:val="both"/>
        <w:rPr>
          <w:color w:val="000000"/>
          <w:sz w:val="26"/>
          <w:szCs w:val="26"/>
        </w:rPr>
        <w:sectPr w:rsidR="00043729" w:rsidRPr="00616994" w:rsidSect="00616994">
          <w:pgSz w:w="11900" w:h="16840"/>
          <w:pgMar w:top="709" w:right="1134" w:bottom="993" w:left="1701" w:header="720" w:footer="720" w:gutter="0"/>
          <w:cols w:space="720"/>
          <w:docGrid w:linePitch="326"/>
        </w:sectPr>
      </w:pPr>
      <w:r w:rsidRPr="00616994">
        <w:rPr>
          <w:color w:val="000000"/>
          <w:sz w:val="26"/>
          <w:szCs w:val="26"/>
        </w:rPr>
        <w:t>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</w:t>
      </w:r>
      <w:r w:rsidR="00616994">
        <w:rPr>
          <w:color w:val="000000"/>
          <w:sz w:val="26"/>
          <w:szCs w:val="26"/>
        </w:rPr>
        <w:t>тию транспортной инфраструктуры.</w:t>
      </w:r>
      <w:bookmarkStart w:id="2" w:name="_GoBack"/>
      <w:bookmarkEnd w:id="2"/>
    </w:p>
    <w:p w:rsidR="00943C10" w:rsidRDefault="00943C10" w:rsidP="00616994">
      <w:pPr>
        <w:pStyle w:val="ConsPlusTitle0"/>
        <w:rPr>
          <w:rFonts w:ascii="Times New Roman" w:hAnsi="Times New Roman" w:cs="Times New Roman"/>
          <w:sz w:val="24"/>
          <w:szCs w:val="24"/>
        </w:rPr>
      </w:pPr>
    </w:p>
    <w:sectPr w:rsidR="00943C10" w:rsidSect="000437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08" w:rsidRDefault="00F21508" w:rsidP="00491F9F">
      <w:r>
        <w:separator/>
      </w:r>
    </w:p>
  </w:endnote>
  <w:endnote w:type="continuationSeparator" w:id="0">
    <w:p w:rsidR="00F21508" w:rsidRDefault="00F21508" w:rsidP="0049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08" w:rsidRDefault="00F21508" w:rsidP="00491F9F">
      <w:r>
        <w:separator/>
      </w:r>
    </w:p>
  </w:footnote>
  <w:footnote w:type="continuationSeparator" w:id="0">
    <w:p w:rsidR="00F21508" w:rsidRDefault="00F21508" w:rsidP="0049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7B85DD7"/>
    <w:multiLevelType w:val="hybridMultilevel"/>
    <w:tmpl w:val="66540B18"/>
    <w:lvl w:ilvl="0" w:tplc="17CAF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3" w15:restartNumberingAfterBreak="0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67"/>
    <w:rsid w:val="0003626B"/>
    <w:rsid w:val="00040F35"/>
    <w:rsid w:val="00040FF0"/>
    <w:rsid w:val="00043729"/>
    <w:rsid w:val="00044E76"/>
    <w:rsid w:val="0005202D"/>
    <w:rsid w:val="0005623E"/>
    <w:rsid w:val="000855D0"/>
    <w:rsid w:val="00085AEE"/>
    <w:rsid w:val="00086699"/>
    <w:rsid w:val="00097A33"/>
    <w:rsid w:val="000A1A4E"/>
    <w:rsid w:val="000A3890"/>
    <w:rsid w:val="000D711B"/>
    <w:rsid w:val="00103B7B"/>
    <w:rsid w:val="0010723D"/>
    <w:rsid w:val="00116A57"/>
    <w:rsid w:val="0014774E"/>
    <w:rsid w:val="001506B5"/>
    <w:rsid w:val="00183A12"/>
    <w:rsid w:val="00184A55"/>
    <w:rsid w:val="001A2BB7"/>
    <w:rsid w:val="001E773B"/>
    <w:rsid w:val="002118F7"/>
    <w:rsid w:val="00227747"/>
    <w:rsid w:val="00234F17"/>
    <w:rsid w:val="002867F7"/>
    <w:rsid w:val="002977C1"/>
    <w:rsid w:val="002A69BF"/>
    <w:rsid w:val="002B20BB"/>
    <w:rsid w:val="002B25CA"/>
    <w:rsid w:val="002B6102"/>
    <w:rsid w:val="002C7BF6"/>
    <w:rsid w:val="002D1975"/>
    <w:rsid w:val="002D6AE9"/>
    <w:rsid w:val="00313C34"/>
    <w:rsid w:val="00341DAD"/>
    <w:rsid w:val="003461FB"/>
    <w:rsid w:val="00367087"/>
    <w:rsid w:val="00375811"/>
    <w:rsid w:val="00376E2B"/>
    <w:rsid w:val="003A1EEA"/>
    <w:rsid w:val="003C075F"/>
    <w:rsid w:val="003C7D0B"/>
    <w:rsid w:val="003E319E"/>
    <w:rsid w:val="004260B6"/>
    <w:rsid w:val="00447B41"/>
    <w:rsid w:val="00477BB6"/>
    <w:rsid w:val="00491F9F"/>
    <w:rsid w:val="00495474"/>
    <w:rsid w:val="004B4CF4"/>
    <w:rsid w:val="00515136"/>
    <w:rsid w:val="00523F93"/>
    <w:rsid w:val="00560227"/>
    <w:rsid w:val="00562D14"/>
    <w:rsid w:val="00565A76"/>
    <w:rsid w:val="0059161D"/>
    <w:rsid w:val="005963AD"/>
    <w:rsid w:val="005A3349"/>
    <w:rsid w:val="005C789E"/>
    <w:rsid w:val="005D314A"/>
    <w:rsid w:val="005E4117"/>
    <w:rsid w:val="005F71BB"/>
    <w:rsid w:val="00605CCF"/>
    <w:rsid w:val="006120A4"/>
    <w:rsid w:val="0061383C"/>
    <w:rsid w:val="00615354"/>
    <w:rsid w:val="00616994"/>
    <w:rsid w:val="00662C56"/>
    <w:rsid w:val="00667E22"/>
    <w:rsid w:val="00674158"/>
    <w:rsid w:val="006749D3"/>
    <w:rsid w:val="00677067"/>
    <w:rsid w:val="006B7270"/>
    <w:rsid w:val="006D31BB"/>
    <w:rsid w:val="00717DE8"/>
    <w:rsid w:val="00722F36"/>
    <w:rsid w:val="00744AAB"/>
    <w:rsid w:val="00763F45"/>
    <w:rsid w:val="00794E84"/>
    <w:rsid w:val="007A0C29"/>
    <w:rsid w:val="007C091E"/>
    <w:rsid w:val="007C0EF6"/>
    <w:rsid w:val="007C7EBE"/>
    <w:rsid w:val="007E1D92"/>
    <w:rsid w:val="00827879"/>
    <w:rsid w:val="008317FB"/>
    <w:rsid w:val="00836425"/>
    <w:rsid w:val="00871466"/>
    <w:rsid w:val="008A0563"/>
    <w:rsid w:val="008A615E"/>
    <w:rsid w:val="008E27C2"/>
    <w:rsid w:val="008F7345"/>
    <w:rsid w:val="00917F37"/>
    <w:rsid w:val="0092723B"/>
    <w:rsid w:val="00943C10"/>
    <w:rsid w:val="00952C52"/>
    <w:rsid w:val="00957555"/>
    <w:rsid w:val="009916CA"/>
    <w:rsid w:val="009F4C11"/>
    <w:rsid w:val="00A13471"/>
    <w:rsid w:val="00A15272"/>
    <w:rsid w:val="00A17762"/>
    <w:rsid w:val="00A424ED"/>
    <w:rsid w:val="00A44522"/>
    <w:rsid w:val="00A51836"/>
    <w:rsid w:val="00A768BD"/>
    <w:rsid w:val="00A823FE"/>
    <w:rsid w:val="00AA47F7"/>
    <w:rsid w:val="00AA68DC"/>
    <w:rsid w:val="00AB283F"/>
    <w:rsid w:val="00AC2968"/>
    <w:rsid w:val="00AD7C6C"/>
    <w:rsid w:val="00AE45E5"/>
    <w:rsid w:val="00AE5D8D"/>
    <w:rsid w:val="00AF173B"/>
    <w:rsid w:val="00B20B1C"/>
    <w:rsid w:val="00B23A7F"/>
    <w:rsid w:val="00B6322A"/>
    <w:rsid w:val="00B64CA6"/>
    <w:rsid w:val="00B749D5"/>
    <w:rsid w:val="00B77439"/>
    <w:rsid w:val="00B86D74"/>
    <w:rsid w:val="00B933FD"/>
    <w:rsid w:val="00B9748A"/>
    <w:rsid w:val="00BA76C2"/>
    <w:rsid w:val="00BC467F"/>
    <w:rsid w:val="00BD457B"/>
    <w:rsid w:val="00BF0207"/>
    <w:rsid w:val="00C01685"/>
    <w:rsid w:val="00C21034"/>
    <w:rsid w:val="00C218A6"/>
    <w:rsid w:val="00C33D7D"/>
    <w:rsid w:val="00C37BE6"/>
    <w:rsid w:val="00C61268"/>
    <w:rsid w:val="00C64E75"/>
    <w:rsid w:val="00C822F6"/>
    <w:rsid w:val="00CB0D93"/>
    <w:rsid w:val="00CC3EA7"/>
    <w:rsid w:val="00CD02F6"/>
    <w:rsid w:val="00CD43A7"/>
    <w:rsid w:val="00CE27B1"/>
    <w:rsid w:val="00CE28B5"/>
    <w:rsid w:val="00CE6C0B"/>
    <w:rsid w:val="00D00DCE"/>
    <w:rsid w:val="00D100A9"/>
    <w:rsid w:val="00D327CE"/>
    <w:rsid w:val="00D40E3C"/>
    <w:rsid w:val="00D43139"/>
    <w:rsid w:val="00D867F3"/>
    <w:rsid w:val="00D973AC"/>
    <w:rsid w:val="00DB6FF0"/>
    <w:rsid w:val="00DD0104"/>
    <w:rsid w:val="00E12645"/>
    <w:rsid w:val="00E24D7D"/>
    <w:rsid w:val="00E25E8D"/>
    <w:rsid w:val="00E40C69"/>
    <w:rsid w:val="00E7032E"/>
    <w:rsid w:val="00E7505A"/>
    <w:rsid w:val="00E97A10"/>
    <w:rsid w:val="00EB5AE3"/>
    <w:rsid w:val="00EB697A"/>
    <w:rsid w:val="00EC131A"/>
    <w:rsid w:val="00EC1920"/>
    <w:rsid w:val="00EE38ED"/>
    <w:rsid w:val="00F00A31"/>
    <w:rsid w:val="00F21508"/>
    <w:rsid w:val="00F36B1D"/>
    <w:rsid w:val="00F40C9E"/>
    <w:rsid w:val="00F5522E"/>
    <w:rsid w:val="00F86E67"/>
    <w:rsid w:val="00FA238F"/>
    <w:rsid w:val="00FA7CAE"/>
    <w:rsid w:val="00FB10FD"/>
    <w:rsid w:val="00FC2834"/>
    <w:rsid w:val="00FC30FD"/>
    <w:rsid w:val="00FD621B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A8C6E6-70E7-41A9-8954-8DE8F003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E38ED"/>
    <w:rPr>
      <w:rFonts w:ascii="Times New Roman" w:hAnsi="Times New Roman" w:cs="Times New Roman"/>
      <w:color w:val="000000"/>
      <w:u w:val="single"/>
    </w:rPr>
  </w:style>
  <w:style w:type="paragraph" w:styleId="a4">
    <w:name w:val="Normal (Web)"/>
    <w:basedOn w:val="a"/>
    <w:uiPriority w:val="99"/>
    <w:semiHidden/>
    <w:rsid w:val="00EE38ED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EE3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E38E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ED"/>
    <w:pPr>
      <w:ind w:left="720"/>
      <w:contextualSpacing/>
    </w:pPr>
  </w:style>
  <w:style w:type="paragraph" w:customStyle="1" w:styleId="ConsPlusNonformat">
    <w:name w:val="ConsPlusNonformat"/>
    <w:uiPriority w:val="99"/>
    <w:rsid w:val="00EE3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EE38ED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rsid w:val="00EE38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Title">
    <w:name w:val="ConsPlusTitle Знак"/>
    <w:link w:val="ConsPlusTitle0"/>
    <w:uiPriority w:val="99"/>
    <w:locked/>
    <w:rsid w:val="00EE38ED"/>
    <w:rPr>
      <w:rFonts w:ascii="Arial" w:hAnsi="Arial"/>
      <w:b/>
      <w:sz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EE38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E38ED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rsid w:val="00EE38ED"/>
    <w:rPr>
      <w:rFonts w:cs="Times New Roman"/>
    </w:rPr>
  </w:style>
  <w:style w:type="table" w:styleId="a8">
    <w:name w:val="Table Grid"/>
    <w:basedOn w:val="a1"/>
    <w:uiPriority w:val="59"/>
    <w:rsid w:val="00EE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EE38ED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491F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91F9F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CE27B1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locked/>
    <w:rsid w:val="00AA68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A68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able">
    <w:name w:val="Table!Таблица"/>
    <w:rsid w:val="00184A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4A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61699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9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65A5-CCEB-465B-AFFE-1B588876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17</Pages>
  <Words>5264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Большие Козлы</cp:lastModifiedBy>
  <cp:revision>5</cp:revision>
  <cp:lastPrinted>2023-01-23T12:38:00Z</cp:lastPrinted>
  <dcterms:created xsi:type="dcterms:W3CDTF">2023-01-18T11:52:00Z</dcterms:created>
  <dcterms:modified xsi:type="dcterms:W3CDTF">2023-01-23T12:38:00Z</dcterms:modified>
</cp:coreProperties>
</file>