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465A4DB2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836D7D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Ахлебинино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77777777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484DF681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а) охраняемым законом ценностям»  с 01 октября по 01 ноября 2021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</w:t>
      </w:r>
      <w:r w:rsidR="00836D7D">
        <w:rPr>
          <w:rFonts w:ascii="Times New Roman" w:hAnsi="Times New Roman" w:cs="Times New Roman"/>
          <w:sz w:val="26"/>
          <w:szCs w:val="26"/>
          <w:lang w:bidi="en-US"/>
        </w:rPr>
        <w:t>ния «Село Ахлебинино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F532F6" w14:textId="77777777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58B0CF13" w14:textId="26178EC9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CA0C8B">
        <w:rPr>
          <w:rFonts w:ascii="Times New Roman" w:hAnsi="Times New Roman" w:cs="Times New Roman"/>
          <w:sz w:val="26"/>
          <w:szCs w:val="26"/>
          <w:lang w:bidi="en-US"/>
        </w:rPr>
        <w:t xml:space="preserve">редложения по проекту программы необходимо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направлять на электронную почту администрации района «Перемышльский район» -  </w:t>
      </w:r>
      <w:hyperlink r:id="rId7" w:history="1">
        <w:r w:rsidRPr="00232F72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13BC954F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36D7D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015F3787" w:rsidR="007F6A01" w:rsidRPr="005E4881" w:rsidRDefault="00836D7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14187499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836D7D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Ахлебинино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55AEDBE6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440AC621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836D7D">
        <w:rPr>
          <w:rFonts w:ascii="Times New Roman" w:hAnsi="Times New Roman" w:cs="Times New Roman"/>
          <w:sz w:val="26"/>
          <w:szCs w:val="26"/>
          <w:shd w:val="clear" w:color="auto" w:fill="FFFFFF"/>
        </w:rPr>
        <w:t>ния                   «Село Ахлебинино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</w:t>
      </w:r>
      <w:r w:rsidR="00836D7D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 «Село Ахлебинино</w:t>
      </w:r>
      <w:r w:rsidR="00B06DDE">
        <w:rPr>
          <w:rFonts w:ascii="Times New Roman" w:hAnsi="Times New Roman" w:cs="Times New Roman"/>
          <w:sz w:val="26"/>
          <w:szCs w:val="26"/>
          <w:shd w:val="clear" w:color="auto" w:fill="FFFFFF"/>
        </w:rPr>
        <w:t>» от 30.08.2021 № 42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9331D96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836D7D">
        <w:rPr>
          <w:rFonts w:ascii="Times New Roman" w:hAnsi="Times New Roman" w:cs="Times New Roman"/>
          <w:sz w:val="26"/>
          <w:szCs w:val="26"/>
        </w:rPr>
        <w:t>тории сельского поселения «Село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721D4B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836D7D">
        <w:rPr>
          <w:rFonts w:ascii="Times New Roman" w:hAnsi="Times New Roman" w:cs="Times New Roman"/>
          <w:b/>
          <w:bCs/>
          <w:sz w:val="26"/>
          <w:szCs w:val="26"/>
        </w:rPr>
        <w:t>В.А. Новикова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5AB16E85" w:rsidR="0038675E" w:rsidRPr="00A220F9" w:rsidRDefault="00836D7D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Ахлебинино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A716860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836D7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ECA060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</w:t>
      </w:r>
      <w:r w:rsidR="00836D7D">
        <w:rPr>
          <w:rFonts w:ascii="Times New Roman" w:hAnsi="Times New Roman" w:cs="Times New Roman"/>
          <w:bCs/>
          <w:sz w:val="26"/>
          <w:szCs w:val="26"/>
        </w:rPr>
        <w:t>ьского поселения «Село Ахлебинино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139EB2AE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836D7D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836D7D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6F5E929E" w14:textId="5499B9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A2BA489" w14:textId="76221B1C"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14:paraId="0FD35D01" w14:textId="71027A0A" w:rsidR="005A47D5" w:rsidRPr="005A47D5" w:rsidRDefault="00CA0C8B" w:rsidP="00B06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AA3A982" w14:textId="7DF9992B" w:rsid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800B6D2" w14:textId="6BC49D7B" w:rsidR="00CA0C8B" w:rsidRPr="005A47D5" w:rsidRDefault="00B06DDE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1B900034" w14:textId="13DEADB6" w:rsidR="005A47D5" w:rsidRP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14:paraId="3ED51BA4" w14:textId="32E1A9DF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B06DDE">
        <w:rPr>
          <w:rFonts w:ascii="Times New Roman" w:hAnsi="Times New Roman" w:cs="Times New Roman"/>
          <w:bCs/>
          <w:sz w:val="26"/>
          <w:szCs w:val="26"/>
        </w:rPr>
        <w:t>в сельского поселения «Село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B06DDE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1DCD7126" w:rsidR="005A47D5" w:rsidRP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77635A1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3CF45E65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05D62622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14:paraId="038186E0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14:paraId="1B1FEC69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14:paraId="32BD31FE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14:paraId="1F33997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169F3CEA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75F0A83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176854">
        <w:trPr>
          <w:trHeight w:val="4965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CD41CB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161F159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14:paraId="7574ACAF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1811AF1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отнесенных к категориям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457A24" w14:textId="77777777"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1A6D947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</w:t>
      </w:r>
      <w:r w:rsidR="0010391C">
        <w:rPr>
          <w:rStyle w:val="ad"/>
          <w:rFonts w:ascii="Times New Roman" w:hAnsi="Times New Roman" w:cs="Times New Roman"/>
          <w:i w:val="0"/>
          <w:sz w:val="26"/>
          <w:szCs w:val="26"/>
        </w:rPr>
        <w:t>езультативности и эффективности.</w:t>
      </w:r>
    </w:p>
    <w:p w14:paraId="59E00F7A" w14:textId="3F7C787F" w:rsidR="008916B3" w:rsidRPr="0010391C" w:rsidRDefault="008916B3" w:rsidP="001039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10391C">
        <w:rPr>
          <w:rStyle w:val="ad"/>
          <w:rFonts w:ascii="Times New Roman" w:hAnsi="Times New Roman" w:cs="Times New Roman"/>
          <w:i w:val="0"/>
          <w:sz w:val="26"/>
          <w:szCs w:val="26"/>
        </w:rPr>
        <w:t>еденных контрольных мероприятий.</w:t>
      </w:r>
      <w:bookmarkStart w:id="0" w:name="_GoBack"/>
      <w:bookmarkEnd w:id="0"/>
    </w:p>
    <w:p w14:paraId="03BEA9FE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8C339D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FA28" w14:textId="77777777" w:rsidR="00DA289A" w:rsidRDefault="00DA289A" w:rsidP="005A47D5">
      <w:pPr>
        <w:spacing w:after="0" w:line="240" w:lineRule="auto"/>
      </w:pPr>
      <w:r>
        <w:separator/>
      </w:r>
    </w:p>
  </w:endnote>
  <w:endnote w:type="continuationSeparator" w:id="0">
    <w:p w14:paraId="056269B9" w14:textId="77777777" w:rsidR="00DA289A" w:rsidRDefault="00DA289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777C" w14:textId="77777777" w:rsidR="00DA289A" w:rsidRDefault="00DA289A" w:rsidP="005A47D5">
      <w:pPr>
        <w:spacing w:after="0" w:line="240" w:lineRule="auto"/>
      </w:pPr>
      <w:r>
        <w:separator/>
      </w:r>
    </w:p>
  </w:footnote>
  <w:footnote w:type="continuationSeparator" w:id="0">
    <w:p w14:paraId="63E75940" w14:textId="77777777" w:rsidR="00DA289A" w:rsidRDefault="00DA289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0391C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36D7D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06DDE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A0DFA"/>
    <w:rsid w:val="00DA289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remyshl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Администратор</cp:lastModifiedBy>
  <cp:revision>2</cp:revision>
  <cp:lastPrinted>2021-09-27T12:36:00Z</cp:lastPrinted>
  <dcterms:created xsi:type="dcterms:W3CDTF">2021-10-01T08:10:00Z</dcterms:created>
  <dcterms:modified xsi:type="dcterms:W3CDTF">2021-10-01T08:10:00Z</dcterms:modified>
</cp:coreProperties>
</file>