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19" w:rsidRDefault="00464519" w:rsidP="00464519">
      <w:pPr>
        <w:jc w:val="center"/>
        <w:rPr>
          <w:sz w:val="52"/>
          <w:szCs w:val="52"/>
        </w:rPr>
      </w:pPr>
      <w:r>
        <w:rPr>
          <w:sz w:val="52"/>
          <w:szCs w:val="52"/>
        </w:rPr>
        <w:t>СЕЛЬСКАЯ ДУМА</w:t>
      </w:r>
    </w:p>
    <w:p w:rsidR="00464519" w:rsidRDefault="00464519" w:rsidP="00464519">
      <w:pPr>
        <w:jc w:val="center"/>
      </w:pPr>
      <w:r>
        <w:t>сельского поселения</w:t>
      </w:r>
    </w:p>
    <w:p w:rsidR="00464519" w:rsidRDefault="00464519" w:rsidP="00464519">
      <w:pPr>
        <w:jc w:val="center"/>
      </w:pPr>
      <w:r>
        <w:t>«Село Ахлебинино»</w:t>
      </w:r>
    </w:p>
    <w:p w:rsidR="00464519" w:rsidRDefault="00464519" w:rsidP="00464519"/>
    <w:p w:rsidR="00464519" w:rsidRDefault="00464519" w:rsidP="00464519">
      <w:pPr>
        <w:jc w:val="center"/>
        <w:rPr>
          <w:sz w:val="52"/>
          <w:szCs w:val="52"/>
        </w:rPr>
      </w:pPr>
      <w:r>
        <w:rPr>
          <w:sz w:val="52"/>
          <w:szCs w:val="52"/>
        </w:rPr>
        <w:t>РЕШЕНИЕ</w:t>
      </w:r>
    </w:p>
    <w:p w:rsidR="00464519" w:rsidRDefault="00464519" w:rsidP="00464519">
      <w:pPr>
        <w:jc w:val="center"/>
      </w:pPr>
      <w:r>
        <w:t>с.Ахлебинино</w:t>
      </w:r>
    </w:p>
    <w:p w:rsidR="0057403E" w:rsidRPr="00464519" w:rsidRDefault="00464519">
      <w:pPr>
        <w:rPr>
          <w:sz w:val="26"/>
          <w:szCs w:val="26"/>
        </w:rPr>
      </w:pPr>
      <w:r w:rsidRPr="00464519">
        <w:rPr>
          <w:sz w:val="26"/>
          <w:szCs w:val="26"/>
        </w:rPr>
        <w:t>от «04» октября 2013 года                                                                           №133</w:t>
      </w:r>
    </w:p>
    <w:p w:rsidR="00464519" w:rsidRPr="00464519" w:rsidRDefault="00464519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9"/>
      </w:tblGrid>
      <w:tr w:rsidR="00464519" w:rsidRPr="00464519" w:rsidTr="00464519">
        <w:trPr>
          <w:trHeight w:val="1215"/>
        </w:trPr>
        <w:tc>
          <w:tcPr>
            <w:tcW w:w="4809" w:type="dxa"/>
          </w:tcPr>
          <w:p w:rsidR="00464519" w:rsidRPr="00464519" w:rsidRDefault="00464519" w:rsidP="00464519">
            <w:pPr>
              <w:rPr>
                <w:b/>
                <w:sz w:val="26"/>
                <w:szCs w:val="26"/>
              </w:rPr>
            </w:pPr>
            <w:r w:rsidRPr="00464519">
              <w:rPr>
                <w:b/>
                <w:sz w:val="26"/>
                <w:szCs w:val="26"/>
              </w:rPr>
              <w:t>О схеме и порядке размещения нестационарных торговых объектов на территории сельского поселения "Село Ахлебинино"</w:t>
            </w:r>
          </w:p>
          <w:p w:rsidR="00464519" w:rsidRPr="00464519" w:rsidRDefault="00464519" w:rsidP="00464519">
            <w:pPr>
              <w:rPr>
                <w:sz w:val="26"/>
                <w:szCs w:val="26"/>
              </w:rPr>
            </w:pPr>
          </w:p>
        </w:tc>
      </w:tr>
    </w:tbl>
    <w:p w:rsidR="00464519" w:rsidRPr="00464519" w:rsidRDefault="00464519" w:rsidP="00464519">
      <w:pPr>
        <w:rPr>
          <w:sz w:val="26"/>
          <w:szCs w:val="26"/>
        </w:rPr>
      </w:pPr>
    </w:p>
    <w:p w:rsidR="00464519" w:rsidRPr="00464519" w:rsidRDefault="00464519" w:rsidP="00464519">
      <w:pPr>
        <w:ind w:firstLine="567"/>
        <w:rPr>
          <w:sz w:val="26"/>
          <w:szCs w:val="26"/>
        </w:rPr>
      </w:pPr>
      <w:proofErr w:type="gramStart"/>
      <w:r w:rsidRPr="00464519">
        <w:rPr>
          <w:sz w:val="26"/>
          <w:szCs w:val="26"/>
        </w:rPr>
        <w:t>В соответствии с п. 10 ч.1 ст. 14 Федерального закона от 06.10.2003 № 131-ФЗ "Об общих принципах организации местного самоуправлени</w:t>
      </w:r>
      <w:r w:rsidR="00671110">
        <w:rPr>
          <w:sz w:val="26"/>
          <w:szCs w:val="26"/>
        </w:rPr>
        <w:t>я в Российской Федерации", ст. 1</w:t>
      </w:r>
      <w:r w:rsidRPr="00464519">
        <w:rPr>
          <w:sz w:val="26"/>
          <w:szCs w:val="26"/>
        </w:rPr>
        <w:t>0 Федерального закона от 28.12.2009 № 381-ФЗ "Об основах государственного регулирования торговой деятельности в Российской Федерации", приказом Министерства конкурентной политики и тарифов Калужской области от 09.11.2010 г. № 543 "О порядке разработки и утверждения органом местного самоуправления схемы</w:t>
      </w:r>
      <w:proofErr w:type="gramEnd"/>
      <w:r w:rsidRPr="00464519">
        <w:rPr>
          <w:sz w:val="26"/>
          <w:szCs w:val="26"/>
        </w:rPr>
        <w:t xml:space="preserve"> размещения нестационарных торговых объектов на территории муниципальных образований Калужской области", Сельская Дума</w:t>
      </w:r>
    </w:p>
    <w:p w:rsidR="00464519" w:rsidRPr="00464519" w:rsidRDefault="00464519" w:rsidP="00464519">
      <w:pPr>
        <w:rPr>
          <w:sz w:val="26"/>
          <w:szCs w:val="26"/>
        </w:rPr>
      </w:pPr>
    </w:p>
    <w:p w:rsidR="00464519" w:rsidRPr="00464519" w:rsidRDefault="00464519" w:rsidP="00464519">
      <w:pPr>
        <w:jc w:val="center"/>
        <w:rPr>
          <w:sz w:val="26"/>
          <w:szCs w:val="26"/>
        </w:rPr>
      </w:pPr>
      <w:r w:rsidRPr="00464519">
        <w:rPr>
          <w:sz w:val="26"/>
          <w:szCs w:val="26"/>
        </w:rPr>
        <w:t>РЕШИЛА:</w:t>
      </w:r>
    </w:p>
    <w:p w:rsidR="00464519" w:rsidRPr="00464519" w:rsidRDefault="00464519" w:rsidP="00464519">
      <w:pPr>
        <w:rPr>
          <w:sz w:val="26"/>
          <w:szCs w:val="26"/>
        </w:rPr>
      </w:pP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1.</w:t>
      </w:r>
      <w:r w:rsidRPr="00464519">
        <w:rPr>
          <w:sz w:val="26"/>
          <w:szCs w:val="26"/>
        </w:rPr>
        <w:tab/>
        <w:t>Утвердить схему размещения нестационарных торговых объектов (далее по тексту - НТО) на земельных участках, в зданиях, строениях, сооружениях, находящихся в государственной и муниципальной собственности на территории сельского поселения "Село Ахлебинино" (Приложение № 1).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2.</w:t>
      </w:r>
      <w:r w:rsidRPr="00464519">
        <w:rPr>
          <w:sz w:val="26"/>
          <w:szCs w:val="26"/>
        </w:rPr>
        <w:tab/>
        <w:t>Утвердить Порядок размещения нестационарных торговых объектов на земельных участках, в зданиях, строениях, сооружениях, находящихся в государственной и муниципальной собственности на территории сельского поселения "Село Ахлебинино" (Приложение № 2).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3.</w:t>
      </w:r>
      <w:r w:rsidRPr="00464519">
        <w:rPr>
          <w:sz w:val="26"/>
          <w:szCs w:val="26"/>
        </w:rPr>
        <w:tab/>
        <w:t>Рекомендовать собственникам земельных участков размещать нестационарные торговые объекты на принадлежащих им земельных участках в соответствии с Порядком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собственности.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4.</w:t>
      </w:r>
      <w:r w:rsidRPr="00464519">
        <w:rPr>
          <w:sz w:val="26"/>
          <w:szCs w:val="26"/>
        </w:rPr>
        <w:tab/>
        <w:t>Настоящее решение вступает в силу после официального обнародования.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 xml:space="preserve">5.    </w:t>
      </w:r>
      <w:proofErr w:type="gramStart"/>
      <w:r w:rsidRPr="00464519">
        <w:rPr>
          <w:sz w:val="26"/>
          <w:szCs w:val="26"/>
        </w:rPr>
        <w:t>Контроль за</w:t>
      </w:r>
      <w:proofErr w:type="gramEnd"/>
      <w:r w:rsidRPr="00464519">
        <w:rPr>
          <w:sz w:val="26"/>
          <w:szCs w:val="26"/>
        </w:rPr>
        <w:t xml:space="preserve"> исполнением настоящего Решения возложить на Главу сельского поселения.</w:t>
      </w:r>
    </w:p>
    <w:p w:rsidR="00464519" w:rsidRPr="00464519" w:rsidRDefault="00464519" w:rsidP="00464519">
      <w:pPr>
        <w:rPr>
          <w:sz w:val="26"/>
          <w:szCs w:val="26"/>
        </w:rPr>
      </w:pPr>
    </w:p>
    <w:p w:rsidR="00464519" w:rsidRPr="00464519" w:rsidRDefault="00464519" w:rsidP="00464519">
      <w:pPr>
        <w:rPr>
          <w:sz w:val="26"/>
          <w:szCs w:val="26"/>
        </w:rPr>
      </w:pPr>
    </w:p>
    <w:p w:rsidR="00464519" w:rsidRDefault="00464519" w:rsidP="00464519">
      <w:pPr>
        <w:rPr>
          <w:sz w:val="26"/>
          <w:szCs w:val="26"/>
        </w:rPr>
        <w:sectPr w:rsidR="00464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4519">
        <w:rPr>
          <w:sz w:val="26"/>
          <w:szCs w:val="26"/>
        </w:rPr>
        <w:t>Глава сельского поселения                                             В.А.Новикова</w:t>
      </w:r>
    </w:p>
    <w:p w:rsidR="00464519" w:rsidRDefault="00464519" w:rsidP="0046451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464519" w:rsidRDefault="00464519" w:rsidP="00464519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Сельской Думы</w:t>
      </w:r>
    </w:p>
    <w:p w:rsidR="00464519" w:rsidRDefault="00464519" w:rsidP="00464519">
      <w:pPr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«Село Ахлебинино»</w:t>
      </w:r>
    </w:p>
    <w:p w:rsidR="00464519" w:rsidRPr="00464519" w:rsidRDefault="00464519" w:rsidP="0046451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04.10.2013 г. №133</w:t>
      </w:r>
    </w:p>
    <w:p w:rsidR="00464519" w:rsidRDefault="00464519" w:rsidP="00464519">
      <w:pPr>
        <w:pStyle w:val="Style5"/>
        <w:widowControl/>
        <w:spacing w:before="91" w:line="334" w:lineRule="exact"/>
        <w:ind w:left="216"/>
        <w:rPr>
          <w:rStyle w:val="FontStyle21"/>
        </w:rPr>
      </w:pPr>
    </w:p>
    <w:p w:rsidR="00464519" w:rsidRDefault="00464519" w:rsidP="00464519">
      <w:pPr>
        <w:pStyle w:val="Style5"/>
        <w:widowControl/>
        <w:spacing w:before="91" w:line="334" w:lineRule="exact"/>
        <w:ind w:left="216"/>
        <w:rPr>
          <w:rStyle w:val="FontStyle21"/>
        </w:rPr>
      </w:pPr>
      <w:r>
        <w:rPr>
          <w:rStyle w:val="FontStyle21"/>
        </w:rPr>
        <w:t>Схема размещений нестационарных торговых объектов на земельных участках, в зданиях, строениях, сооружениях, находящихся в государственной и муниципальной собственности на территории сельского поселения «Село Ахлебинино»</w:t>
      </w:r>
    </w:p>
    <w:p w:rsidR="00464519" w:rsidRDefault="00464519" w:rsidP="00464519">
      <w:pPr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55"/>
        <w:tblW w:w="152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795"/>
        <w:gridCol w:w="998"/>
        <w:gridCol w:w="989"/>
        <w:gridCol w:w="715"/>
        <w:gridCol w:w="1142"/>
        <w:gridCol w:w="854"/>
        <w:gridCol w:w="854"/>
        <w:gridCol w:w="749"/>
        <w:gridCol w:w="806"/>
        <w:gridCol w:w="1147"/>
        <w:gridCol w:w="696"/>
        <w:gridCol w:w="710"/>
        <w:gridCol w:w="1603"/>
        <w:gridCol w:w="1608"/>
      </w:tblGrid>
      <w:tr w:rsidR="00464519" w:rsidRPr="00464519" w:rsidTr="00AF5A76"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spacing w:line="283" w:lineRule="exact"/>
              <w:jc w:val="center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 xml:space="preserve">№ </w:t>
            </w:r>
            <w:proofErr w:type="gramStart"/>
            <w:r w:rsidRPr="00464519">
              <w:rPr>
                <w:rFonts w:eastAsiaTheme="minorEastAsia"/>
                <w:szCs w:val="24"/>
                <w:lang w:eastAsia="ru-RU"/>
              </w:rPr>
              <w:t>п</w:t>
            </w:r>
            <w:proofErr w:type="gramEnd"/>
            <w:r w:rsidRPr="00464519">
              <w:rPr>
                <w:rFonts w:eastAsiaTheme="minorEastAsia"/>
                <w:szCs w:val="24"/>
                <w:lang w:eastAsia="ru-RU"/>
              </w:rPr>
              <w:t>/п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spacing w:line="281" w:lineRule="exact"/>
              <w:jc w:val="center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Место нахож</w:t>
            </w:r>
            <w:r w:rsidRPr="00464519">
              <w:rPr>
                <w:rFonts w:eastAsiaTheme="minorEastAsia"/>
                <w:szCs w:val="24"/>
                <w:lang w:eastAsia="ru-RU"/>
              </w:rPr>
              <w:softHyphen/>
              <w:t>дения НТО (адресный ориентир)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Коли</w:t>
            </w:r>
            <w:r w:rsidRPr="00464519">
              <w:rPr>
                <w:rFonts w:eastAsiaTheme="minorEastAsia"/>
                <w:szCs w:val="24"/>
                <w:lang w:eastAsia="ru-RU"/>
              </w:rPr>
              <w:softHyphen/>
              <w:t>чество НТО по ад</w:t>
            </w:r>
            <w:r w:rsidRPr="00464519">
              <w:rPr>
                <w:rFonts w:eastAsiaTheme="minorEastAsia"/>
                <w:szCs w:val="24"/>
                <w:lang w:eastAsia="ru-RU"/>
              </w:rPr>
              <w:softHyphen/>
              <w:t>ресно</w:t>
            </w:r>
            <w:r w:rsidRPr="00464519">
              <w:rPr>
                <w:rFonts w:eastAsiaTheme="minorEastAsia"/>
                <w:szCs w:val="24"/>
                <w:lang w:eastAsia="ru-RU"/>
              </w:rPr>
              <w:softHyphen/>
              <w:t>му ориен</w:t>
            </w:r>
            <w:r w:rsidRPr="00464519">
              <w:rPr>
                <w:rFonts w:eastAsiaTheme="minorEastAsia"/>
                <w:szCs w:val="24"/>
                <w:lang w:eastAsia="ru-RU"/>
              </w:rPr>
              <w:softHyphen/>
              <w:t>тиру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spacing w:line="286" w:lineRule="exact"/>
              <w:jc w:val="left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Площадь, кв. м</w:t>
            </w:r>
          </w:p>
        </w:tc>
        <w:tc>
          <w:tcPr>
            <w:tcW w:w="69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ind w:left="2899"/>
              <w:jc w:val="left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Тип НТО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spacing w:line="281" w:lineRule="exact"/>
              <w:jc w:val="center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Группа това</w:t>
            </w:r>
            <w:r w:rsidRPr="00464519">
              <w:rPr>
                <w:rFonts w:eastAsiaTheme="minorEastAsia"/>
                <w:szCs w:val="24"/>
                <w:lang w:eastAsia="ru-RU"/>
              </w:rPr>
              <w:softHyphen/>
              <w:t>ров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spacing w:line="281" w:lineRule="exact"/>
              <w:jc w:val="center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Срок осу</w:t>
            </w:r>
            <w:r w:rsidRPr="00464519">
              <w:rPr>
                <w:rFonts w:eastAsiaTheme="minorEastAsia"/>
                <w:szCs w:val="24"/>
                <w:lang w:eastAsia="ru-RU"/>
              </w:rPr>
              <w:softHyphen/>
              <w:t>ществления торговой де</w:t>
            </w:r>
            <w:r w:rsidRPr="00464519">
              <w:rPr>
                <w:rFonts w:eastAsiaTheme="minorEastAsia"/>
                <w:szCs w:val="24"/>
                <w:lang w:eastAsia="ru-RU"/>
              </w:rPr>
              <w:softHyphen/>
              <w:t>ятельности в месте раз</w:t>
            </w:r>
            <w:r w:rsidRPr="00464519">
              <w:rPr>
                <w:rFonts w:eastAsiaTheme="minorEastAsia"/>
                <w:szCs w:val="24"/>
                <w:lang w:eastAsia="ru-RU"/>
              </w:rPr>
              <w:softHyphen/>
              <w:t>мещения НТО</w:t>
            </w:r>
          </w:p>
        </w:tc>
      </w:tr>
      <w:tr w:rsidR="00464519" w:rsidRPr="00464519" w:rsidTr="00AF5A76"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spacing w:line="281" w:lineRule="exact"/>
              <w:jc w:val="center"/>
              <w:rPr>
                <w:rFonts w:eastAsiaTheme="minorEastAsia"/>
                <w:szCs w:val="24"/>
                <w:lang w:eastAsia="ru-RU"/>
              </w:rPr>
            </w:pPr>
            <w:proofErr w:type="spellStart"/>
            <w:r w:rsidRPr="00464519">
              <w:rPr>
                <w:rFonts w:eastAsiaTheme="minorEastAsia"/>
                <w:szCs w:val="24"/>
                <w:lang w:eastAsia="ru-RU"/>
              </w:rPr>
              <w:t>земель-мель-ного</w:t>
            </w:r>
            <w:proofErr w:type="spellEnd"/>
          </w:p>
          <w:p w:rsidR="00464519" w:rsidRPr="00464519" w:rsidRDefault="00464519" w:rsidP="00464519">
            <w:pPr>
              <w:autoSpaceDE w:val="0"/>
              <w:autoSpaceDN w:val="0"/>
              <w:adjustRightInd w:val="0"/>
              <w:spacing w:line="281" w:lineRule="exact"/>
              <w:jc w:val="center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участка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НТО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spacing w:line="281" w:lineRule="exact"/>
              <w:jc w:val="center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Павиль</w:t>
            </w:r>
            <w:r w:rsidRPr="00464519">
              <w:rPr>
                <w:rFonts w:eastAsiaTheme="minorEastAsia"/>
                <w:szCs w:val="24"/>
                <w:lang w:eastAsia="ru-RU"/>
              </w:rPr>
              <w:softHyphen/>
              <w:t>он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spacing w:line="281" w:lineRule="exact"/>
              <w:jc w:val="center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Па</w:t>
            </w:r>
            <w:r w:rsidRPr="00464519">
              <w:rPr>
                <w:rFonts w:eastAsiaTheme="minorEastAsia"/>
                <w:szCs w:val="24"/>
                <w:lang w:eastAsia="ru-RU"/>
              </w:rPr>
              <w:softHyphen/>
              <w:t>латка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Киоск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Ло</w:t>
            </w:r>
            <w:r w:rsidRPr="00464519">
              <w:rPr>
                <w:rFonts w:eastAsiaTheme="minorEastAsia"/>
                <w:szCs w:val="24"/>
                <w:lang w:eastAsia="ru-RU"/>
              </w:rPr>
              <w:softHyphen/>
              <w:t>ток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ind w:left="823"/>
              <w:jc w:val="left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Др. виды: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НТО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64519" w:rsidRPr="00464519" w:rsidTr="00AF5A76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spacing w:line="281" w:lineRule="exact"/>
              <w:jc w:val="center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Ав</w:t>
            </w:r>
            <w:r w:rsidRPr="00464519">
              <w:rPr>
                <w:rFonts w:eastAsiaTheme="minorEastAsia"/>
                <w:szCs w:val="24"/>
                <w:lang w:eastAsia="ru-RU"/>
              </w:rPr>
              <w:softHyphen/>
              <w:t>тома</w:t>
            </w:r>
            <w:r w:rsidRPr="00464519">
              <w:rPr>
                <w:rFonts w:eastAsiaTheme="minorEastAsia"/>
                <w:szCs w:val="24"/>
                <w:lang w:eastAsia="ru-RU"/>
              </w:rPr>
              <w:softHyphen/>
              <w:t>газин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Торго</w:t>
            </w:r>
            <w:r w:rsidRPr="00464519">
              <w:rPr>
                <w:rFonts w:eastAsiaTheme="minorEastAsia"/>
                <w:szCs w:val="24"/>
                <w:lang w:eastAsia="ru-RU"/>
              </w:rPr>
              <w:softHyphen/>
              <w:t>вые ав</w:t>
            </w:r>
            <w:r w:rsidRPr="00464519">
              <w:rPr>
                <w:rFonts w:eastAsiaTheme="minorEastAsia"/>
                <w:szCs w:val="24"/>
                <w:lang w:eastAsia="ru-RU"/>
              </w:rPr>
              <w:softHyphen/>
              <w:t>томаты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64519" w:rsidRPr="00464519" w:rsidTr="00AF5A76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sz w:val="8"/>
                <w:szCs w:val="8"/>
                <w:lang w:eastAsia="ru-RU"/>
              </w:rPr>
            </w:pPr>
            <w:r w:rsidRPr="00464519">
              <w:rPr>
                <w:rFonts w:eastAsiaTheme="minorEastAsia"/>
                <w:i/>
                <w:iCs/>
                <w:sz w:val="8"/>
                <w:szCs w:val="8"/>
                <w:lang w:eastAsia="ru-RU"/>
              </w:rPr>
              <w:t>■</w:t>
            </w:r>
          </w:p>
        </w:tc>
      </w:tr>
      <w:tr w:rsidR="00464519" w:rsidRPr="00464519" w:rsidTr="00AF5A76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64519" w:rsidRPr="00464519" w:rsidTr="00AF5A76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64519" w:rsidRPr="00464519" w:rsidTr="00AF5A76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64519" w:rsidRPr="00464519" w:rsidTr="00AF5A76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64519" w:rsidRPr="00464519" w:rsidTr="00AF5A76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464519">
              <w:rPr>
                <w:rFonts w:eastAsiaTheme="minorEastAsia"/>
                <w:sz w:val="26"/>
                <w:szCs w:val="26"/>
                <w:lang w:eastAsia="ru-RU"/>
              </w:rPr>
              <w:t>. . 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64519" w:rsidRPr="00464519" w:rsidTr="00AF5A76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464519" w:rsidRDefault="00464519" w:rsidP="0046451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464519">
              <w:rPr>
                <w:rFonts w:eastAsiaTheme="minorEastAsia"/>
                <w:szCs w:val="24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C56895" w:rsidRDefault="00C56895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C56895">
              <w:rPr>
                <w:rFonts w:eastAsiaTheme="minorEastAsia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C56895" w:rsidRDefault="00C56895" w:rsidP="0046451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C56895">
              <w:rPr>
                <w:rFonts w:eastAsiaTheme="minorEastAsia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C56895" w:rsidRDefault="00C56895" w:rsidP="0046451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C56895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C56895" w:rsidRDefault="00C56895" w:rsidP="0046451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C56895">
              <w:rPr>
                <w:rFonts w:eastAsiaTheme="minorEastAsia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C56895" w:rsidRDefault="00C56895" w:rsidP="0046451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C56895">
              <w:rPr>
                <w:rFonts w:eastAsiaTheme="minorEastAsia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C56895" w:rsidRDefault="00C56895" w:rsidP="0046451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C56895">
              <w:rPr>
                <w:rFonts w:eastAsiaTheme="minorEastAsia"/>
                <w:szCs w:val="24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C56895" w:rsidRDefault="00C56895" w:rsidP="0046451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C56895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C56895" w:rsidRDefault="00C56895" w:rsidP="0046451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C56895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C56895" w:rsidRDefault="00C56895" w:rsidP="0046451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C56895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C56895" w:rsidRDefault="00C56895" w:rsidP="0046451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C56895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C56895" w:rsidRDefault="00464519" w:rsidP="00464519">
            <w:pPr>
              <w:autoSpaceDE w:val="0"/>
              <w:autoSpaceDN w:val="0"/>
              <w:adjustRightInd w:val="0"/>
              <w:ind w:left="206"/>
              <w:jc w:val="left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C56895" w:rsidRDefault="00C56895" w:rsidP="0046451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C56895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9" w:rsidRPr="00C56895" w:rsidRDefault="00C56895" w:rsidP="0046451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C56895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464519" w:rsidRDefault="00464519" w:rsidP="00464519">
      <w:pPr>
        <w:rPr>
          <w:sz w:val="26"/>
          <w:szCs w:val="26"/>
        </w:rPr>
        <w:sectPr w:rsidR="00464519" w:rsidSect="004645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464519" w:rsidRDefault="00464519" w:rsidP="00464519">
      <w:pPr>
        <w:jc w:val="right"/>
        <w:rPr>
          <w:sz w:val="26"/>
          <w:szCs w:val="26"/>
        </w:rPr>
      </w:pPr>
      <w:r w:rsidRPr="00464519">
        <w:rPr>
          <w:sz w:val="26"/>
          <w:szCs w:val="26"/>
        </w:rPr>
        <w:lastRenderedPageBreak/>
        <w:t xml:space="preserve">Приложение № 2 </w:t>
      </w:r>
    </w:p>
    <w:p w:rsidR="00464519" w:rsidRDefault="00464519" w:rsidP="00464519">
      <w:pPr>
        <w:jc w:val="right"/>
        <w:rPr>
          <w:sz w:val="26"/>
          <w:szCs w:val="26"/>
        </w:rPr>
      </w:pPr>
      <w:r w:rsidRPr="00464519">
        <w:rPr>
          <w:sz w:val="26"/>
          <w:szCs w:val="26"/>
        </w:rPr>
        <w:t xml:space="preserve">к решению Сельской Думы </w:t>
      </w:r>
    </w:p>
    <w:p w:rsidR="00464519" w:rsidRPr="00464519" w:rsidRDefault="00464519" w:rsidP="00464519">
      <w:pPr>
        <w:jc w:val="right"/>
        <w:rPr>
          <w:sz w:val="26"/>
          <w:szCs w:val="26"/>
        </w:rPr>
      </w:pPr>
      <w:r w:rsidRPr="00464519">
        <w:rPr>
          <w:sz w:val="26"/>
          <w:szCs w:val="26"/>
        </w:rPr>
        <w:t>сельского поселения "Село Ахлебинино"</w:t>
      </w:r>
    </w:p>
    <w:p w:rsidR="00464519" w:rsidRPr="00464519" w:rsidRDefault="00464519" w:rsidP="00464519">
      <w:pPr>
        <w:jc w:val="right"/>
        <w:rPr>
          <w:sz w:val="26"/>
          <w:szCs w:val="26"/>
        </w:rPr>
      </w:pPr>
      <w:r w:rsidRPr="00464519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464519">
        <w:rPr>
          <w:sz w:val="26"/>
          <w:szCs w:val="26"/>
        </w:rPr>
        <w:t>04.10.2013г.№ 133</w:t>
      </w:r>
    </w:p>
    <w:p w:rsidR="00464519" w:rsidRPr="00464519" w:rsidRDefault="00464519" w:rsidP="00464519">
      <w:pPr>
        <w:rPr>
          <w:sz w:val="26"/>
          <w:szCs w:val="26"/>
        </w:rPr>
      </w:pPr>
    </w:p>
    <w:p w:rsidR="00464519" w:rsidRPr="00464519" w:rsidRDefault="00464519" w:rsidP="00464519">
      <w:pPr>
        <w:jc w:val="center"/>
        <w:rPr>
          <w:b/>
          <w:sz w:val="26"/>
          <w:szCs w:val="26"/>
        </w:rPr>
      </w:pPr>
      <w:r w:rsidRPr="00464519">
        <w:rPr>
          <w:b/>
          <w:sz w:val="26"/>
          <w:szCs w:val="26"/>
        </w:rPr>
        <w:t>Порядок размещения нестационарных торговых объектов на земельных участках, в зданиях, строениях, сооружениях, находящихся в государственной и муниципальной собственности на территории сельского поселения</w:t>
      </w:r>
    </w:p>
    <w:p w:rsidR="00464519" w:rsidRPr="00464519" w:rsidRDefault="00464519" w:rsidP="00464519">
      <w:pPr>
        <w:jc w:val="center"/>
        <w:rPr>
          <w:b/>
          <w:sz w:val="26"/>
          <w:szCs w:val="26"/>
        </w:rPr>
      </w:pPr>
      <w:r w:rsidRPr="00464519">
        <w:rPr>
          <w:b/>
          <w:sz w:val="26"/>
          <w:szCs w:val="26"/>
        </w:rPr>
        <w:t>"Село Ахлебинино"</w:t>
      </w:r>
    </w:p>
    <w:p w:rsidR="00464519" w:rsidRPr="00464519" w:rsidRDefault="00464519" w:rsidP="00464519">
      <w:pPr>
        <w:rPr>
          <w:sz w:val="26"/>
          <w:szCs w:val="26"/>
        </w:rPr>
      </w:pP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1.</w:t>
      </w:r>
      <w:r w:rsidRPr="00464519">
        <w:rPr>
          <w:sz w:val="26"/>
          <w:szCs w:val="26"/>
        </w:rPr>
        <w:tab/>
        <w:t xml:space="preserve">Основными критериями для согласования размещения </w:t>
      </w:r>
      <w:proofErr w:type="gramStart"/>
      <w:r w:rsidRPr="00464519">
        <w:rPr>
          <w:sz w:val="26"/>
          <w:szCs w:val="26"/>
        </w:rPr>
        <w:t>нестационарных</w:t>
      </w:r>
      <w:proofErr w:type="gramEnd"/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торговых объектов являются: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-</w:t>
      </w:r>
      <w:r w:rsidRPr="00464519">
        <w:rPr>
          <w:sz w:val="26"/>
          <w:szCs w:val="26"/>
        </w:rPr>
        <w:tab/>
        <w:t>обеспечение жителей сельского поселения товарами первой необходимости в пределах шаговой доступности;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-</w:t>
      </w:r>
      <w:r w:rsidRPr="00464519">
        <w:rPr>
          <w:sz w:val="26"/>
          <w:szCs w:val="26"/>
        </w:rPr>
        <w:tab/>
        <w:t>обеспечение устойчивого развития территорий и достижения нормативов минимальной обеспеченности населения площа</w:t>
      </w:r>
      <w:r>
        <w:rPr>
          <w:sz w:val="26"/>
          <w:szCs w:val="26"/>
        </w:rPr>
        <w:t>дью торговых объектов в соответ</w:t>
      </w:r>
      <w:r w:rsidRPr="00464519">
        <w:rPr>
          <w:sz w:val="26"/>
          <w:szCs w:val="26"/>
        </w:rPr>
        <w:t>ствии с градостроительным, земельным, санитарно-эпидемиологическим, эколо</w:t>
      </w:r>
      <w:r>
        <w:rPr>
          <w:sz w:val="26"/>
          <w:szCs w:val="26"/>
        </w:rPr>
        <w:t>гическим, противо</w:t>
      </w:r>
      <w:r w:rsidRPr="00464519">
        <w:rPr>
          <w:sz w:val="26"/>
          <w:szCs w:val="26"/>
        </w:rPr>
        <w:t>пожарным законодательст</w:t>
      </w:r>
      <w:r>
        <w:rPr>
          <w:sz w:val="26"/>
          <w:szCs w:val="26"/>
        </w:rPr>
        <w:t>вом и другими установленными за</w:t>
      </w:r>
      <w:r w:rsidRPr="00464519">
        <w:rPr>
          <w:sz w:val="26"/>
          <w:szCs w:val="26"/>
        </w:rPr>
        <w:t>конодательством Российской Федерации требованиями;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-</w:t>
      </w:r>
      <w:r w:rsidRPr="00464519">
        <w:rPr>
          <w:sz w:val="26"/>
          <w:szCs w:val="26"/>
        </w:rPr>
        <w:tab/>
        <w:t>обеспечение беспрепятственного движения транспорта и пешеходов;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-</w:t>
      </w:r>
      <w:r w:rsidRPr="00464519">
        <w:rPr>
          <w:sz w:val="26"/>
          <w:szCs w:val="26"/>
        </w:rPr>
        <w:tab/>
        <w:t xml:space="preserve">предотвращение нарушения внешнего облика сельского поселения и </w:t>
      </w:r>
      <w:proofErr w:type="gramStart"/>
      <w:r w:rsidRPr="00464519">
        <w:rPr>
          <w:sz w:val="26"/>
          <w:szCs w:val="26"/>
        </w:rPr>
        <w:t>благо-устройства</w:t>
      </w:r>
      <w:proofErr w:type="gramEnd"/>
      <w:r w:rsidRPr="00464519">
        <w:rPr>
          <w:sz w:val="26"/>
          <w:szCs w:val="26"/>
        </w:rPr>
        <w:t xml:space="preserve"> территории объектами мелкорозничной торговли.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2.</w:t>
      </w:r>
      <w:r w:rsidRPr="00464519">
        <w:rPr>
          <w:sz w:val="26"/>
          <w:szCs w:val="26"/>
        </w:rPr>
        <w:tab/>
        <w:t>В схему включаются объекты мелкорозни</w:t>
      </w:r>
      <w:r>
        <w:rPr>
          <w:sz w:val="26"/>
          <w:szCs w:val="26"/>
        </w:rPr>
        <w:t>чной торговли, деятельность ко</w:t>
      </w:r>
      <w:r w:rsidRPr="00464519">
        <w:rPr>
          <w:sz w:val="26"/>
          <w:szCs w:val="26"/>
        </w:rPr>
        <w:t>торых осуществляют: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-</w:t>
      </w:r>
      <w:r w:rsidRPr="00464519">
        <w:rPr>
          <w:sz w:val="26"/>
          <w:szCs w:val="26"/>
        </w:rPr>
        <w:tab/>
        <w:t>организации - юридические лица;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-</w:t>
      </w:r>
      <w:r w:rsidRPr="00464519">
        <w:rPr>
          <w:sz w:val="26"/>
          <w:szCs w:val="26"/>
        </w:rPr>
        <w:tab/>
        <w:t>индивидуальные предприниматели - г</w:t>
      </w:r>
      <w:r>
        <w:rPr>
          <w:sz w:val="26"/>
          <w:szCs w:val="26"/>
        </w:rPr>
        <w:t>раждане, осуществляющие предпри</w:t>
      </w:r>
      <w:r w:rsidRPr="00464519">
        <w:rPr>
          <w:sz w:val="26"/>
          <w:szCs w:val="26"/>
        </w:rPr>
        <w:t>нимательскую деятельность без образования юридического лица.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3.</w:t>
      </w:r>
      <w:r w:rsidRPr="00464519">
        <w:rPr>
          <w:sz w:val="26"/>
          <w:szCs w:val="26"/>
        </w:rPr>
        <w:tab/>
      </w:r>
      <w:proofErr w:type="gramStart"/>
      <w:r w:rsidRPr="00464519">
        <w:rPr>
          <w:sz w:val="26"/>
          <w:szCs w:val="26"/>
        </w:rPr>
        <w:t>К нестационарным торговым объектам от</w:t>
      </w:r>
      <w:r>
        <w:rPr>
          <w:sz w:val="26"/>
          <w:szCs w:val="26"/>
        </w:rPr>
        <w:t xml:space="preserve">носятся: </w:t>
      </w:r>
      <w:proofErr w:type="spellStart"/>
      <w:r>
        <w:rPr>
          <w:sz w:val="26"/>
          <w:szCs w:val="26"/>
        </w:rPr>
        <w:t>автомагазины</w:t>
      </w:r>
      <w:proofErr w:type="spellEnd"/>
      <w:r>
        <w:rPr>
          <w:sz w:val="26"/>
          <w:szCs w:val="26"/>
        </w:rPr>
        <w:t xml:space="preserve"> (автолав</w:t>
      </w:r>
      <w:r w:rsidRPr="00464519">
        <w:rPr>
          <w:sz w:val="26"/>
          <w:szCs w:val="26"/>
        </w:rPr>
        <w:t xml:space="preserve">ки, автоприцепы, </w:t>
      </w:r>
      <w:proofErr w:type="spellStart"/>
      <w:r w:rsidRPr="00464519">
        <w:rPr>
          <w:sz w:val="26"/>
          <w:szCs w:val="26"/>
        </w:rPr>
        <w:t>тонары</w:t>
      </w:r>
      <w:proofErr w:type="spellEnd"/>
      <w:r w:rsidRPr="00464519">
        <w:rPr>
          <w:sz w:val="26"/>
          <w:szCs w:val="26"/>
        </w:rPr>
        <w:t>); киоски, ларьки, торговые павильоны; тележки, лотки,</w:t>
      </w:r>
      <w:proofErr w:type="gramEnd"/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палатки; изотермические емкости и цистерны; тележки для мороженого; лотки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«Овощи-фрукты»; летние кафе; торговые автоматы, платежные терминалы, иные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объекты и специальные приспособления.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3.1.</w:t>
      </w:r>
      <w:r w:rsidRPr="00464519">
        <w:rPr>
          <w:sz w:val="26"/>
          <w:szCs w:val="26"/>
        </w:rPr>
        <w:tab/>
      </w:r>
      <w:proofErr w:type="spellStart"/>
      <w:r w:rsidRPr="00464519">
        <w:rPr>
          <w:sz w:val="26"/>
          <w:szCs w:val="26"/>
        </w:rPr>
        <w:t>Автомагазины</w:t>
      </w:r>
      <w:proofErr w:type="spellEnd"/>
      <w:r w:rsidRPr="00464519">
        <w:rPr>
          <w:sz w:val="26"/>
          <w:szCs w:val="26"/>
        </w:rPr>
        <w:t xml:space="preserve"> (автолавки, автоприцепы, </w:t>
      </w:r>
      <w:proofErr w:type="spellStart"/>
      <w:r w:rsidRPr="00464519">
        <w:rPr>
          <w:sz w:val="26"/>
          <w:szCs w:val="26"/>
        </w:rPr>
        <w:t>тонары</w:t>
      </w:r>
      <w:proofErr w:type="spellEnd"/>
      <w:r>
        <w:rPr>
          <w:sz w:val="26"/>
          <w:szCs w:val="26"/>
        </w:rPr>
        <w:t>) - нестационарные тор</w:t>
      </w:r>
      <w:r w:rsidRPr="00464519">
        <w:rPr>
          <w:sz w:val="26"/>
          <w:szCs w:val="26"/>
        </w:rPr>
        <w:t>говые объекты, являющиеся транспортны</w:t>
      </w:r>
      <w:r>
        <w:rPr>
          <w:sz w:val="26"/>
          <w:szCs w:val="26"/>
        </w:rPr>
        <w:t>ми средствами, имеющими государ</w:t>
      </w:r>
      <w:r w:rsidRPr="00464519">
        <w:rPr>
          <w:sz w:val="26"/>
          <w:szCs w:val="26"/>
        </w:rPr>
        <w:t>ственный регистрационный знак и свидетельство о регистрации транспортного средства, предназначенные для продажи товаров.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3.2.</w:t>
      </w:r>
      <w:r w:rsidRPr="00464519">
        <w:rPr>
          <w:sz w:val="26"/>
          <w:szCs w:val="26"/>
        </w:rPr>
        <w:tab/>
        <w:t>Киоски, ларьки, торговые павильоны - н</w:t>
      </w:r>
      <w:r>
        <w:rPr>
          <w:sz w:val="26"/>
          <w:szCs w:val="26"/>
        </w:rPr>
        <w:t>естационарные торговые объек</w:t>
      </w:r>
      <w:r w:rsidRPr="00464519">
        <w:rPr>
          <w:sz w:val="26"/>
          <w:szCs w:val="26"/>
        </w:rPr>
        <w:t>ты, предназначенные для продажи товаров, не прочно связанные фундаментом с землей и размещаемые без оформленных земельно-правовых отношений.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3.3.</w:t>
      </w:r>
      <w:r w:rsidRPr="00464519">
        <w:rPr>
          <w:sz w:val="26"/>
          <w:szCs w:val="26"/>
        </w:rPr>
        <w:tab/>
        <w:t>Тележки, лотки, палатки - нестацио</w:t>
      </w:r>
      <w:r>
        <w:rPr>
          <w:sz w:val="26"/>
          <w:szCs w:val="26"/>
        </w:rPr>
        <w:t>нарные торговые объекты, предна</w:t>
      </w:r>
      <w:r w:rsidRPr="00464519">
        <w:rPr>
          <w:sz w:val="26"/>
          <w:szCs w:val="26"/>
        </w:rPr>
        <w:t>значенные для продажи товаров.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3.4.</w:t>
      </w:r>
      <w:r w:rsidRPr="00464519">
        <w:rPr>
          <w:sz w:val="26"/>
          <w:szCs w:val="26"/>
        </w:rPr>
        <w:tab/>
        <w:t xml:space="preserve">Изотермические емкости и цистерны </w:t>
      </w:r>
      <w:r>
        <w:rPr>
          <w:sz w:val="26"/>
          <w:szCs w:val="26"/>
        </w:rPr>
        <w:t>- нестационарные торговые объек</w:t>
      </w:r>
      <w:r w:rsidRPr="00464519">
        <w:rPr>
          <w:sz w:val="26"/>
          <w:szCs w:val="26"/>
        </w:rPr>
        <w:t>ты, предназначенные для продажи товаров.</w:t>
      </w:r>
    </w:p>
    <w:p w:rsidR="00464519" w:rsidRPr="00464519" w:rsidRDefault="00464519" w:rsidP="00464519">
      <w:pPr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  <w:t xml:space="preserve">Тележки </w:t>
      </w:r>
      <w:r w:rsidRPr="00464519">
        <w:rPr>
          <w:sz w:val="26"/>
          <w:szCs w:val="26"/>
        </w:rPr>
        <w:t>для мороженого - нестацио</w:t>
      </w:r>
      <w:r>
        <w:rPr>
          <w:sz w:val="26"/>
          <w:szCs w:val="26"/>
        </w:rPr>
        <w:t>нарные торговые объекты, с холо</w:t>
      </w:r>
      <w:r w:rsidRPr="00464519">
        <w:rPr>
          <w:sz w:val="26"/>
          <w:szCs w:val="26"/>
        </w:rPr>
        <w:t>дильным оборудованием, предназначенные для продажи морожен</w:t>
      </w:r>
      <w:r>
        <w:rPr>
          <w:sz w:val="26"/>
          <w:szCs w:val="26"/>
        </w:rPr>
        <w:t>ого и охла</w:t>
      </w:r>
      <w:r w:rsidRPr="00464519">
        <w:rPr>
          <w:sz w:val="26"/>
          <w:szCs w:val="26"/>
        </w:rPr>
        <w:t>жденных напитков.</w:t>
      </w:r>
    </w:p>
    <w:p w:rsidR="00464519" w:rsidRPr="00464519" w:rsidRDefault="00464519" w:rsidP="00464519">
      <w:pPr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464519">
        <w:rPr>
          <w:sz w:val="26"/>
          <w:szCs w:val="26"/>
        </w:rPr>
        <w:t>Лотки «Овощи-фрукты» - нестационарные торговые объекты, предна</w:t>
      </w:r>
      <w:r w:rsidRPr="00464519">
        <w:rPr>
          <w:sz w:val="26"/>
          <w:szCs w:val="26"/>
        </w:rPr>
        <w:softHyphen/>
        <w:t>значенные для продажи овощей и фруктов.</w:t>
      </w:r>
    </w:p>
    <w:p w:rsidR="00464519" w:rsidRPr="00464519" w:rsidRDefault="00464519" w:rsidP="00464519">
      <w:pPr>
        <w:pStyle w:val="a4"/>
        <w:numPr>
          <w:ilvl w:val="1"/>
          <w:numId w:val="3"/>
        </w:numPr>
        <w:ind w:left="0" w:firstLine="0"/>
        <w:rPr>
          <w:sz w:val="26"/>
          <w:szCs w:val="26"/>
        </w:rPr>
      </w:pPr>
      <w:r w:rsidRPr="00464519">
        <w:rPr>
          <w:sz w:val="26"/>
          <w:szCs w:val="26"/>
        </w:rPr>
        <w:lastRenderedPageBreak/>
        <w:t>Летние кафе - нестационарные торговые объекты, предназначенные для организации общественного питания.</w:t>
      </w:r>
    </w:p>
    <w:p w:rsidR="00464519" w:rsidRPr="00464519" w:rsidRDefault="00464519" w:rsidP="00464519">
      <w:pPr>
        <w:pStyle w:val="a4"/>
        <w:numPr>
          <w:ilvl w:val="1"/>
          <w:numId w:val="3"/>
        </w:numPr>
        <w:ind w:left="0" w:hanging="11"/>
        <w:rPr>
          <w:sz w:val="26"/>
          <w:szCs w:val="26"/>
        </w:rPr>
      </w:pPr>
      <w:r w:rsidRPr="00464519">
        <w:rPr>
          <w:sz w:val="26"/>
          <w:szCs w:val="26"/>
        </w:rPr>
        <w:t>Торговые автоматы - нестационарные торговые объекты, предназначен</w:t>
      </w:r>
      <w:r w:rsidRPr="00464519">
        <w:rPr>
          <w:sz w:val="26"/>
          <w:szCs w:val="26"/>
        </w:rPr>
        <w:softHyphen/>
        <w:t>ные для продажи товаров, оплата и выдача которых осуществляется с помощью технических приспособлений, не требующих непосредственного участия продав</w:t>
      </w:r>
      <w:r w:rsidRPr="00464519">
        <w:rPr>
          <w:sz w:val="26"/>
          <w:szCs w:val="26"/>
        </w:rPr>
        <w:softHyphen/>
        <w:t>ца.</w:t>
      </w:r>
    </w:p>
    <w:p w:rsidR="00464519" w:rsidRPr="00464519" w:rsidRDefault="00464519" w:rsidP="00464519">
      <w:pPr>
        <w:pStyle w:val="a4"/>
        <w:numPr>
          <w:ilvl w:val="1"/>
          <w:numId w:val="3"/>
        </w:numPr>
        <w:ind w:left="0" w:firstLine="0"/>
        <w:rPr>
          <w:sz w:val="26"/>
          <w:szCs w:val="26"/>
        </w:rPr>
      </w:pPr>
      <w:r w:rsidRPr="00464519">
        <w:rPr>
          <w:sz w:val="26"/>
          <w:szCs w:val="26"/>
        </w:rPr>
        <w:t>Платежные терминалы - нестационарные торговые объекты, представ</w:t>
      </w:r>
      <w:r w:rsidRPr="00464519">
        <w:rPr>
          <w:sz w:val="26"/>
          <w:szCs w:val="26"/>
        </w:rPr>
        <w:softHyphen/>
        <w:t>ляющие собой устройства для приема платежным агентом от плательщика де</w:t>
      </w:r>
      <w:r w:rsidRPr="00464519">
        <w:rPr>
          <w:sz w:val="26"/>
          <w:szCs w:val="26"/>
        </w:rPr>
        <w:softHyphen/>
        <w:t>нежных средств, функционирующие в автоматическом режиме без участия упол</w:t>
      </w:r>
      <w:r w:rsidRPr="00464519">
        <w:rPr>
          <w:sz w:val="26"/>
          <w:szCs w:val="26"/>
        </w:rPr>
        <w:softHyphen/>
        <w:t>номоченного лица платежного агента.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3.10.</w:t>
      </w:r>
      <w:r w:rsidRPr="00464519">
        <w:rPr>
          <w:sz w:val="26"/>
          <w:szCs w:val="26"/>
        </w:rPr>
        <w:tab/>
        <w:t xml:space="preserve">Иные объекты и специальные приспособления - нестационарные </w:t>
      </w:r>
      <w:proofErr w:type="spellStart"/>
      <w:r w:rsidRPr="00464519">
        <w:rPr>
          <w:sz w:val="26"/>
          <w:szCs w:val="26"/>
        </w:rPr>
        <w:t>торг</w:t>
      </w:r>
      <w:proofErr w:type="gramStart"/>
      <w:r w:rsidRPr="00464519">
        <w:rPr>
          <w:sz w:val="26"/>
          <w:szCs w:val="26"/>
        </w:rPr>
        <w:t>о</w:t>
      </w:r>
      <w:proofErr w:type="spellEnd"/>
      <w:r w:rsidRPr="00464519">
        <w:rPr>
          <w:sz w:val="26"/>
          <w:szCs w:val="26"/>
        </w:rPr>
        <w:t>-</w:t>
      </w:r>
      <w:proofErr w:type="gramEnd"/>
      <w:r w:rsidRPr="00464519">
        <w:rPr>
          <w:sz w:val="26"/>
          <w:szCs w:val="26"/>
        </w:rPr>
        <w:br/>
        <w:t>вые объекты, предназначенные для продажи товаров.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4.</w:t>
      </w:r>
      <w:r w:rsidRPr="00464519">
        <w:rPr>
          <w:sz w:val="26"/>
          <w:szCs w:val="26"/>
        </w:rPr>
        <w:tab/>
        <w:t>При размещении и эксплуатации нестационарного торгового объекта на</w:t>
      </w:r>
      <w:r w:rsidRPr="00464519">
        <w:rPr>
          <w:sz w:val="26"/>
          <w:szCs w:val="26"/>
        </w:rPr>
        <w:br/>
        <w:t xml:space="preserve">земельных участках, в зданиях, строениях, сооружениях, находящихся в </w:t>
      </w:r>
      <w:proofErr w:type="spellStart"/>
      <w:r w:rsidRPr="00464519">
        <w:rPr>
          <w:sz w:val="26"/>
          <w:szCs w:val="26"/>
        </w:rPr>
        <w:t>госуда</w:t>
      </w:r>
      <w:proofErr w:type="gramStart"/>
      <w:r w:rsidRPr="00464519">
        <w:rPr>
          <w:sz w:val="26"/>
          <w:szCs w:val="26"/>
        </w:rPr>
        <w:t>р</w:t>
      </w:r>
      <w:proofErr w:type="spellEnd"/>
      <w:r w:rsidRPr="00464519">
        <w:rPr>
          <w:sz w:val="26"/>
          <w:szCs w:val="26"/>
        </w:rPr>
        <w:t>-</w:t>
      </w:r>
      <w:proofErr w:type="gramEnd"/>
      <w:r w:rsidRPr="00464519">
        <w:rPr>
          <w:sz w:val="26"/>
          <w:szCs w:val="26"/>
        </w:rPr>
        <w:br/>
      </w:r>
      <w:proofErr w:type="spellStart"/>
      <w:r w:rsidRPr="00464519">
        <w:rPr>
          <w:sz w:val="26"/>
          <w:szCs w:val="26"/>
        </w:rPr>
        <w:t>ственной</w:t>
      </w:r>
      <w:proofErr w:type="spellEnd"/>
      <w:r w:rsidRPr="00464519">
        <w:rPr>
          <w:sz w:val="26"/>
          <w:szCs w:val="26"/>
        </w:rPr>
        <w:t xml:space="preserve"> или муниципальной собственности, хозяйствующий субъект (</w:t>
      </w:r>
      <w:proofErr w:type="spellStart"/>
      <w:r w:rsidRPr="00464519">
        <w:rPr>
          <w:sz w:val="26"/>
          <w:szCs w:val="26"/>
        </w:rPr>
        <w:t>собствен</w:t>
      </w:r>
      <w:proofErr w:type="spellEnd"/>
      <w:r w:rsidRPr="00464519">
        <w:rPr>
          <w:sz w:val="26"/>
          <w:szCs w:val="26"/>
        </w:rPr>
        <w:t>-</w:t>
      </w:r>
      <w:r w:rsidRPr="00464519">
        <w:rPr>
          <w:sz w:val="26"/>
          <w:szCs w:val="26"/>
        </w:rPr>
        <w:br/>
        <w:t>ник нестационарного торгового объекта) обязан: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4.1.</w:t>
      </w:r>
      <w:r w:rsidRPr="00464519">
        <w:rPr>
          <w:sz w:val="26"/>
          <w:szCs w:val="26"/>
        </w:rPr>
        <w:tab/>
        <w:t>Соблюдать правила пожарной безопасности согласно Федеральному з</w:t>
      </w:r>
      <w:proofErr w:type="gramStart"/>
      <w:r w:rsidRPr="00464519">
        <w:rPr>
          <w:sz w:val="26"/>
          <w:szCs w:val="26"/>
        </w:rPr>
        <w:t>а-</w:t>
      </w:r>
      <w:proofErr w:type="gramEnd"/>
      <w:r w:rsidRPr="00464519">
        <w:rPr>
          <w:sz w:val="26"/>
          <w:szCs w:val="26"/>
        </w:rPr>
        <w:br/>
        <w:t>кону от 22.07.2008 N 123-ФЗ "Технический регламент о требованиях пожарной</w:t>
      </w:r>
      <w:r w:rsidRPr="00464519">
        <w:rPr>
          <w:sz w:val="26"/>
          <w:szCs w:val="26"/>
        </w:rPr>
        <w:br/>
        <w:t>безопасности'</w:t>
      </w:r>
      <w:r w:rsidRPr="00464519">
        <w:rPr>
          <w:sz w:val="26"/>
          <w:szCs w:val="26"/>
          <w:vertAlign w:val="superscript"/>
        </w:rPr>
        <w:t>1</w:t>
      </w:r>
      <w:r w:rsidRPr="00464519">
        <w:rPr>
          <w:sz w:val="26"/>
          <w:szCs w:val="26"/>
        </w:rPr>
        <w:t>;</w:t>
      </w:r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4.2.</w:t>
      </w:r>
      <w:r w:rsidRPr="00464519">
        <w:rPr>
          <w:sz w:val="26"/>
          <w:szCs w:val="26"/>
        </w:rPr>
        <w:tab/>
        <w:t>Соблюдать санитарно-эпидемиологические правила СП 2.3.6.1066-01;</w:t>
      </w:r>
    </w:p>
    <w:p w:rsidR="00464519" w:rsidRPr="00464519" w:rsidRDefault="00464519" w:rsidP="00464519">
      <w:pPr>
        <w:numPr>
          <w:ilvl w:val="0"/>
          <w:numId w:val="2"/>
        </w:numPr>
        <w:rPr>
          <w:sz w:val="26"/>
          <w:szCs w:val="26"/>
        </w:rPr>
      </w:pPr>
      <w:r w:rsidRPr="00464519">
        <w:rPr>
          <w:sz w:val="26"/>
          <w:szCs w:val="26"/>
        </w:rPr>
        <w:t>Производить изменение конструкций или цветового решения наружной отделки временных сооружений по согласованию с администрацией (исполни</w:t>
      </w:r>
      <w:r w:rsidRPr="00464519">
        <w:rPr>
          <w:sz w:val="26"/>
          <w:szCs w:val="26"/>
        </w:rPr>
        <w:softHyphen/>
        <w:t>тельно-распорядительный орган) сельского поселения "Село Ахлебинино".</w:t>
      </w:r>
    </w:p>
    <w:p w:rsidR="00464519" w:rsidRPr="00464519" w:rsidRDefault="00464519" w:rsidP="00464519">
      <w:pPr>
        <w:numPr>
          <w:ilvl w:val="0"/>
          <w:numId w:val="2"/>
        </w:numPr>
        <w:rPr>
          <w:sz w:val="26"/>
          <w:szCs w:val="26"/>
        </w:rPr>
      </w:pPr>
      <w:r w:rsidRPr="00464519">
        <w:rPr>
          <w:sz w:val="26"/>
          <w:szCs w:val="26"/>
        </w:rPr>
        <w:t>Выполнять требования по содержанию и благоустройству нестационар</w:t>
      </w:r>
      <w:r w:rsidRPr="00464519">
        <w:rPr>
          <w:sz w:val="26"/>
          <w:szCs w:val="26"/>
        </w:rPr>
        <w:softHyphen/>
        <w:t>ного торгового объекта, места его размещения и прилегающей территории со</w:t>
      </w:r>
      <w:r w:rsidRPr="00464519">
        <w:rPr>
          <w:sz w:val="26"/>
          <w:szCs w:val="26"/>
        </w:rPr>
        <w:softHyphen/>
        <w:t>гласно Правилам благоустройства территорий</w:t>
      </w:r>
      <w:r>
        <w:rPr>
          <w:sz w:val="26"/>
          <w:szCs w:val="26"/>
        </w:rPr>
        <w:t xml:space="preserve"> сельского поселения "Село Ахле</w:t>
      </w:r>
      <w:r w:rsidRPr="00464519">
        <w:rPr>
          <w:sz w:val="26"/>
          <w:szCs w:val="26"/>
        </w:rPr>
        <w:t>бинино".</w:t>
      </w:r>
    </w:p>
    <w:p w:rsidR="00464519" w:rsidRPr="00464519" w:rsidRDefault="00464519" w:rsidP="00464519">
      <w:pPr>
        <w:numPr>
          <w:ilvl w:val="0"/>
          <w:numId w:val="2"/>
        </w:numPr>
        <w:rPr>
          <w:sz w:val="26"/>
          <w:szCs w:val="26"/>
        </w:rPr>
      </w:pPr>
      <w:proofErr w:type="gramStart"/>
      <w:r w:rsidRPr="00464519">
        <w:rPr>
          <w:sz w:val="26"/>
          <w:szCs w:val="26"/>
        </w:rPr>
        <w:t>Выполнять требования положений действующего федерального законо</w:t>
      </w:r>
      <w:r w:rsidRPr="00464519">
        <w:rPr>
          <w:sz w:val="26"/>
          <w:szCs w:val="26"/>
        </w:rPr>
        <w:softHyphen/>
        <w:t>дательства, регламентирующих вопросы безопасности дорожного движения, и согласовывать размещение объектов мелкорозничной торговли в непосредствен</w:t>
      </w:r>
      <w:r w:rsidRPr="00464519">
        <w:rPr>
          <w:sz w:val="26"/>
          <w:szCs w:val="26"/>
        </w:rPr>
        <w:softHyphen/>
        <w:t>ной близости от пешеходных переходов с учетом соблюдения этих норм при пе</w:t>
      </w:r>
      <w:r w:rsidRPr="00464519">
        <w:rPr>
          <w:sz w:val="26"/>
          <w:szCs w:val="26"/>
        </w:rPr>
        <w:softHyphen/>
        <w:t>редвижении пешеходов и подвозе товаров к объектам (Правила дорожного дви</w:t>
      </w:r>
      <w:r w:rsidRPr="00464519">
        <w:rPr>
          <w:sz w:val="26"/>
          <w:szCs w:val="26"/>
        </w:rPr>
        <w:softHyphen/>
        <w:t>жения, Основные положения по допуску транспортных средств к эксплуатации и обязанности должностных лиц по обеспечению безопасности дорожного движе</w:t>
      </w:r>
      <w:r w:rsidRPr="00464519">
        <w:rPr>
          <w:sz w:val="26"/>
          <w:szCs w:val="26"/>
        </w:rPr>
        <w:softHyphen/>
        <w:t>ния и др.).</w:t>
      </w:r>
      <w:proofErr w:type="gramEnd"/>
    </w:p>
    <w:p w:rsidR="00464519" w:rsidRPr="00464519" w:rsidRDefault="00464519" w:rsidP="00464519">
      <w:pPr>
        <w:rPr>
          <w:sz w:val="26"/>
          <w:szCs w:val="26"/>
        </w:rPr>
      </w:pPr>
      <w:r w:rsidRPr="00464519">
        <w:rPr>
          <w:sz w:val="26"/>
          <w:szCs w:val="26"/>
        </w:rPr>
        <w:t>5.</w:t>
      </w:r>
      <w:r w:rsidRPr="00464519">
        <w:rPr>
          <w:sz w:val="26"/>
          <w:szCs w:val="26"/>
        </w:rPr>
        <w:tab/>
        <w:t xml:space="preserve">При размещении нестационарного торгового объекта на арендованных </w:t>
      </w:r>
      <w:proofErr w:type="spellStart"/>
      <w:r w:rsidRPr="00464519">
        <w:rPr>
          <w:sz w:val="26"/>
          <w:szCs w:val="26"/>
        </w:rPr>
        <w:t>з</w:t>
      </w:r>
      <w:proofErr w:type="gramStart"/>
      <w:r w:rsidRPr="00464519">
        <w:rPr>
          <w:sz w:val="26"/>
          <w:szCs w:val="26"/>
        </w:rPr>
        <w:t>е</w:t>
      </w:r>
      <w:proofErr w:type="spellEnd"/>
      <w:r w:rsidRPr="00464519">
        <w:rPr>
          <w:sz w:val="26"/>
          <w:szCs w:val="26"/>
        </w:rPr>
        <w:t>-</w:t>
      </w:r>
      <w:proofErr w:type="gramEnd"/>
      <w:r w:rsidRPr="00464519">
        <w:rPr>
          <w:sz w:val="26"/>
          <w:szCs w:val="26"/>
        </w:rPr>
        <w:br/>
      </w:r>
      <w:proofErr w:type="spellStart"/>
      <w:r w:rsidRPr="00464519">
        <w:rPr>
          <w:sz w:val="26"/>
          <w:szCs w:val="26"/>
        </w:rPr>
        <w:t>мельных</w:t>
      </w:r>
      <w:proofErr w:type="spellEnd"/>
      <w:r w:rsidRPr="00464519">
        <w:rPr>
          <w:sz w:val="26"/>
          <w:szCs w:val="26"/>
        </w:rPr>
        <w:t xml:space="preserve"> участках, в зданиях, строениях, сооружениях, а также в зданиях, закреп-</w:t>
      </w:r>
      <w:r w:rsidRPr="00464519">
        <w:rPr>
          <w:sz w:val="26"/>
          <w:szCs w:val="26"/>
        </w:rPr>
        <w:br/>
        <w:t>ленных за муниципальными предприятиями и муниципальными учреждениями, в</w:t>
      </w:r>
      <w:r w:rsidRPr="00464519">
        <w:rPr>
          <w:sz w:val="26"/>
          <w:szCs w:val="26"/>
        </w:rPr>
        <w:br/>
        <w:t>администрацию (исполнительно-распорядительный орган) муниципального рай-</w:t>
      </w:r>
      <w:r w:rsidRPr="00464519">
        <w:rPr>
          <w:sz w:val="26"/>
          <w:szCs w:val="26"/>
        </w:rPr>
        <w:br/>
        <w:t>она "Перемышльский район" представляется для согласования соответствующих</w:t>
      </w:r>
      <w:r w:rsidRPr="00464519">
        <w:rPr>
          <w:sz w:val="26"/>
          <w:szCs w:val="26"/>
        </w:rPr>
        <w:br/>
        <w:t>договоров подтверждение соответствия нестационарного торгового объекта типу</w:t>
      </w:r>
      <w:r w:rsidRPr="00464519">
        <w:rPr>
          <w:sz w:val="26"/>
          <w:szCs w:val="26"/>
        </w:rPr>
        <w:br/>
        <w:t>и адресному ориентиру.</w:t>
      </w:r>
    </w:p>
    <w:p w:rsidR="00464519" w:rsidRDefault="00464519" w:rsidP="00464519">
      <w:pPr>
        <w:rPr>
          <w:sz w:val="26"/>
          <w:szCs w:val="26"/>
        </w:rPr>
        <w:sectPr w:rsidR="00464519" w:rsidSect="00464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4519" w:rsidRPr="00464519" w:rsidRDefault="00372C8D" w:rsidP="00464519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8467725" cy="5940425"/>
            <wp:effectExtent l="19050" t="0" r="9525" b="0"/>
            <wp:docPr id="3" name="Рисунок 2" descr="скан схе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схем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77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519" w:rsidRPr="00464519" w:rsidSect="00464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17" w:rsidRDefault="00BF0417" w:rsidP="00464519">
      <w:r>
        <w:separator/>
      </w:r>
    </w:p>
  </w:endnote>
  <w:endnote w:type="continuationSeparator" w:id="0">
    <w:p w:rsidR="00BF0417" w:rsidRDefault="00BF0417" w:rsidP="00464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17" w:rsidRDefault="00BF0417" w:rsidP="00464519">
      <w:r>
        <w:separator/>
      </w:r>
    </w:p>
  </w:footnote>
  <w:footnote w:type="continuationSeparator" w:id="0">
    <w:p w:rsidR="00BF0417" w:rsidRDefault="00BF0417" w:rsidP="00464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3D23"/>
    <w:multiLevelType w:val="multilevel"/>
    <w:tmpl w:val="44C23A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602453"/>
    <w:multiLevelType w:val="singleLevel"/>
    <w:tmpl w:val="7742B29A"/>
    <w:lvl w:ilvl="0">
      <w:start w:val="3"/>
      <w:numFmt w:val="decimal"/>
      <w:lvlText w:val="4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2">
    <w:nsid w:val="69675B59"/>
    <w:multiLevelType w:val="singleLevel"/>
    <w:tmpl w:val="4DCE6FB4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lvl w:ilvl="0">
        <w:start w:val="6"/>
        <w:numFmt w:val="decimal"/>
        <w:lvlText w:val="3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519"/>
    <w:rsid w:val="00372C8D"/>
    <w:rsid w:val="00441475"/>
    <w:rsid w:val="00464519"/>
    <w:rsid w:val="00521006"/>
    <w:rsid w:val="00560993"/>
    <w:rsid w:val="0057403E"/>
    <w:rsid w:val="00671110"/>
    <w:rsid w:val="00694764"/>
    <w:rsid w:val="006C2B0B"/>
    <w:rsid w:val="007312CA"/>
    <w:rsid w:val="00A94E6F"/>
    <w:rsid w:val="00BD3304"/>
    <w:rsid w:val="00BF0417"/>
    <w:rsid w:val="00C56895"/>
    <w:rsid w:val="00EB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1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464519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464519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464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51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45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4519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4645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4519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1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464519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464519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464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51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45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4519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4645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451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0FCE-52B3-40E6-B9EC-AF35C7EA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2018-11-28T12:07:00Z</cp:lastPrinted>
  <dcterms:created xsi:type="dcterms:W3CDTF">2013-10-28T06:47:00Z</dcterms:created>
  <dcterms:modified xsi:type="dcterms:W3CDTF">2018-11-28T12:26:00Z</dcterms:modified>
</cp:coreProperties>
</file>