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D0" w:rsidRPr="00DE4AA4" w:rsidRDefault="002A4CD0" w:rsidP="002A4CD0">
      <w:pPr>
        <w:pStyle w:val="a3"/>
        <w:ind w:left="180"/>
        <w:rPr>
          <w:sz w:val="28"/>
          <w:szCs w:val="28"/>
        </w:rPr>
      </w:pPr>
      <w:r w:rsidRPr="00DE4AA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D0" w:rsidRPr="00DE4AA4" w:rsidRDefault="002A4CD0" w:rsidP="002A4CD0">
      <w:pPr>
        <w:pStyle w:val="a3"/>
        <w:jc w:val="left"/>
        <w:rPr>
          <w:sz w:val="28"/>
          <w:szCs w:val="28"/>
        </w:rPr>
      </w:pPr>
    </w:p>
    <w:p w:rsidR="00DE4AA4" w:rsidRPr="00DE4AA4" w:rsidRDefault="00DE4AA4" w:rsidP="002A4CD0">
      <w:pPr>
        <w:pStyle w:val="a3"/>
        <w:ind w:left="180"/>
        <w:rPr>
          <w:sz w:val="28"/>
          <w:szCs w:val="28"/>
        </w:rPr>
      </w:pPr>
    </w:p>
    <w:p w:rsidR="002A4CD0" w:rsidRPr="00DE4AA4" w:rsidRDefault="002A4CD0" w:rsidP="002A4CD0">
      <w:pPr>
        <w:pStyle w:val="a3"/>
        <w:ind w:left="180"/>
        <w:rPr>
          <w:sz w:val="28"/>
          <w:szCs w:val="28"/>
        </w:rPr>
      </w:pPr>
      <w:r w:rsidRPr="00DE4AA4">
        <w:rPr>
          <w:sz w:val="28"/>
          <w:szCs w:val="28"/>
        </w:rPr>
        <w:t>АДМИНИСТРАЦИЯ</w:t>
      </w:r>
    </w:p>
    <w:p w:rsidR="002A4CD0" w:rsidRPr="00DE4AA4" w:rsidRDefault="002A4CD0" w:rsidP="002A4CD0">
      <w:pPr>
        <w:pStyle w:val="a3"/>
        <w:ind w:left="180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>(исполнительно-распорядительный орган)</w:t>
      </w:r>
    </w:p>
    <w:p w:rsidR="002A4CD0" w:rsidRPr="00DE4AA4" w:rsidRDefault="002A4CD0" w:rsidP="002A4CD0">
      <w:pPr>
        <w:pStyle w:val="a3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>муниципального района «Перемышльский район»</w:t>
      </w:r>
    </w:p>
    <w:p w:rsidR="008A4427" w:rsidRPr="00DE4AA4" w:rsidRDefault="008A4427" w:rsidP="002A4CD0">
      <w:pPr>
        <w:pStyle w:val="a3"/>
        <w:rPr>
          <w:b w:val="0"/>
          <w:sz w:val="28"/>
          <w:szCs w:val="28"/>
        </w:rPr>
      </w:pPr>
    </w:p>
    <w:p w:rsidR="002A4CD0" w:rsidRPr="00DE4AA4" w:rsidRDefault="002A4CD0" w:rsidP="002A4CD0">
      <w:pPr>
        <w:pStyle w:val="a3"/>
        <w:rPr>
          <w:sz w:val="28"/>
          <w:szCs w:val="28"/>
        </w:rPr>
      </w:pPr>
      <w:r w:rsidRPr="00DE4AA4">
        <w:rPr>
          <w:sz w:val="28"/>
          <w:szCs w:val="28"/>
        </w:rPr>
        <w:t>ПОСТАНОВЛЕНИЕ</w:t>
      </w:r>
    </w:p>
    <w:p w:rsidR="002A4CD0" w:rsidRPr="00DE4AA4" w:rsidRDefault="002A4CD0" w:rsidP="002A4CD0">
      <w:pPr>
        <w:pStyle w:val="a3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>с. Перемышль</w:t>
      </w:r>
    </w:p>
    <w:p w:rsidR="002A4CD0" w:rsidRPr="00DE4AA4" w:rsidRDefault="00C60F6D" w:rsidP="002A4CD0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«13» июля </w:t>
      </w:r>
      <w:r w:rsidR="000256B2" w:rsidRPr="00DE4AA4">
        <w:rPr>
          <w:b w:val="0"/>
          <w:sz w:val="28"/>
          <w:szCs w:val="28"/>
        </w:rPr>
        <w:t>2020</w:t>
      </w:r>
      <w:r w:rsidR="002A4CD0" w:rsidRPr="00DE4AA4">
        <w:rPr>
          <w:b w:val="0"/>
          <w:sz w:val="28"/>
          <w:szCs w:val="28"/>
        </w:rPr>
        <w:t>г.</w:t>
      </w:r>
      <w:r w:rsidR="000256B2" w:rsidRPr="00DE4AA4">
        <w:rPr>
          <w:b w:val="0"/>
          <w:sz w:val="28"/>
          <w:szCs w:val="28"/>
        </w:rPr>
        <w:t xml:space="preserve">         </w:t>
      </w:r>
      <w:r w:rsidR="002A4CD0" w:rsidRPr="00DE4AA4">
        <w:rPr>
          <w:b w:val="0"/>
          <w:sz w:val="28"/>
          <w:szCs w:val="28"/>
        </w:rPr>
        <w:t xml:space="preserve">                  </w:t>
      </w:r>
      <w:r w:rsidR="00DE4AA4">
        <w:rPr>
          <w:b w:val="0"/>
          <w:sz w:val="28"/>
          <w:szCs w:val="28"/>
        </w:rPr>
        <w:t xml:space="preserve">           </w:t>
      </w:r>
      <w:r w:rsidR="00DE4AA4" w:rsidRPr="00DE4AA4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                       № 489</w:t>
      </w:r>
    </w:p>
    <w:p w:rsidR="000256B2" w:rsidRPr="00DE4AA4" w:rsidRDefault="002A4CD0" w:rsidP="002A4CD0">
      <w:pPr>
        <w:pStyle w:val="a3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 </w:t>
      </w:r>
    </w:p>
    <w:p w:rsidR="002A4CD0" w:rsidRPr="00DE4AA4" w:rsidRDefault="002A4CD0" w:rsidP="002A4CD0">
      <w:pPr>
        <w:pStyle w:val="a3"/>
        <w:jc w:val="both"/>
        <w:rPr>
          <w:sz w:val="28"/>
          <w:szCs w:val="28"/>
        </w:rPr>
      </w:pPr>
      <w:r w:rsidRPr="00DE4AA4">
        <w:rPr>
          <w:sz w:val="28"/>
          <w:szCs w:val="28"/>
        </w:rPr>
        <w:t>Об утверждении</w:t>
      </w:r>
      <w:r w:rsidR="000256B2" w:rsidRPr="00DE4AA4">
        <w:rPr>
          <w:sz w:val="28"/>
          <w:szCs w:val="28"/>
        </w:rPr>
        <w:t xml:space="preserve"> </w:t>
      </w:r>
      <w:r w:rsidRPr="00DE4AA4">
        <w:rPr>
          <w:sz w:val="28"/>
          <w:szCs w:val="28"/>
        </w:rPr>
        <w:t xml:space="preserve">муниципальной программы «Обеспечение </w:t>
      </w:r>
    </w:p>
    <w:p w:rsidR="002A4CD0" w:rsidRPr="00DE4AA4" w:rsidRDefault="002A4CD0" w:rsidP="002A4CD0">
      <w:pPr>
        <w:pStyle w:val="a3"/>
        <w:jc w:val="both"/>
        <w:rPr>
          <w:sz w:val="28"/>
          <w:szCs w:val="28"/>
        </w:rPr>
      </w:pPr>
      <w:r w:rsidRPr="00DE4AA4">
        <w:rPr>
          <w:sz w:val="28"/>
          <w:szCs w:val="28"/>
        </w:rPr>
        <w:t xml:space="preserve">безопасности жизнедеятельности населения </w:t>
      </w:r>
    </w:p>
    <w:p w:rsidR="000256B2" w:rsidRDefault="002A4CD0" w:rsidP="002A4CD0">
      <w:pPr>
        <w:pStyle w:val="a3"/>
        <w:jc w:val="both"/>
        <w:rPr>
          <w:sz w:val="28"/>
          <w:szCs w:val="28"/>
        </w:rPr>
      </w:pPr>
      <w:r w:rsidRPr="00DE4AA4">
        <w:rPr>
          <w:sz w:val="28"/>
          <w:szCs w:val="28"/>
        </w:rPr>
        <w:t>муниципального района «Перемышльский район»</w:t>
      </w:r>
    </w:p>
    <w:p w:rsidR="00C60F6D" w:rsidRDefault="00C60F6D" w:rsidP="002A4CD0">
      <w:pPr>
        <w:pStyle w:val="a3"/>
        <w:jc w:val="both"/>
        <w:rPr>
          <w:sz w:val="28"/>
          <w:szCs w:val="28"/>
        </w:rPr>
      </w:pPr>
    </w:p>
    <w:p w:rsidR="00C60F6D" w:rsidRPr="00DE4AA4" w:rsidRDefault="00C60F6D" w:rsidP="002A4CD0">
      <w:pPr>
        <w:pStyle w:val="a3"/>
        <w:jc w:val="both"/>
        <w:rPr>
          <w:sz w:val="28"/>
          <w:szCs w:val="28"/>
        </w:rPr>
      </w:pPr>
    </w:p>
    <w:p w:rsidR="002A4CD0" w:rsidRPr="00DE4AA4" w:rsidRDefault="002A4CD0" w:rsidP="002A4CD0">
      <w:pPr>
        <w:pStyle w:val="a3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       В соответствии со статьей 179 Бюджетного</w:t>
      </w:r>
      <w:r w:rsidR="000256B2" w:rsidRPr="00DE4AA4">
        <w:rPr>
          <w:b w:val="0"/>
          <w:sz w:val="28"/>
          <w:szCs w:val="28"/>
        </w:rPr>
        <w:t xml:space="preserve"> кодекса Российской Федерации, 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</w:t>
      </w:r>
      <w:r w:rsidRPr="00DE4AA4">
        <w:rPr>
          <w:b w:val="0"/>
          <w:sz w:val="28"/>
          <w:szCs w:val="28"/>
        </w:rPr>
        <w:t xml:space="preserve"> </w:t>
      </w:r>
      <w:r w:rsidR="000256B2" w:rsidRPr="00DE4AA4">
        <w:rPr>
          <w:b w:val="0"/>
          <w:sz w:val="28"/>
          <w:szCs w:val="28"/>
        </w:rPr>
        <w:t xml:space="preserve">от 23.12.2019 № 239, </w:t>
      </w:r>
      <w:r w:rsidRPr="00DE4AA4">
        <w:rPr>
          <w:b w:val="0"/>
          <w:sz w:val="28"/>
          <w:szCs w:val="28"/>
        </w:rPr>
        <w:t>постановлени</w:t>
      </w:r>
      <w:r w:rsidR="000256B2" w:rsidRPr="00DE4AA4">
        <w:rPr>
          <w:b w:val="0"/>
          <w:sz w:val="28"/>
          <w:szCs w:val="28"/>
        </w:rPr>
        <w:t>ем</w:t>
      </w:r>
      <w:r w:rsidRPr="00DE4AA4">
        <w:rPr>
          <w:b w:val="0"/>
          <w:sz w:val="28"/>
          <w:szCs w:val="28"/>
        </w:rPr>
        <w:t xml:space="preserve"> администрации муниципального района «Перемышльский район» от </w:t>
      </w:r>
      <w:r w:rsidR="000256B2" w:rsidRPr="00DE4AA4">
        <w:rPr>
          <w:b w:val="0"/>
          <w:sz w:val="28"/>
          <w:szCs w:val="28"/>
        </w:rPr>
        <w:t>11</w:t>
      </w:r>
      <w:r w:rsidRPr="00DE4AA4">
        <w:rPr>
          <w:b w:val="0"/>
          <w:sz w:val="28"/>
          <w:szCs w:val="28"/>
        </w:rPr>
        <w:t>.10.201</w:t>
      </w:r>
      <w:r w:rsidR="000256B2" w:rsidRPr="00DE4AA4">
        <w:rPr>
          <w:b w:val="0"/>
          <w:sz w:val="28"/>
          <w:szCs w:val="28"/>
        </w:rPr>
        <w:t>9</w:t>
      </w:r>
      <w:r w:rsidRPr="00DE4AA4">
        <w:rPr>
          <w:b w:val="0"/>
          <w:sz w:val="28"/>
          <w:szCs w:val="28"/>
        </w:rPr>
        <w:t xml:space="preserve"> № </w:t>
      </w:r>
      <w:r w:rsidR="000256B2" w:rsidRPr="00DE4AA4">
        <w:rPr>
          <w:b w:val="0"/>
          <w:sz w:val="28"/>
          <w:szCs w:val="28"/>
        </w:rPr>
        <w:t>745</w:t>
      </w:r>
      <w:r w:rsidRPr="00DE4AA4">
        <w:rPr>
          <w:b w:val="0"/>
          <w:sz w:val="28"/>
          <w:szCs w:val="28"/>
        </w:rPr>
        <w:t xml:space="preserve">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район», от 18.10.2018 № 882 «О продлении сроков реализации муниципальных программ муниципального района «Перемышльский район</w:t>
      </w:r>
      <w:r w:rsidR="000256B2" w:rsidRPr="00DE4AA4">
        <w:rPr>
          <w:b w:val="0"/>
          <w:sz w:val="28"/>
          <w:szCs w:val="28"/>
        </w:rPr>
        <w:t>»,</w:t>
      </w:r>
      <w:r w:rsidRPr="00DE4AA4">
        <w:rPr>
          <w:b w:val="0"/>
          <w:sz w:val="28"/>
          <w:szCs w:val="28"/>
        </w:rPr>
        <w:t xml:space="preserve"> администрация муниципального района</w:t>
      </w:r>
    </w:p>
    <w:p w:rsidR="000256B2" w:rsidRPr="00DE4AA4" w:rsidRDefault="000256B2" w:rsidP="002A4CD0">
      <w:pPr>
        <w:pStyle w:val="a3"/>
        <w:jc w:val="both"/>
        <w:rPr>
          <w:b w:val="0"/>
          <w:sz w:val="28"/>
          <w:szCs w:val="28"/>
        </w:rPr>
      </w:pPr>
    </w:p>
    <w:p w:rsidR="002A4CD0" w:rsidRPr="00DE4AA4" w:rsidRDefault="002A4CD0" w:rsidP="002A4CD0">
      <w:pPr>
        <w:pStyle w:val="a3"/>
        <w:jc w:val="both"/>
        <w:rPr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                                         </w:t>
      </w:r>
      <w:r w:rsidRPr="00DE4AA4">
        <w:rPr>
          <w:sz w:val="28"/>
          <w:szCs w:val="28"/>
        </w:rPr>
        <w:t>ПОСТАНОВЛЯЕТ:</w:t>
      </w:r>
    </w:p>
    <w:p w:rsidR="000256B2" w:rsidRPr="00DE4AA4" w:rsidRDefault="000256B2" w:rsidP="002A4CD0">
      <w:pPr>
        <w:pStyle w:val="a3"/>
        <w:jc w:val="both"/>
        <w:rPr>
          <w:b w:val="0"/>
          <w:sz w:val="28"/>
          <w:szCs w:val="28"/>
        </w:rPr>
      </w:pPr>
    </w:p>
    <w:p w:rsidR="002A4CD0" w:rsidRPr="00DE4AA4" w:rsidRDefault="001F3FCC" w:rsidP="008015EA">
      <w:pPr>
        <w:pStyle w:val="a3"/>
        <w:ind w:firstLine="360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1. </w:t>
      </w:r>
      <w:r w:rsidR="000256B2" w:rsidRPr="00DE4AA4">
        <w:rPr>
          <w:b w:val="0"/>
          <w:sz w:val="28"/>
          <w:szCs w:val="28"/>
        </w:rPr>
        <w:t>Утвердить муниципальную</w:t>
      </w:r>
      <w:r w:rsidR="002A4CD0" w:rsidRPr="00DE4AA4">
        <w:rPr>
          <w:b w:val="0"/>
          <w:sz w:val="28"/>
          <w:szCs w:val="28"/>
        </w:rPr>
        <w:t xml:space="preserve"> программ</w:t>
      </w:r>
      <w:r w:rsidR="000256B2" w:rsidRPr="00DE4AA4">
        <w:rPr>
          <w:b w:val="0"/>
          <w:sz w:val="28"/>
          <w:szCs w:val="28"/>
        </w:rPr>
        <w:t>у</w:t>
      </w:r>
      <w:r w:rsidR="002A4CD0" w:rsidRPr="00DE4AA4">
        <w:rPr>
          <w:b w:val="0"/>
          <w:sz w:val="28"/>
          <w:szCs w:val="28"/>
        </w:rPr>
        <w:t xml:space="preserve"> «Обеспечение безопасности жизнедеятельности населения муниципального района «Перемышльский район»</w:t>
      </w:r>
      <w:r w:rsidR="000256B2" w:rsidRPr="00DE4AA4">
        <w:rPr>
          <w:b w:val="0"/>
          <w:sz w:val="28"/>
          <w:szCs w:val="28"/>
        </w:rPr>
        <w:t xml:space="preserve"> (</w:t>
      </w:r>
      <w:r w:rsidRPr="00DE4AA4">
        <w:rPr>
          <w:b w:val="0"/>
          <w:sz w:val="28"/>
          <w:szCs w:val="28"/>
        </w:rPr>
        <w:t>прилагается</w:t>
      </w:r>
      <w:r w:rsidR="000256B2" w:rsidRPr="00DE4AA4">
        <w:rPr>
          <w:b w:val="0"/>
          <w:sz w:val="28"/>
          <w:szCs w:val="28"/>
        </w:rPr>
        <w:t>).</w:t>
      </w:r>
    </w:p>
    <w:p w:rsidR="000256B2" w:rsidRPr="00DE4AA4" w:rsidRDefault="001F3FCC" w:rsidP="008015EA">
      <w:pPr>
        <w:pStyle w:val="a3"/>
        <w:ind w:firstLine="360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2. </w:t>
      </w:r>
      <w:r w:rsidR="000256B2" w:rsidRPr="00DE4AA4">
        <w:rPr>
          <w:b w:val="0"/>
          <w:sz w:val="28"/>
          <w:szCs w:val="28"/>
        </w:rPr>
        <w:t>Признать утратившим силу постановление администрации муниципального района «Перемышльский район» от 22.10.2014 № 1490 «Обеспечение безопасности жизнедеятельности населения муниципального района «Перемышльский район» на 2014-2021 годы».</w:t>
      </w:r>
    </w:p>
    <w:p w:rsidR="000256B2" w:rsidRPr="00DE4AA4" w:rsidRDefault="001F3FCC" w:rsidP="008015EA">
      <w:pPr>
        <w:pStyle w:val="a3"/>
        <w:ind w:firstLine="360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3. </w:t>
      </w:r>
      <w:r w:rsidR="000256B2" w:rsidRPr="00DE4AA4">
        <w:rPr>
          <w:b w:val="0"/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правоотношения, возникшие с 01 января 2020 года.</w:t>
      </w:r>
    </w:p>
    <w:p w:rsidR="002A4CD0" w:rsidRPr="00DE4AA4" w:rsidRDefault="001F3FCC" w:rsidP="008015EA">
      <w:pPr>
        <w:pStyle w:val="a3"/>
        <w:ind w:firstLine="360"/>
        <w:jc w:val="both"/>
        <w:rPr>
          <w:bCs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4. </w:t>
      </w:r>
      <w:r w:rsidR="000256B2" w:rsidRPr="00DE4AA4">
        <w:rPr>
          <w:b w:val="0"/>
          <w:sz w:val="28"/>
          <w:szCs w:val="28"/>
        </w:rPr>
        <w:t>Контроль за исполнением настоящего постановления возложить на Лодыгина Л.С. – заместителя Главы администрации муниципального района «Перемышльский район».</w:t>
      </w:r>
      <w:r w:rsidR="002A4CD0" w:rsidRPr="00DE4AA4">
        <w:rPr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56B2" w:rsidRPr="00DE4AA4" w:rsidRDefault="000256B2" w:rsidP="002A4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CD0" w:rsidRPr="00DE4AA4" w:rsidRDefault="008A4427" w:rsidP="002A4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4AA4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2A4CD0" w:rsidRPr="00DE4AA4">
        <w:rPr>
          <w:rFonts w:ascii="Times New Roman" w:hAnsi="Times New Roman"/>
          <w:b/>
          <w:sz w:val="28"/>
          <w:szCs w:val="28"/>
        </w:rPr>
        <w:t>Глав</w:t>
      </w:r>
      <w:r w:rsidRPr="00DE4AA4">
        <w:rPr>
          <w:rFonts w:ascii="Times New Roman" w:hAnsi="Times New Roman"/>
          <w:b/>
          <w:sz w:val="28"/>
          <w:szCs w:val="28"/>
        </w:rPr>
        <w:t>ы</w:t>
      </w:r>
      <w:r w:rsidR="002A4CD0" w:rsidRPr="00DE4AA4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2A4CD0" w:rsidRPr="00DE4AA4" w:rsidRDefault="002A4CD0" w:rsidP="002A4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AA4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муниципального района                                                               </w:t>
      </w:r>
      <w:r w:rsidR="008A4427" w:rsidRPr="00DE4AA4">
        <w:rPr>
          <w:rFonts w:ascii="Times New Roman" w:hAnsi="Times New Roman"/>
          <w:b/>
          <w:sz w:val="28"/>
          <w:szCs w:val="28"/>
        </w:rPr>
        <w:t>В</w:t>
      </w:r>
      <w:r w:rsidRPr="00DE4AA4">
        <w:rPr>
          <w:rFonts w:ascii="Times New Roman" w:hAnsi="Times New Roman"/>
          <w:b/>
          <w:sz w:val="28"/>
          <w:szCs w:val="28"/>
        </w:rPr>
        <w:t>.</w:t>
      </w:r>
      <w:r w:rsidR="008A4427" w:rsidRPr="00DE4AA4">
        <w:rPr>
          <w:rFonts w:ascii="Times New Roman" w:hAnsi="Times New Roman"/>
          <w:b/>
          <w:sz w:val="28"/>
          <w:szCs w:val="28"/>
        </w:rPr>
        <w:t>Л</w:t>
      </w:r>
      <w:r w:rsidRPr="00DE4AA4">
        <w:rPr>
          <w:rFonts w:ascii="Times New Roman" w:hAnsi="Times New Roman"/>
          <w:b/>
          <w:sz w:val="28"/>
          <w:szCs w:val="28"/>
        </w:rPr>
        <w:t xml:space="preserve">. </w:t>
      </w:r>
      <w:r w:rsidR="008A4427" w:rsidRPr="00DE4AA4">
        <w:rPr>
          <w:rFonts w:ascii="Times New Roman" w:hAnsi="Times New Roman"/>
          <w:b/>
          <w:sz w:val="28"/>
          <w:szCs w:val="28"/>
        </w:rPr>
        <w:t>Голубев</w:t>
      </w:r>
    </w:p>
    <w:p w:rsidR="002A4CD0" w:rsidRPr="00DE4AA4" w:rsidRDefault="002A4CD0" w:rsidP="002A4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AA4" w:rsidRDefault="002A4CD0" w:rsidP="005D1BC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DE4AA4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2A4CD0" w:rsidRPr="00DE4AA4" w:rsidRDefault="002A4CD0" w:rsidP="005D1BCE">
      <w:pPr>
        <w:jc w:val="right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bCs/>
          <w:sz w:val="24"/>
          <w:szCs w:val="24"/>
        </w:rPr>
        <w:t>Приложение</w:t>
      </w:r>
      <w:r w:rsidR="000256B2" w:rsidRPr="00DE4AA4">
        <w:rPr>
          <w:rFonts w:ascii="Times New Roman" w:hAnsi="Times New Roman"/>
          <w:bCs/>
          <w:sz w:val="24"/>
          <w:szCs w:val="24"/>
        </w:rPr>
        <w:br/>
      </w:r>
      <w:r w:rsidRPr="00DE4AA4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5D1BCE" w:rsidRPr="00DE4AA4">
        <w:rPr>
          <w:rFonts w:ascii="Times New Roman" w:hAnsi="Times New Roman"/>
          <w:sz w:val="24"/>
          <w:szCs w:val="24"/>
        </w:rPr>
        <w:t xml:space="preserve"> </w:t>
      </w:r>
      <w:r w:rsidR="005D1BCE" w:rsidRPr="00DE4AA4">
        <w:rPr>
          <w:rFonts w:ascii="Times New Roman" w:hAnsi="Times New Roman"/>
          <w:sz w:val="24"/>
          <w:szCs w:val="24"/>
        </w:rPr>
        <w:br/>
      </w:r>
      <w:r w:rsidRPr="00DE4AA4">
        <w:rPr>
          <w:rFonts w:ascii="Times New Roman" w:hAnsi="Times New Roman"/>
          <w:sz w:val="24"/>
          <w:szCs w:val="24"/>
        </w:rPr>
        <w:t>муниципального района</w:t>
      </w:r>
      <w:r w:rsidR="00CD0C9C" w:rsidRPr="00DE4AA4">
        <w:rPr>
          <w:rFonts w:ascii="Times New Roman" w:hAnsi="Times New Roman"/>
          <w:sz w:val="24"/>
          <w:szCs w:val="24"/>
        </w:rPr>
        <w:t xml:space="preserve"> </w:t>
      </w:r>
      <w:r w:rsidR="005D1BCE" w:rsidRPr="00DE4AA4">
        <w:rPr>
          <w:rFonts w:ascii="Times New Roman" w:hAnsi="Times New Roman"/>
          <w:sz w:val="24"/>
          <w:szCs w:val="24"/>
        </w:rPr>
        <w:t xml:space="preserve">«Перемышльский </w:t>
      </w:r>
      <w:proofErr w:type="gramStart"/>
      <w:r w:rsidR="005D1BCE" w:rsidRPr="00DE4AA4">
        <w:rPr>
          <w:rFonts w:ascii="Times New Roman" w:hAnsi="Times New Roman"/>
          <w:sz w:val="24"/>
          <w:szCs w:val="24"/>
        </w:rPr>
        <w:t>район»</w:t>
      </w:r>
      <w:r w:rsidRPr="00DE4AA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E4AA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60F6D">
        <w:rPr>
          <w:rFonts w:ascii="Times New Roman" w:hAnsi="Times New Roman"/>
          <w:sz w:val="24"/>
          <w:szCs w:val="24"/>
        </w:rPr>
        <w:t xml:space="preserve">                       от 13.07.</w:t>
      </w:r>
      <w:r w:rsidRPr="00DE4AA4">
        <w:rPr>
          <w:rFonts w:ascii="Times New Roman" w:hAnsi="Times New Roman"/>
          <w:sz w:val="24"/>
          <w:szCs w:val="24"/>
        </w:rPr>
        <w:t>20</w:t>
      </w:r>
      <w:r w:rsidR="005D1BCE" w:rsidRPr="00DE4AA4">
        <w:rPr>
          <w:rFonts w:ascii="Times New Roman" w:hAnsi="Times New Roman"/>
          <w:sz w:val="24"/>
          <w:szCs w:val="24"/>
        </w:rPr>
        <w:t>20</w:t>
      </w:r>
      <w:r w:rsidR="00C60F6D">
        <w:rPr>
          <w:rFonts w:ascii="Times New Roman" w:hAnsi="Times New Roman"/>
          <w:sz w:val="24"/>
          <w:szCs w:val="24"/>
        </w:rPr>
        <w:t>года №489</w:t>
      </w:r>
      <w:bookmarkStart w:id="0" w:name="_GoBack"/>
      <w:bookmarkEnd w:id="0"/>
    </w:p>
    <w:p w:rsidR="002A4CD0" w:rsidRPr="00DE4AA4" w:rsidRDefault="002A4CD0" w:rsidP="002A4C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ПАСПОРТ</w:t>
      </w:r>
    </w:p>
    <w:p w:rsidR="005D1BCE" w:rsidRPr="00DE4AA4" w:rsidRDefault="002A4CD0" w:rsidP="002A4C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D1BCE" w:rsidRPr="00DE4AA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2A4CD0" w:rsidRPr="00DE4AA4" w:rsidRDefault="005D1BCE" w:rsidP="002A4C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района «Перемышльский район»</w:t>
      </w:r>
    </w:p>
    <w:p w:rsidR="000B44C8" w:rsidRPr="00DE4AA4" w:rsidRDefault="005D1BCE" w:rsidP="000B44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«</w:t>
      </w:r>
      <w:r w:rsidR="002A4CD0" w:rsidRPr="00DE4AA4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жизнедеятельности населения муниципального района «Перемышльский район» </w:t>
      </w:r>
    </w:p>
    <w:tbl>
      <w:tblPr>
        <w:tblW w:w="10350" w:type="dxa"/>
        <w:tblInd w:w="-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422"/>
        <w:gridCol w:w="988"/>
        <w:gridCol w:w="709"/>
        <w:gridCol w:w="850"/>
        <w:gridCol w:w="709"/>
        <w:gridCol w:w="709"/>
        <w:gridCol w:w="568"/>
      </w:tblGrid>
      <w:tr w:rsidR="000B44C8" w:rsidRPr="00DE4AA4" w:rsidTr="00CD0C9C">
        <w:trPr>
          <w:cantSplit/>
          <w:trHeight w:val="95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0B44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1. Ответственный исполнитель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 и чрезвычайных ситуаций, мобилизационной работе, экологическому контролю и пожарной безопасности администрации (исполнительно-распорядительного органа) муниципального района «Перемышльский район» (далее по тексту – отдел по делам ГОЧС)</w:t>
            </w:r>
          </w:p>
        </w:tc>
      </w:tr>
      <w:tr w:rsidR="000B44C8" w:rsidRPr="00DE4AA4" w:rsidTr="00CD0C9C">
        <w:trPr>
          <w:cantSplit/>
          <w:trHeight w:val="22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0B44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2. Участники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1. Администрация (исполнительно-распорядительный орган) муниципального района «Перемышльский район» (далее по тексту – администрация);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2. Отдел по делам гражданской обороны и чрезвычайных ситуаций, мобилизационной работе, экологическому контролю и пожарной безопасности администрации (исполнительно-распорядительного органа) муниципального района «Перемышльский район»;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3. Администрации сельских поселений, входящие в состав муниципального района «Перемышльский район» (далее по тексту – </w:t>
            </w:r>
            <w:r w:rsidR="00F554DE" w:rsidRPr="00DE4AA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СП);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4. Отдел образования, молодежной политики и охраны прав детства администрации (исполнительно-распорядительного органа) муниципального района «Перемышльский район»;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5. Отдел социальной защиты населения администрации (исполнительно-распорядительного органа) муниципального района «Перемышльский район»;</w:t>
            </w:r>
          </w:p>
          <w:p w:rsidR="00F554DE" w:rsidRPr="00DE4AA4" w:rsidRDefault="00F554DE" w:rsidP="00F554DE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6. Отдел финансов администрации (исполнительно-распорядительного органа) муниципального района «Перемышльский район»;</w:t>
            </w:r>
          </w:p>
          <w:p w:rsidR="000B44C8" w:rsidRPr="00DE4AA4" w:rsidRDefault="00F554DE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4C8" w:rsidRPr="00DE4AA4">
              <w:rPr>
                <w:rFonts w:ascii="Times New Roman" w:hAnsi="Times New Roman" w:cs="Times New Roman"/>
                <w:sz w:val="24"/>
                <w:szCs w:val="24"/>
              </w:rPr>
              <w:t>. Муниципальное казённое учреждение «Единая дежурно-диспетчерская служба» муниципального района «Перемышльский район» Калужской области (далее по тексту – МКУ «ЕДДС МР»).</w:t>
            </w:r>
          </w:p>
        </w:tc>
      </w:tr>
      <w:tr w:rsidR="000B44C8" w:rsidRPr="00DE4AA4" w:rsidTr="00CD0C9C">
        <w:trPr>
          <w:cantSplit/>
          <w:trHeight w:val="117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C41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Минимизация ущерба, наносимого населению и экономике муниципального района «Перемышльский район» Калужской области, от поражающих факторов при чрезвычайных ситуациях (далее - ЧС), пожарах, техногенных авариях и иных происшествиях, а также от опасностей, возникающих при военных конфликтах или вследствие этих конфликтов</w:t>
            </w:r>
          </w:p>
        </w:tc>
      </w:tr>
      <w:tr w:rsidR="000B44C8" w:rsidRPr="00DE4AA4" w:rsidTr="00CD0C9C">
        <w:trPr>
          <w:cantSplit/>
          <w:trHeight w:val="268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C41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Задачи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0B44C8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муниципального района «Перемышльский район» от ЧС природного и техногенного характера;</w:t>
            </w:r>
          </w:p>
          <w:p w:rsidR="000B44C8" w:rsidRPr="00DE4AA4" w:rsidRDefault="000B44C8" w:rsidP="000B44C8">
            <w:pPr>
              <w:pStyle w:val="ConsPlusNormal"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района «Перемышльский район» средствами оповещения и защиты от угроз мирного и военного времени; </w:t>
            </w:r>
          </w:p>
          <w:p w:rsidR="000B44C8" w:rsidRPr="00DE4AA4" w:rsidRDefault="000B44C8" w:rsidP="000B44C8">
            <w:pPr>
              <w:pStyle w:val="ConsPlusNormal"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системы обеспечения вызова экстренных оперативных служб по единому номеру «112;</w:t>
            </w:r>
          </w:p>
          <w:p w:rsidR="000B44C8" w:rsidRPr="00DE4AA4" w:rsidRDefault="000B44C8" w:rsidP="000B44C8">
            <w:pPr>
              <w:pStyle w:val="ConsPlusNormal"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населения муниципального района «Перемышльский район» от пожаров;</w:t>
            </w:r>
          </w:p>
          <w:p w:rsidR="000B44C8" w:rsidRPr="00DE4AA4" w:rsidRDefault="000B44C8" w:rsidP="000B44C8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объектах;</w:t>
            </w:r>
          </w:p>
          <w:p w:rsidR="000B44C8" w:rsidRPr="00DE4AA4" w:rsidRDefault="000B44C8" w:rsidP="000B44C8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защищенность.</w:t>
            </w:r>
          </w:p>
        </w:tc>
      </w:tr>
      <w:tr w:rsidR="000B44C8" w:rsidRPr="00DE4AA4" w:rsidTr="00CD0C9C">
        <w:trPr>
          <w:cantSplit/>
          <w:trHeight w:val="67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C41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tabs>
                <w:tab w:val="left" w:pos="497"/>
              </w:tabs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4C8" w:rsidRPr="00DE4AA4" w:rsidTr="00CD0C9C">
        <w:trPr>
          <w:cantSplit/>
          <w:trHeight w:val="165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C41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6. Индикаторы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- количество деструктивных событий при чрезвычайных ситуациях;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- количество деструктивных событий при пожарах;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- количество происшествий на водных объектах;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- охват средствами информирования и оповещения населения муниципального района «Перемышльский район» Калужской области;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обеспеченности сотрудников администрации муниципального района «Перемышльский район» и персонала подведомственных </w:t>
            </w:r>
            <w:r w:rsidR="00C416CE" w:rsidRPr="00DE4AA4">
              <w:rPr>
                <w:rFonts w:ascii="Times New Roman" w:hAnsi="Times New Roman" w:cs="Times New Roman"/>
                <w:sz w:val="24"/>
                <w:szCs w:val="24"/>
              </w:rPr>
              <w:t>ей организаций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 (СИЗ)</w:t>
            </w:r>
          </w:p>
        </w:tc>
      </w:tr>
      <w:tr w:rsidR="000B44C8" w:rsidRPr="00DE4AA4" w:rsidTr="00CD0C9C">
        <w:trPr>
          <w:cantSplit/>
          <w:trHeight w:val="35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C8" w:rsidRPr="00DE4AA4" w:rsidRDefault="000B44C8" w:rsidP="00C41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7. Сроки и этапы реализации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                               </w:t>
            </w:r>
          </w:p>
        </w:tc>
      </w:tr>
      <w:tr w:rsidR="000B44C8" w:rsidRPr="00DE4AA4" w:rsidTr="00CD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16"/>
        </w:trPr>
        <w:tc>
          <w:tcPr>
            <w:tcW w:w="2269" w:type="dxa"/>
            <w:vMerge w:val="restart"/>
          </w:tcPr>
          <w:p w:rsidR="000B44C8" w:rsidRPr="00DE4AA4" w:rsidRDefault="000B44C8" w:rsidP="000B44C8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DE4AA4"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2126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22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4533" w:type="dxa"/>
            <w:gridSpan w:val="6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0B44C8" w:rsidRPr="00DE4AA4" w:rsidTr="00CD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14"/>
        </w:trPr>
        <w:tc>
          <w:tcPr>
            <w:tcW w:w="2269" w:type="dxa"/>
            <w:vMerge/>
          </w:tcPr>
          <w:p w:rsidR="000B44C8" w:rsidRPr="00DE4AA4" w:rsidRDefault="000B44C8" w:rsidP="000B44C8">
            <w:pPr>
              <w:pStyle w:val="10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  <w:vMerge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8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B44C8" w:rsidRPr="00DE4AA4" w:rsidTr="00CD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332"/>
        </w:trPr>
        <w:tc>
          <w:tcPr>
            <w:tcW w:w="2269" w:type="dxa"/>
            <w:vMerge/>
          </w:tcPr>
          <w:p w:rsidR="000B44C8" w:rsidRPr="00DE4AA4" w:rsidRDefault="000B44C8" w:rsidP="000B44C8">
            <w:pPr>
              <w:pStyle w:val="10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CD0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43216.029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6062.344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4753.050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6053,3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4612,8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4980,0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5584,845</w:t>
            </w:r>
          </w:p>
        </w:tc>
      </w:tr>
      <w:tr w:rsidR="000B44C8" w:rsidRPr="00DE4AA4" w:rsidTr="00CD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557"/>
        </w:trPr>
        <w:tc>
          <w:tcPr>
            <w:tcW w:w="2269" w:type="dxa"/>
            <w:vMerge/>
          </w:tcPr>
          <w:p w:rsidR="000B44C8" w:rsidRPr="00DE4AA4" w:rsidRDefault="000B44C8" w:rsidP="000B44C8">
            <w:pPr>
              <w:pStyle w:val="10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422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278"/>
        </w:trPr>
        <w:tc>
          <w:tcPr>
            <w:tcW w:w="2269" w:type="dxa"/>
            <w:vMerge/>
          </w:tcPr>
          <w:p w:rsidR="000B44C8" w:rsidRPr="00DE4AA4" w:rsidRDefault="000B44C8" w:rsidP="000B44C8">
            <w:pPr>
              <w:pStyle w:val="10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</w:tcPr>
          <w:p w:rsidR="000B44C8" w:rsidRPr="00DE4AA4" w:rsidRDefault="000B44C8" w:rsidP="004F3AF5">
            <w:pPr>
              <w:tabs>
                <w:tab w:val="left" w:pos="709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CD0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43216.029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6062.344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4753.050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6053,3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4612,8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4980,0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5584,845</w:t>
            </w:r>
          </w:p>
        </w:tc>
      </w:tr>
    </w:tbl>
    <w:p w:rsidR="000B44C8" w:rsidRPr="00DE4AA4" w:rsidRDefault="000B44C8" w:rsidP="000B44C8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44C8" w:rsidRPr="00DE4AA4" w:rsidRDefault="000B44C8" w:rsidP="00C416CE">
      <w:pPr>
        <w:jc w:val="center"/>
        <w:rPr>
          <w:rFonts w:ascii="Times New Roman" w:hAnsi="Times New Roman"/>
          <w:b/>
          <w:sz w:val="24"/>
          <w:szCs w:val="24"/>
        </w:rPr>
      </w:pPr>
      <w:r w:rsidRPr="00DE4AA4">
        <w:rPr>
          <w:rFonts w:ascii="Times New Roman" w:hAnsi="Times New Roman"/>
          <w:b/>
          <w:sz w:val="24"/>
          <w:szCs w:val="24"/>
        </w:rPr>
        <w:t>1. Приоритеты муниципальной политики в сфере реализации муниципальной программы</w:t>
      </w:r>
    </w:p>
    <w:p w:rsidR="000B44C8" w:rsidRPr="00DE4AA4" w:rsidRDefault="000B44C8" w:rsidP="00C41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Муниципальная программа «Безопасность жизнедеятельности на территории муниципального района «Перемышльский район» сформирована в соответствии с приоритетами, определенными стратегическими документами Российской Федерации.</w:t>
      </w:r>
    </w:p>
    <w:p w:rsidR="000B44C8" w:rsidRPr="00DE4AA4" w:rsidRDefault="000B44C8" w:rsidP="00C416C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lastRenderedPageBreak/>
        <w:t>В соответствии с Указом Президента Российской Федерации от 31.12.2015 № 683 «О Стратегии национальной безопасности Российской Федерации», Указом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года», Указом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года», Указом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Федеральным законом от 21 декабря 1994 года № 69-ФЗ «О пожарной безопасности», Федеральным законом от 06 мая 2011 года № 100-ФЗ «О добровольной пожарной охране», Федеральным законом от 21 декабря 1994 года № 68-ФЗ «О защите населения  и территорий  от чрезвычайных ситуаций природного  и техногенного характера», Федеральным законом от 12 февраля 1998 года № 28-ФЗ «О гражданской обороне», Законом Калужской области от 22 мая 2001 года № 36-ОЗ «О пожарной безопасности в Калужской области» приоритетами политики муниципального района «Перемышльский район» Калужской области в сфере реализации муниципальной программы следует считать: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совершенствование системы управления гражданской обороной (далее – ГО), систем оповещения и информирования населения об опасностях, возникающих при военных конфликтах и ЧС;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совершенствование методов и способов защиты населения, материальных и культурных ценностей от опасностей, возникающих при военных конфликтах и ЧС;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развитие сил ГО;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совершенствование деятельности органов управления и сил Перемышльского районного звена территориальной подсистемы Калужской области единой государственной системы предупреждения и ликвидации чрезвычайных ситуаций Калужской области;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внедрение комплексных систем обеспечения БЖН;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повышение уровня защиты населения от ЧС и пожаров;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повышение качества подготовки населения в области ГО, защиты населения и территорий от ЧС и пожаров;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привлечение общественных объединений и других некоммерческих организаций к деятельности в области защиты населения и территорий от ЧС и пожаров.</w:t>
      </w:r>
    </w:p>
    <w:p w:rsidR="000B44C8" w:rsidRPr="00DE4AA4" w:rsidRDefault="000B44C8" w:rsidP="000B44C8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44C8" w:rsidRPr="00DE4AA4" w:rsidRDefault="000B44C8" w:rsidP="00C416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AA4">
        <w:rPr>
          <w:rFonts w:ascii="Times New Roman" w:hAnsi="Times New Roman" w:cs="Times New Roman"/>
          <w:b/>
          <w:bCs/>
          <w:sz w:val="24"/>
          <w:szCs w:val="24"/>
        </w:rPr>
        <w:t>2. Цели, задачи и индикаторы (показатели) достижения целей и решения задач муниципальной программы</w:t>
      </w:r>
    </w:p>
    <w:p w:rsidR="000B44C8" w:rsidRPr="00DE4AA4" w:rsidRDefault="000B44C8" w:rsidP="000B44C8">
      <w:pPr>
        <w:pStyle w:val="a7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bCs/>
        </w:rPr>
      </w:pPr>
    </w:p>
    <w:p w:rsidR="00C416CE" w:rsidRPr="00DE4AA4" w:rsidRDefault="000B44C8" w:rsidP="00CD0C9C">
      <w:pPr>
        <w:pStyle w:val="a7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i/>
        </w:rPr>
      </w:pPr>
      <w:r w:rsidRPr="00DE4AA4">
        <w:rPr>
          <w:rFonts w:ascii="Times New Roman" w:hAnsi="Times New Roman"/>
          <w:b/>
          <w:bCs/>
          <w:i/>
        </w:rPr>
        <w:tab/>
      </w:r>
      <w:r w:rsidRPr="00DE4AA4">
        <w:rPr>
          <w:rFonts w:ascii="Times New Roman" w:hAnsi="Times New Roman"/>
          <w:b/>
          <w:i/>
        </w:rPr>
        <w:t>2.1. Цели, задачи муниципальной программы</w:t>
      </w:r>
    </w:p>
    <w:p w:rsidR="000B44C8" w:rsidRPr="00DE4AA4" w:rsidRDefault="000B44C8" w:rsidP="000B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Основной целью программы является минимизация ущерба, наносимого населению и экономике муниципального района «Перемышльский район» Калужской области, от поражающих факторов при чрезвычайных ситуациях, пожарах, техногенных авариях и иных происшествиях, а также от опасностей, возникающих при военных конфликтах или вследствие этих конфликтов.</w:t>
      </w:r>
    </w:p>
    <w:p w:rsidR="000B44C8" w:rsidRPr="00DE4AA4" w:rsidRDefault="000B44C8" w:rsidP="000B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решением следующих задач:</w:t>
      </w:r>
    </w:p>
    <w:p w:rsidR="000B44C8" w:rsidRPr="00DE4AA4" w:rsidRDefault="000B44C8" w:rsidP="000B44C8">
      <w:pPr>
        <w:pStyle w:val="ConsPlusNormal"/>
        <w:widowControl/>
        <w:numPr>
          <w:ilvl w:val="0"/>
          <w:numId w:val="33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защита населения и территорий муниципального района «Перемышльский район» от ЧС природного и техногенного характера;</w:t>
      </w:r>
    </w:p>
    <w:p w:rsidR="000B44C8" w:rsidRPr="00DE4AA4" w:rsidRDefault="000B44C8" w:rsidP="000B44C8">
      <w:pPr>
        <w:pStyle w:val="ConsPlusNormal"/>
        <w:numPr>
          <w:ilvl w:val="0"/>
          <w:numId w:val="33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 xml:space="preserve">обеспечение населения муниципального района «Перемышльский район» средствами оповещения и защиты от угроз мирного и военного времени; </w:t>
      </w:r>
    </w:p>
    <w:p w:rsidR="000B44C8" w:rsidRPr="00DE4AA4" w:rsidRDefault="000B44C8" w:rsidP="000B44C8">
      <w:pPr>
        <w:pStyle w:val="ConsPlusNormal"/>
        <w:numPr>
          <w:ilvl w:val="0"/>
          <w:numId w:val="33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содержание и развитие системы обеспечения вызова экстренных оперативных служб по единому номеру «112»;</w:t>
      </w:r>
    </w:p>
    <w:p w:rsidR="000B44C8" w:rsidRPr="00DE4AA4" w:rsidRDefault="000B44C8" w:rsidP="000B44C8">
      <w:pPr>
        <w:pStyle w:val="ConsPlusNormal"/>
        <w:numPr>
          <w:ilvl w:val="0"/>
          <w:numId w:val="33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повышение уровня защищенности населения муниципального района «Перемышльский район» от пожаров;</w:t>
      </w:r>
    </w:p>
    <w:p w:rsidR="000B44C8" w:rsidRPr="00DE4AA4" w:rsidRDefault="000B44C8" w:rsidP="000B44C8">
      <w:pPr>
        <w:pStyle w:val="ConsPlusNormal"/>
        <w:widowControl/>
        <w:numPr>
          <w:ilvl w:val="0"/>
          <w:numId w:val="33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людей на водных объектах;</w:t>
      </w:r>
    </w:p>
    <w:p w:rsidR="000B44C8" w:rsidRPr="00DE4AA4" w:rsidRDefault="000B44C8" w:rsidP="000B4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-         антитеррористическая защищенность.</w:t>
      </w:r>
    </w:p>
    <w:p w:rsidR="000B44C8" w:rsidRPr="00DE4AA4" w:rsidRDefault="000B44C8" w:rsidP="000B44C8">
      <w:pPr>
        <w:autoSpaceDE w:val="0"/>
        <w:autoSpaceDN w:val="0"/>
        <w:adjustRightInd w:val="0"/>
        <w:ind w:left="709" w:right="991"/>
        <w:outlineLvl w:val="1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2.2. Индикаторы (показатели) достижения целей и решения задач муниципальной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3175"/>
        <w:gridCol w:w="709"/>
        <w:gridCol w:w="709"/>
        <w:gridCol w:w="708"/>
        <w:gridCol w:w="709"/>
        <w:gridCol w:w="709"/>
        <w:gridCol w:w="709"/>
        <w:gridCol w:w="708"/>
        <w:gridCol w:w="709"/>
        <w:gridCol w:w="596"/>
      </w:tblGrid>
      <w:tr w:rsidR="000B44C8" w:rsidRPr="00DE4AA4" w:rsidTr="00CD0C9C">
        <w:trPr>
          <w:cantSplit/>
          <w:tblHeader/>
        </w:trPr>
        <w:tc>
          <w:tcPr>
            <w:tcW w:w="477" w:type="dxa"/>
            <w:vMerge w:val="restart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5" w:type="dxa"/>
            <w:vMerge w:val="restart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557" w:type="dxa"/>
            <w:gridSpan w:val="8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  <w:r w:rsidR="00692A57"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44C8" w:rsidRPr="00DE4AA4" w:rsidTr="00CD0C9C">
        <w:trPr>
          <w:cantSplit/>
          <w:tblHeader/>
        </w:trPr>
        <w:tc>
          <w:tcPr>
            <w:tcW w:w="477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40" w:type="dxa"/>
            <w:gridSpan w:val="6"/>
            <w:vAlign w:val="center"/>
          </w:tcPr>
          <w:p w:rsidR="000B44C8" w:rsidRPr="00DE4AA4" w:rsidRDefault="00692A57" w:rsidP="00692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Годы р</w:t>
            </w:r>
            <w:r w:rsidR="000B44C8"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муниципальной </w:t>
            </w:r>
          </w:p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0B44C8" w:rsidRPr="00DE4AA4" w:rsidTr="00CD0C9C">
        <w:trPr>
          <w:cantSplit/>
          <w:trHeight w:val="97"/>
          <w:tblHeader/>
        </w:trPr>
        <w:tc>
          <w:tcPr>
            <w:tcW w:w="477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6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B44C8" w:rsidRPr="00DE4AA4" w:rsidTr="00CD0C9C">
        <w:trPr>
          <w:cantSplit/>
        </w:trPr>
        <w:tc>
          <w:tcPr>
            <w:tcW w:w="9918" w:type="dxa"/>
            <w:gridSpan w:val="11"/>
          </w:tcPr>
          <w:p w:rsidR="000B44C8" w:rsidRPr="00DE4AA4" w:rsidRDefault="000B44C8" w:rsidP="00692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A57" w:rsidRPr="00DE4AA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населения муниципального района «Перемышльский район»</w:t>
            </w:r>
          </w:p>
        </w:tc>
      </w:tr>
      <w:tr w:rsidR="000B44C8" w:rsidRPr="00DE4AA4" w:rsidTr="00CD0C9C">
        <w:trPr>
          <w:cantSplit/>
        </w:trPr>
        <w:tc>
          <w:tcPr>
            <w:tcW w:w="477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при чрезвычайных ситуациях, не более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C8" w:rsidRPr="00DE4AA4" w:rsidTr="00CD0C9C">
        <w:trPr>
          <w:cantSplit/>
          <w:trHeight w:val="70"/>
        </w:trPr>
        <w:tc>
          <w:tcPr>
            <w:tcW w:w="477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при пожарах, не более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44C8" w:rsidRPr="00DE4AA4" w:rsidTr="00CD0C9C">
        <w:trPr>
          <w:cantSplit/>
        </w:trPr>
        <w:tc>
          <w:tcPr>
            <w:tcW w:w="477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Количество происшествий на водных объектах, не более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C8" w:rsidRPr="00DE4AA4" w:rsidTr="00CD0C9C">
        <w:trPr>
          <w:cantSplit/>
        </w:trPr>
        <w:tc>
          <w:tcPr>
            <w:tcW w:w="477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Охват средствами информирования и оповещения населения </w:t>
            </w:r>
            <w:r w:rsidRPr="00DE4AA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«Перемышльский район»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6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B44C8" w:rsidRPr="00DE4AA4" w:rsidTr="00CD0C9C">
        <w:trPr>
          <w:cantSplit/>
        </w:trPr>
        <w:tc>
          <w:tcPr>
            <w:tcW w:w="477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обеспеченности сотрудников администрации муниципального района «Перемышльский район» и персонала подведомственных ей организаций имуществом ГО (СИЗ), не менее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96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</w:tbl>
    <w:p w:rsidR="000B44C8" w:rsidRPr="00DE4AA4" w:rsidRDefault="000B44C8" w:rsidP="000B44C8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B44C8" w:rsidRPr="00DE4AA4" w:rsidRDefault="000B44C8" w:rsidP="00C416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AA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E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AA4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0B44C8" w:rsidRPr="00DE4AA4" w:rsidRDefault="000B44C8" w:rsidP="00C416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AA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0B44C8" w:rsidRPr="00DE4AA4" w:rsidRDefault="000B44C8" w:rsidP="000B44C8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44C8" w:rsidRPr="00DE4AA4" w:rsidRDefault="000B44C8" w:rsidP="000B44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4AA4">
        <w:rPr>
          <w:rFonts w:ascii="Times New Roman" w:hAnsi="Times New Roman" w:cs="Times New Roman"/>
          <w:bCs/>
          <w:sz w:val="24"/>
          <w:szCs w:val="24"/>
        </w:rPr>
        <w:t>Основные мероприятия муниципальной программы позволят решить вопросы обеспечения безопасности жизнедеятельности, актуальные для муниципального района «Перемышльский район», в соответствии с полномочиями органов местного самоуправления, определенными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0B44C8" w:rsidRPr="00DE4AA4" w:rsidRDefault="000B44C8" w:rsidP="000B44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4AA4">
        <w:rPr>
          <w:rFonts w:ascii="Times New Roman" w:hAnsi="Times New Roman" w:cs="Times New Roman"/>
          <w:bCs/>
          <w:sz w:val="24"/>
          <w:szCs w:val="24"/>
        </w:rPr>
        <w:t>В данном разделе представлена характеристика основных мероприятий муниципальной программы, в наибольшей степени влияющих на достижение целей муниципальной программы в целом (далее – приоритетные основные мероприятия).</w:t>
      </w:r>
    </w:p>
    <w:p w:rsidR="000B44C8" w:rsidRPr="00DE4AA4" w:rsidRDefault="000B44C8" w:rsidP="00CD0C9C">
      <w:pPr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  <w:lang w:eastAsia="en-US"/>
        </w:rPr>
        <w:t>Достижение заявленных целей и решение поставленных задач программы будет осуществляться реализацией следующих приоритетных основных мероприятий: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lastRenderedPageBreak/>
        <w:t>3.1. 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3.1.1. Краткая характеристика основного мероприятия: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Решает задачу по защите населения и территорий муниципального района «Перемышльский район» от ЧС природного и техногенного характера.</w:t>
      </w:r>
    </w:p>
    <w:p w:rsidR="000B44C8" w:rsidRPr="00DE4AA4" w:rsidRDefault="000B44C8" w:rsidP="000B44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3.1.2. Влияет на достижение следующих индикаторов (показателей):</w:t>
      </w:r>
    </w:p>
    <w:p w:rsidR="000B44C8" w:rsidRPr="00DE4AA4" w:rsidRDefault="000B44C8" w:rsidP="000B44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3.1.2.1. Количество деструктивных событий при чрезвычайных ситуациях.</w:t>
      </w:r>
    </w:p>
    <w:p w:rsidR="000B44C8" w:rsidRPr="00DE4AA4" w:rsidRDefault="000B44C8" w:rsidP="000B44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3.1.3. Влияет на защиту населения и территорий муниципального района «Перемышльский район» от ЧС природного и техногенного характера.</w:t>
      </w:r>
    </w:p>
    <w:p w:rsidR="000B44C8" w:rsidRPr="00DE4AA4" w:rsidRDefault="000B44C8" w:rsidP="000B44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3.1.4. Реализуется за счет средств бюджета муниципального района «Перемышльский район».</w:t>
      </w:r>
    </w:p>
    <w:p w:rsidR="00C416CE" w:rsidRPr="00DE4AA4" w:rsidRDefault="00C416CE" w:rsidP="000B44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3.2. Обеспечение безопасности людей на водных объектах муниципального района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3.2.1.Краткая характеристика основного мероприятия: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Решает задачу по обеспечению безопасности людей на водных объектах.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3.2.2. Влияет на достижение следующих индикаторов: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3.2.2.1. Количество происшествий на водных объектах.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3.2.3. Влияет на сокращение количества деструктивных событий и числа погибших и пострадавших в них людей.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3.2.4. Реализуется за счет средств бюджета муниципального района «Перемышльский район».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3.3. Развитие и совершенствование гражданской обороны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3.3.1. Краткая характеристика основного мероприятия: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Решает задачу обеспечение населения муниципального района «Перемышльский район» средствами оповещения и защиты от угроз мирного и военного времени.</w:t>
      </w:r>
    </w:p>
    <w:p w:rsidR="000B44C8" w:rsidRPr="00DE4AA4" w:rsidRDefault="000B44C8" w:rsidP="000B44C8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3.3.2. Способствует достижению индикатора (показателей):</w:t>
      </w:r>
    </w:p>
    <w:p w:rsidR="000B44C8" w:rsidRPr="00DE4AA4" w:rsidRDefault="000B44C8" w:rsidP="000B44C8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E4AA4">
        <w:rPr>
          <w:rFonts w:ascii="Times New Roman" w:hAnsi="Times New Roman"/>
          <w:sz w:val="24"/>
          <w:szCs w:val="24"/>
        </w:rPr>
        <w:t>3.3.2.1.</w:t>
      </w:r>
      <w:r w:rsidRPr="00DE4AA4">
        <w:rPr>
          <w:rFonts w:ascii="Times New Roman" w:hAnsi="Times New Roman"/>
          <w:sz w:val="24"/>
          <w:szCs w:val="24"/>
          <w:lang w:eastAsia="en-US"/>
        </w:rPr>
        <w:t xml:space="preserve"> Уровень обеспеченности сотрудников администрации муниципального района «Перемышльский район» и персонала подведомственных ей организаций имуществом ГО (СИЗ).</w:t>
      </w:r>
    </w:p>
    <w:p w:rsidR="000B44C8" w:rsidRPr="00DE4AA4" w:rsidRDefault="000B44C8" w:rsidP="000B44C8">
      <w:pPr>
        <w:widowControl w:val="0"/>
        <w:autoSpaceDE w:val="0"/>
        <w:autoSpaceDN w:val="0"/>
        <w:ind w:firstLine="709"/>
        <w:rPr>
          <w:rFonts w:ascii="Times New Roman" w:hAnsi="Times New Roman"/>
          <w:strike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  <w:lang w:eastAsia="en-US"/>
        </w:rPr>
        <w:t>3.3.3. Влияет на обеспечение населения средствами индивидуальной защиты гражданской обороны.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3.3.4. Реализуется за счет средств бюджета муниципального района «Перемышльский район».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3.4. Укрепление пожарной безопасности на территории муниципального района «Перемышльский район»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lastRenderedPageBreak/>
        <w:t>3.4.1.Краткая характеристика основного мероприятия: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Решает задачу повышение уровня защищенности населения муниципального района «Перемышльский район» от пожаров.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3.4.2. Влияет на достижение следующих индикаторов: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3.4.2.1. Количество деструктивных событий при пожарах.</w:t>
      </w:r>
    </w:p>
    <w:p w:rsidR="000B44C8" w:rsidRPr="00DE4AA4" w:rsidRDefault="000B44C8" w:rsidP="000B44C8">
      <w:pPr>
        <w:widowControl w:val="0"/>
        <w:autoSpaceDE w:val="0"/>
        <w:autoSpaceDN w:val="0"/>
        <w:ind w:firstLine="709"/>
        <w:rPr>
          <w:rFonts w:ascii="Times New Roman" w:hAnsi="Times New Roman"/>
          <w:strike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3.4.3.</w:t>
      </w:r>
      <w:r w:rsidRPr="00DE4AA4">
        <w:rPr>
          <w:rFonts w:ascii="Times New Roman" w:hAnsi="Times New Roman"/>
          <w:sz w:val="24"/>
          <w:szCs w:val="24"/>
          <w:lang w:eastAsia="en-US"/>
        </w:rPr>
        <w:t xml:space="preserve"> Влияет на </w:t>
      </w:r>
      <w:r w:rsidRPr="00DE4AA4">
        <w:rPr>
          <w:rFonts w:ascii="Times New Roman" w:hAnsi="Times New Roman"/>
          <w:sz w:val="24"/>
          <w:szCs w:val="24"/>
        </w:rPr>
        <w:t>сокращение количества деструктивных событий и числа погибших и пострадавших в них людей.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3.4.4. Реализуется за счет средств бюджета муниципального района «Перемышльский район».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3.5. Совершенствование структуры и повышение эффективности механизма по устойчивому и надёжному функционированию систем жизнеобеспечения, защиты населения и территории муниципального района «Перемышльский район» от чрезвычайных ситуаций природного и техногенного характера. Содержание и развитие системы обеспечения вызова экстренных оперативных служб по единому номеру «112»</w:t>
      </w:r>
    </w:p>
    <w:p w:rsidR="000B44C8" w:rsidRPr="004B69AC" w:rsidRDefault="000B44C8" w:rsidP="004B69AC">
      <w:pPr>
        <w:pStyle w:val="ae"/>
        <w:ind w:firstLine="567"/>
        <w:jc w:val="both"/>
        <w:rPr>
          <w:sz w:val="24"/>
          <w:szCs w:val="24"/>
        </w:rPr>
      </w:pPr>
      <w:r w:rsidRPr="004B69AC">
        <w:rPr>
          <w:sz w:val="24"/>
          <w:szCs w:val="24"/>
        </w:rPr>
        <w:t>3.5.1.Краткая характеристика основного мероприятия:</w:t>
      </w:r>
    </w:p>
    <w:p w:rsidR="000B44C8" w:rsidRPr="004B69AC" w:rsidRDefault="000B44C8" w:rsidP="004B69AC">
      <w:pPr>
        <w:pStyle w:val="ae"/>
        <w:ind w:firstLine="567"/>
        <w:jc w:val="both"/>
        <w:rPr>
          <w:sz w:val="24"/>
          <w:szCs w:val="24"/>
        </w:rPr>
      </w:pPr>
      <w:r w:rsidRPr="004B69AC">
        <w:rPr>
          <w:sz w:val="24"/>
          <w:szCs w:val="24"/>
        </w:rPr>
        <w:t>Решает задачу содержание и развитие системы обеспечения вызова экстренных оперативных служб по единому номеру «112».</w:t>
      </w:r>
    </w:p>
    <w:p w:rsidR="000B44C8" w:rsidRPr="004B69AC" w:rsidRDefault="000B44C8" w:rsidP="004B69AC">
      <w:pPr>
        <w:pStyle w:val="ae"/>
        <w:ind w:firstLine="567"/>
        <w:jc w:val="both"/>
        <w:rPr>
          <w:sz w:val="24"/>
          <w:szCs w:val="24"/>
        </w:rPr>
      </w:pPr>
      <w:r w:rsidRPr="004B69AC">
        <w:rPr>
          <w:sz w:val="24"/>
          <w:szCs w:val="24"/>
        </w:rPr>
        <w:t>3.5.2. Влияет на достижение следующих индикаторов:</w:t>
      </w:r>
    </w:p>
    <w:p w:rsidR="000B44C8" w:rsidRPr="004B69AC" w:rsidRDefault="000B44C8" w:rsidP="004B69AC">
      <w:pPr>
        <w:pStyle w:val="ae"/>
        <w:ind w:firstLine="567"/>
        <w:jc w:val="both"/>
        <w:rPr>
          <w:sz w:val="24"/>
          <w:szCs w:val="24"/>
        </w:rPr>
      </w:pPr>
      <w:r w:rsidRPr="004B69AC">
        <w:rPr>
          <w:sz w:val="24"/>
          <w:szCs w:val="24"/>
        </w:rPr>
        <w:t xml:space="preserve">3.5.2.1. Охват средствами информирования и оповещения населения </w:t>
      </w:r>
      <w:r w:rsidRPr="004B69AC">
        <w:rPr>
          <w:bCs/>
          <w:sz w:val="24"/>
          <w:szCs w:val="24"/>
        </w:rPr>
        <w:t>муниципального района «Перемышльский район»</w:t>
      </w:r>
      <w:r w:rsidRPr="004B69AC">
        <w:rPr>
          <w:sz w:val="24"/>
          <w:szCs w:val="24"/>
        </w:rPr>
        <w:t>.</w:t>
      </w:r>
    </w:p>
    <w:p w:rsidR="004B69AC" w:rsidRPr="004B69AC" w:rsidRDefault="000B44C8" w:rsidP="004B69AC">
      <w:pPr>
        <w:pStyle w:val="ae"/>
        <w:ind w:firstLine="567"/>
        <w:jc w:val="both"/>
        <w:rPr>
          <w:sz w:val="24"/>
          <w:szCs w:val="24"/>
        </w:rPr>
      </w:pPr>
      <w:r w:rsidRPr="004B69AC">
        <w:rPr>
          <w:sz w:val="24"/>
          <w:szCs w:val="24"/>
        </w:rPr>
        <w:t>3.5.3. Влияет на обеспечение поддержания требуемого уровня готовности системы-112 Калужской области к использованию по предназначению, повышению эффективности реагирования экстренных оперативных служб, 100-процентный охват населения муниципального района «Перемышльский район» возможностью вызова всех ЭОС по единому номеру «112».</w:t>
      </w:r>
    </w:p>
    <w:p w:rsidR="000B44C8" w:rsidRPr="004B69AC" w:rsidRDefault="000B44C8" w:rsidP="004B69AC">
      <w:pPr>
        <w:pStyle w:val="ae"/>
        <w:ind w:firstLine="567"/>
        <w:jc w:val="both"/>
        <w:rPr>
          <w:b/>
          <w:sz w:val="24"/>
          <w:szCs w:val="24"/>
        </w:rPr>
      </w:pPr>
      <w:r w:rsidRPr="004B69AC">
        <w:rPr>
          <w:sz w:val="24"/>
          <w:szCs w:val="24"/>
        </w:rPr>
        <w:t xml:space="preserve">3.5.4. Реализуется за счет средств бюджета муниципального района «Перемышльский район». </w:t>
      </w:r>
    </w:p>
    <w:p w:rsidR="004B69AC" w:rsidRPr="004B69AC" w:rsidRDefault="004B69AC" w:rsidP="004B69A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9AC">
        <w:rPr>
          <w:rFonts w:ascii="Times New Roman" w:hAnsi="Times New Roman" w:cs="Times New Roman"/>
          <w:b/>
          <w:i/>
          <w:sz w:val="24"/>
          <w:szCs w:val="24"/>
        </w:rPr>
        <w:t>3.6.</w:t>
      </w:r>
      <w:r w:rsidRPr="004B69AC">
        <w:rPr>
          <w:i/>
        </w:rPr>
        <w:t xml:space="preserve"> </w:t>
      </w:r>
      <w:r w:rsidRPr="004B69AC">
        <w:rPr>
          <w:rFonts w:ascii="Times New Roman" w:hAnsi="Times New Roman" w:cs="Times New Roman"/>
          <w:b/>
          <w:i/>
          <w:sz w:val="24"/>
          <w:szCs w:val="24"/>
        </w:rPr>
        <w:t>6. Основное мероприятие: Антитеррористическая защищенность</w:t>
      </w:r>
    </w:p>
    <w:p w:rsidR="004B69AC" w:rsidRDefault="004B69AC" w:rsidP="004B69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9AC">
        <w:rPr>
          <w:rFonts w:ascii="Times New Roman" w:hAnsi="Times New Roman" w:cs="Times New Roman"/>
          <w:sz w:val="24"/>
          <w:szCs w:val="24"/>
        </w:rPr>
        <w:t>3.6.1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9AC">
        <w:rPr>
          <w:rFonts w:ascii="Times New Roman" w:hAnsi="Times New Roman" w:cs="Times New Roman"/>
          <w:sz w:val="24"/>
          <w:szCs w:val="24"/>
        </w:rPr>
        <w:tab/>
        <w:t>Оснащение мест массового пребывания людей наглядной агитацией и проведение мероприятий антитеррористической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9AC">
        <w:rPr>
          <w:rFonts w:ascii="Times New Roman" w:hAnsi="Times New Roman" w:cs="Times New Roman"/>
          <w:sz w:val="24"/>
          <w:szCs w:val="24"/>
        </w:rPr>
        <w:tab/>
      </w:r>
    </w:p>
    <w:p w:rsidR="000B44C8" w:rsidRPr="004B69AC" w:rsidRDefault="004B69AC" w:rsidP="004B69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9AC">
        <w:rPr>
          <w:rFonts w:ascii="Times New Roman" w:hAnsi="Times New Roman" w:cs="Times New Roman"/>
          <w:sz w:val="24"/>
          <w:szCs w:val="24"/>
        </w:rPr>
        <w:t>3.6.2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9AC">
        <w:rPr>
          <w:rFonts w:ascii="Times New Roman" w:hAnsi="Times New Roman" w:cs="Times New Roman"/>
          <w:sz w:val="24"/>
          <w:szCs w:val="24"/>
        </w:rPr>
        <w:tab/>
        <w:t>Установка и обслуживание системы видеонаблюдения в ме</w:t>
      </w:r>
      <w:r>
        <w:rPr>
          <w:rFonts w:ascii="Times New Roman" w:hAnsi="Times New Roman" w:cs="Times New Roman"/>
          <w:sz w:val="24"/>
          <w:szCs w:val="24"/>
        </w:rPr>
        <w:t>стах массового пребывания людей.</w:t>
      </w:r>
    </w:p>
    <w:p w:rsidR="000B44C8" w:rsidRPr="00DE4AA4" w:rsidRDefault="000B44C8" w:rsidP="00C416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A4">
        <w:rPr>
          <w:rFonts w:ascii="Times New Roman" w:hAnsi="Times New Roman" w:cs="Times New Roman"/>
          <w:b/>
          <w:sz w:val="24"/>
          <w:szCs w:val="24"/>
        </w:rPr>
        <w:t>4. Объем финансовых ресурсов необходимых для реализации муниципальной программы</w:t>
      </w:r>
    </w:p>
    <w:p w:rsidR="000B44C8" w:rsidRPr="00DE4AA4" w:rsidRDefault="000B44C8" w:rsidP="00C416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4C8" w:rsidRPr="00DE4AA4" w:rsidRDefault="000B44C8" w:rsidP="000B44C8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за счет средств бюджета муниципального района «Перемышльский район».</w:t>
      </w:r>
    </w:p>
    <w:p w:rsidR="000B44C8" w:rsidRDefault="000B44C8" w:rsidP="000B44C8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Объемы финансирования за счет районного бюджета ежегодно уточняются в соответствии с Решением Районного Собрания муниципального района «Перемышльский район» о бюджете муниципального района «Перемышльский район» на очередной финансовый год и на плановый период.</w:t>
      </w:r>
    </w:p>
    <w:p w:rsidR="004B69AC" w:rsidRPr="00DE4AA4" w:rsidRDefault="004B69AC" w:rsidP="000B44C8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1162"/>
        <w:gridCol w:w="1134"/>
        <w:gridCol w:w="993"/>
        <w:gridCol w:w="992"/>
        <w:gridCol w:w="992"/>
        <w:gridCol w:w="1134"/>
      </w:tblGrid>
      <w:tr w:rsidR="000B44C8" w:rsidRPr="00DE4AA4" w:rsidTr="00CD0C9C">
        <w:trPr>
          <w:cantSplit/>
          <w:trHeight w:val="216"/>
        </w:trPr>
        <w:tc>
          <w:tcPr>
            <w:tcW w:w="1843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6407" w:type="dxa"/>
            <w:gridSpan w:val="6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0B44C8" w:rsidRPr="00DE4AA4" w:rsidTr="00CD0C9C">
        <w:trPr>
          <w:cantSplit/>
          <w:trHeight w:val="214"/>
        </w:trPr>
        <w:tc>
          <w:tcPr>
            <w:tcW w:w="1843" w:type="dxa"/>
            <w:vMerge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B44C8" w:rsidRPr="00DE4AA4" w:rsidTr="00CD0C9C">
        <w:trPr>
          <w:cantSplit/>
          <w:trHeight w:val="214"/>
        </w:trPr>
        <w:tc>
          <w:tcPr>
            <w:tcW w:w="1843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43216.029</w:t>
            </w:r>
          </w:p>
        </w:tc>
        <w:tc>
          <w:tcPr>
            <w:tcW w:w="1162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6062.344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4753.050</w:t>
            </w:r>
          </w:p>
        </w:tc>
        <w:tc>
          <w:tcPr>
            <w:tcW w:w="993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6053,3</w:t>
            </w:r>
          </w:p>
        </w:tc>
        <w:tc>
          <w:tcPr>
            <w:tcW w:w="992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4612,8</w:t>
            </w:r>
          </w:p>
        </w:tc>
        <w:tc>
          <w:tcPr>
            <w:tcW w:w="992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4980,0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5584,845</w:t>
            </w:r>
          </w:p>
        </w:tc>
      </w:tr>
      <w:tr w:rsidR="000B44C8" w:rsidRPr="00DE4AA4" w:rsidTr="00CD0C9C">
        <w:trPr>
          <w:cantSplit/>
          <w:trHeight w:val="214"/>
        </w:trPr>
        <w:tc>
          <w:tcPr>
            <w:tcW w:w="1843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8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44C8" w:rsidRPr="00DE4AA4" w:rsidTr="00CD0C9C">
        <w:trPr>
          <w:cantSplit/>
          <w:trHeight w:val="214"/>
        </w:trPr>
        <w:tc>
          <w:tcPr>
            <w:tcW w:w="1843" w:type="dxa"/>
          </w:tcPr>
          <w:p w:rsidR="000B44C8" w:rsidRPr="00DE4AA4" w:rsidRDefault="000B44C8" w:rsidP="004F3AF5">
            <w:pPr>
              <w:tabs>
                <w:tab w:val="left" w:pos="709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418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43216.029</w:t>
            </w:r>
          </w:p>
        </w:tc>
        <w:tc>
          <w:tcPr>
            <w:tcW w:w="1162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6062.344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4753.050</w:t>
            </w:r>
          </w:p>
        </w:tc>
        <w:tc>
          <w:tcPr>
            <w:tcW w:w="993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6053,3</w:t>
            </w:r>
          </w:p>
        </w:tc>
        <w:tc>
          <w:tcPr>
            <w:tcW w:w="992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4612,8</w:t>
            </w:r>
          </w:p>
        </w:tc>
        <w:tc>
          <w:tcPr>
            <w:tcW w:w="992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4980,0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5584,845</w:t>
            </w:r>
          </w:p>
        </w:tc>
      </w:tr>
    </w:tbl>
    <w:p w:rsidR="000B44C8" w:rsidRPr="00DE4AA4" w:rsidRDefault="000B44C8" w:rsidP="000B44C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0B44C8" w:rsidRPr="00DE4AA4" w:rsidRDefault="000B44C8" w:rsidP="00C416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4AA4">
        <w:rPr>
          <w:rFonts w:ascii="Times New Roman" w:hAnsi="Times New Roman"/>
          <w:b/>
          <w:sz w:val="24"/>
          <w:szCs w:val="24"/>
        </w:rPr>
        <w:t xml:space="preserve">5. Перечень мероприятий муниципальной программы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134"/>
        <w:gridCol w:w="2268"/>
        <w:gridCol w:w="1021"/>
      </w:tblGrid>
      <w:tr w:rsidR="000B44C8" w:rsidRPr="00DE4AA4" w:rsidTr="00CD0C9C">
        <w:trPr>
          <w:trHeight w:val="299"/>
          <w:tblHeader/>
        </w:trPr>
        <w:tc>
          <w:tcPr>
            <w:tcW w:w="534" w:type="dxa"/>
            <w:vMerge w:val="restart"/>
            <w:vAlign w:val="center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№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Наименование 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Источники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Сроки 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Участник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Принадлежность 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мероприятия к проекту</w:t>
            </w:r>
          </w:p>
        </w:tc>
      </w:tr>
      <w:tr w:rsidR="000B44C8" w:rsidRPr="00DE4AA4" w:rsidTr="00CD0C9C">
        <w:trPr>
          <w:trHeight w:val="517"/>
          <w:tblHeader/>
        </w:trPr>
        <w:tc>
          <w:tcPr>
            <w:tcW w:w="534" w:type="dxa"/>
            <w:vMerge/>
            <w:vAlign w:val="center"/>
            <w:hideMark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44C8" w:rsidRPr="00DE4AA4" w:rsidTr="00CD0C9C">
        <w:tc>
          <w:tcPr>
            <w:tcW w:w="9776" w:type="dxa"/>
            <w:gridSpan w:val="6"/>
            <w:tcBorders>
              <w:bottom w:val="nil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1.  </w:t>
            </w:r>
            <w:proofErr w:type="gramStart"/>
            <w:r w:rsidRPr="00DE4AA4">
              <w:rPr>
                <w:b/>
                <w:sz w:val="24"/>
                <w:szCs w:val="24"/>
              </w:rPr>
              <w:t>Основное  мероприятие</w:t>
            </w:r>
            <w:proofErr w:type="gramEnd"/>
            <w:r w:rsidRPr="00DE4AA4">
              <w:rPr>
                <w:b/>
                <w:sz w:val="24"/>
                <w:szCs w:val="24"/>
              </w:rPr>
              <w:t xml:space="preserve">: </w:t>
            </w:r>
            <w:r w:rsidRPr="00DE4AA4">
              <w:rPr>
                <w:b/>
                <w:i/>
                <w:sz w:val="24"/>
                <w:szCs w:val="24"/>
              </w:rPr>
              <w:t>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</w:tr>
      <w:tr w:rsidR="000B44C8" w:rsidRPr="00DE4AA4" w:rsidTr="00CD0C9C">
        <w:trPr>
          <w:trHeight w:val="703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Подготовка и поддержание в готовности сил и средств для защиты населения и </w:t>
            </w:r>
            <w:proofErr w:type="gramStart"/>
            <w:r w:rsidRPr="00DE4AA4">
              <w:rPr>
                <w:sz w:val="24"/>
                <w:szCs w:val="24"/>
              </w:rPr>
              <w:t>территорий  муниципального</w:t>
            </w:r>
            <w:proofErr w:type="gramEnd"/>
            <w:r w:rsidRPr="00DE4AA4">
              <w:rPr>
                <w:sz w:val="24"/>
                <w:szCs w:val="24"/>
              </w:rPr>
              <w:t xml:space="preserve"> района «Перемышльский район» от чрезвычайных ситуаций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692A57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Организация обучения населения в области </w:t>
            </w:r>
            <w:proofErr w:type="gramStart"/>
            <w:r w:rsidRPr="00DE4AA4">
              <w:rPr>
                <w:sz w:val="24"/>
                <w:szCs w:val="24"/>
              </w:rPr>
              <w:t>безопасности  жизнедеятельности</w:t>
            </w:r>
            <w:proofErr w:type="gramEnd"/>
            <w:r w:rsidRPr="00DE4AA4">
              <w:rPr>
                <w:sz w:val="24"/>
                <w:szCs w:val="24"/>
              </w:rPr>
              <w:t xml:space="preserve"> - создание уголков гражданской защиты при администрациях сельских поселений 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район»,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отдел по делам ГОЧС,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Создании резервов финансовых средств по предупреждению и </w:t>
            </w:r>
            <w:proofErr w:type="gramStart"/>
            <w:r w:rsidRPr="00DE4AA4">
              <w:rPr>
                <w:sz w:val="24"/>
                <w:szCs w:val="24"/>
              </w:rPr>
              <w:t>ликвидации  чрезвычайных</w:t>
            </w:r>
            <w:proofErr w:type="gramEnd"/>
            <w:r w:rsidRPr="00DE4AA4">
              <w:rPr>
                <w:sz w:val="24"/>
                <w:szCs w:val="24"/>
              </w:rPr>
              <w:t xml:space="preserve"> ситуаций природного и техногенного характера </w:t>
            </w:r>
            <w:r w:rsidRPr="00DE4AA4">
              <w:rPr>
                <w:sz w:val="24"/>
                <w:szCs w:val="24"/>
              </w:rPr>
              <w:lastRenderedPageBreak/>
              <w:t>муниципального района «Перемышльский  район»</w:t>
            </w:r>
          </w:p>
        </w:tc>
        <w:tc>
          <w:tcPr>
            <w:tcW w:w="1559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финансов 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1.4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Проведение смотр - конкурса на лучшую материальную базу по ГОЧС предприятия, организации</w:t>
            </w:r>
          </w:p>
        </w:tc>
        <w:tc>
          <w:tcPr>
            <w:tcW w:w="1559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руководители 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337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1.5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Проведение слёт-соревнования: «Школа </w:t>
            </w:r>
            <w:proofErr w:type="gramStart"/>
            <w:r w:rsidRPr="00DE4AA4">
              <w:rPr>
                <w:sz w:val="24"/>
                <w:szCs w:val="24"/>
              </w:rPr>
              <w:t xml:space="preserve">безопасности»  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образова</w:t>
            </w:r>
            <w:r w:rsidR="00692A57" w:rsidRPr="00DE4AA4">
              <w:rPr>
                <w:bCs/>
                <w:sz w:val="24"/>
                <w:szCs w:val="24"/>
              </w:rPr>
              <w:t>ния,</w:t>
            </w:r>
            <w:r w:rsidRPr="00DE4AA4">
              <w:rPr>
                <w:bCs/>
                <w:sz w:val="24"/>
                <w:szCs w:val="24"/>
              </w:rPr>
              <w:t xml:space="preserve"> молодежной политики </w:t>
            </w:r>
            <w:r w:rsidR="00692A57" w:rsidRPr="00DE4AA4">
              <w:rPr>
                <w:bCs/>
                <w:sz w:val="24"/>
                <w:szCs w:val="24"/>
              </w:rPr>
              <w:t xml:space="preserve">и охраны прав детства </w:t>
            </w:r>
            <w:r w:rsidRPr="00DE4AA4">
              <w:rPr>
                <w:bCs/>
                <w:sz w:val="24"/>
                <w:szCs w:val="24"/>
              </w:rPr>
              <w:t>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454"/>
        </w:trPr>
        <w:tc>
          <w:tcPr>
            <w:tcW w:w="9776" w:type="dxa"/>
            <w:gridSpan w:val="6"/>
            <w:vAlign w:val="center"/>
          </w:tcPr>
          <w:p w:rsidR="000B44C8" w:rsidRPr="00DE4AA4" w:rsidRDefault="000B44C8" w:rsidP="004F3AF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DE4AA4">
              <w:rPr>
                <w:b/>
                <w:sz w:val="24"/>
                <w:szCs w:val="24"/>
              </w:rPr>
              <w:t>Основное  мероприятие</w:t>
            </w:r>
            <w:proofErr w:type="gramEnd"/>
            <w:r w:rsidRPr="00DE4AA4">
              <w:rPr>
                <w:b/>
                <w:sz w:val="24"/>
                <w:szCs w:val="24"/>
              </w:rPr>
              <w:t xml:space="preserve">: </w:t>
            </w:r>
            <w:r w:rsidRPr="00DE4AA4">
              <w:rPr>
                <w:b/>
                <w:i/>
                <w:sz w:val="24"/>
                <w:szCs w:val="24"/>
              </w:rPr>
              <w:t>Обеспечение безопасности людей на водных объектах муниципального района</w:t>
            </w: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Мероприятий по обеспечению безопасности людей на водных объектах, в </w:t>
            </w:r>
            <w:proofErr w:type="spellStart"/>
            <w:r w:rsidRPr="00DE4AA4">
              <w:rPr>
                <w:sz w:val="24"/>
                <w:szCs w:val="24"/>
              </w:rPr>
              <w:t>т.ч</w:t>
            </w:r>
            <w:proofErr w:type="spellEnd"/>
            <w:r w:rsidRPr="00DE4AA4">
              <w:rPr>
                <w:sz w:val="24"/>
                <w:szCs w:val="24"/>
              </w:rPr>
              <w:t>. подготовка мест организованного и неорганизованного отдыха людей на водоемах (в зимний период)</w:t>
            </w:r>
          </w:p>
        </w:tc>
        <w:tc>
          <w:tcPr>
            <w:tcW w:w="1559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1215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Подготовка к купальному сезону мест организованного и неорганизованного отдыха людей (в </w:t>
            </w:r>
            <w:proofErr w:type="spellStart"/>
            <w:r w:rsidRPr="00DE4AA4">
              <w:rPr>
                <w:sz w:val="24"/>
                <w:szCs w:val="24"/>
              </w:rPr>
              <w:t>т.ч</w:t>
            </w:r>
            <w:proofErr w:type="spellEnd"/>
            <w:r w:rsidRPr="00DE4AA4">
              <w:rPr>
                <w:sz w:val="24"/>
                <w:szCs w:val="24"/>
              </w:rPr>
              <w:t xml:space="preserve">. мест купания и пляжей) на водных объектах согласно Правилам охраны жизни людей на водных объектах на территории Калужской области (утверждены </w:t>
            </w:r>
            <w:proofErr w:type="spellStart"/>
            <w:r w:rsidRPr="00DE4AA4">
              <w:rPr>
                <w:sz w:val="24"/>
                <w:szCs w:val="24"/>
              </w:rPr>
              <w:t>остановлением</w:t>
            </w:r>
            <w:proofErr w:type="spellEnd"/>
            <w:r w:rsidRPr="00DE4AA4">
              <w:rPr>
                <w:sz w:val="24"/>
                <w:szCs w:val="24"/>
              </w:rPr>
              <w:t xml:space="preserve"> Правительства Калужской области от 21.12.2005 № 360)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2.3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Изготовление и установка на необорудованных для отдыха и купания водоемах знаков о запрете купания и об опасности купания в данном месте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Проведение слёт-соревнования: «Юный водник»</w:t>
            </w:r>
          </w:p>
        </w:tc>
        <w:tc>
          <w:tcPr>
            <w:tcW w:w="1559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средства бюджета МР «Перемышльский </w:t>
            </w:r>
            <w:r w:rsidRPr="00DE4AA4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692A57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образования</w:t>
            </w:r>
            <w:r w:rsidR="00692A57" w:rsidRPr="00DE4AA4">
              <w:rPr>
                <w:bCs/>
                <w:sz w:val="24"/>
                <w:szCs w:val="24"/>
              </w:rPr>
              <w:t>,</w:t>
            </w:r>
            <w:r w:rsidRPr="00DE4AA4">
              <w:rPr>
                <w:bCs/>
                <w:sz w:val="24"/>
                <w:szCs w:val="24"/>
              </w:rPr>
              <w:t xml:space="preserve"> молодежной политики </w:t>
            </w:r>
            <w:r w:rsidR="00692A57" w:rsidRPr="00DE4AA4">
              <w:rPr>
                <w:bCs/>
                <w:sz w:val="24"/>
                <w:szCs w:val="24"/>
              </w:rPr>
              <w:t xml:space="preserve">и охраны прав детства </w:t>
            </w:r>
            <w:r w:rsidRPr="00DE4AA4">
              <w:rPr>
                <w:bCs/>
                <w:sz w:val="24"/>
                <w:szCs w:val="24"/>
              </w:rPr>
              <w:lastRenderedPageBreak/>
              <w:t>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407"/>
        </w:trPr>
        <w:tc>
          <w:tcPr>
            <w:tcW w:w="9776" w:type="dxa"/>
            <w:gridSpan w:val="6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jc w:val="both"/>
              <w:rPr>
                <w:b/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DE4AA4">
              <w:rPr>
                <w:b/>
                <w:sz w:val="24"/>
                <w:szCs w:val="24"/>
              </w:rPr>
              <w:t>Основное  мероприятие</w:t>
            </w:r>
            <w:proofErr w:type="gramEnd"/>
            <w:r w:rsidRPr="00DE4AA4">
              <w:rPr>
                <w:b/>
                <w:sz w:val="24"/>
                <w:szCs w:val="24"/>
              </w:rPr>
              <w:t xml:space="preserve">: </w:t>
            </w:r>
            <w:r w:rsidRPr="00DE4AA4">
              <w:rPr>
                <w:b/>
                <w:i/>
                <w:sz w:val="24"/>
                <w:szCs w:val="24"/>
              </w:rPr>
              <w:t>Развитие и совершенствование гражданской обороны</w:t>
            </w:r>
          </w:p>
        </w:tc>
      </w:tr>
      <w:tr w:rsidR="000B44C8" w:rsidRPr="00DE4AA4" w:rsidTr="00CD0C9C">
        <w:trPr>
          <w:trHeight w:val="654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Приобретение СИЗ для сотрудников администрации муниципального района «Перемышльский район» и персонала подведомственных </w:t>
            </w:r>
            <w:proofErr w:type="gramStart"/>
            <w:r w:rsidRPr="00DE4AA4">
              <w:rPr>
                <w:sz w:val="24"/>
                <w:szCs w:val="24"/>
              </w:rPr>
              <w:t>ей  организаций</w:t>
            </w:r>
            <w:proofErr w:type="gramEnd"/>
            <w:r w:rsidRPr="00DE4A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отдел по делам ГОЧС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3.2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Приобретение приборов и другого имущества гражданской обороны для штатных и нештатных аварийно-спасательных формирований 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отдел по делам ГОЧС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3.3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ind w:firstLine="51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Переаттестация объекта информатизации "Автоматизированная система №1" администрации МР "Перемышльский район" с установкой нового программного обеспечения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2020,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отдел по делам ГОЧС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399"/>
        </w:trPr>
        <w:tc>
          <w:tcPr>
            <w:tcW w:w="9776" w:type="dxa"/>
            <w:gridSpan w:val="6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DE4AA4">
              <w:rPr>
                <w:b/>
                <w:sz w:val="24"/>
                <w:szCs w:val="24"/>
              </w:rPr>
              <w:t xml:space="preserve"> 4. </w:t>
            </w:r>
            <w:proofErr w:type="gramStart"/>
            <w:r w:rsidRPr="00DE4AA4">
              <w:rPr>
                <w:b/>
                <w:sz w:val="24"/>
                <w:szCs w:val="24"/>
              </w:rPr>
              <w:t>Основное  мероприятие</w:t>
            </w:r>
            <w:proofErr w:type="gramEnd"/>
            <w:r w:rsidRPr="00DE4AA4">
              <w:rPr>
                <w:b/>
                <w:sz w:val="24"/>
                <w:szCs w:val="24"/>
              </w:rPr>
              <w:t xml:space="preserve">: </w:t>
            </w:r>
            <w:r w:rsidRPr="00DE4AA4">
              <w:rPr>
                <w:b/>
                <w:i/>
                <w:sz w:val="24"/>
                <w:szCs w:val="24"/>
              </w:rPr>
              <w:t>Укрепление пожарной безопасности на территории муниципального района «Перемышльский район»</w:t>
            </w:r>
          </w:p>
        </w:tc>
      </w:tr>
      <w:tr w:rsidR="000B44C8" w:rsidRPr="00DE4AA4" w:rsidTr="00CD0C9C">
        <w:trPr>
          <w:trHeight w:val="411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B44C8" w:rsidRPr="00DE4AA4" w:rsidRDefault="000B44C8" w:rsidP="007C368F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Выполнение постановления администрации МР «Перемышльский район» </w:t>
            </w:r>
            <w:r w:rsidRPr="00DE4AA4">
              <w:rPr>
                <w:bCs/>
                <w:sz w:val="24"/>
                <w:szCs w:val="24"/>
              </w:rPr>
              <w:t xml:space="preserve">в вопросе </w:t>
            </w:r>
            <w:r w:rsidRPr="00DE4AA4">
              <w:rPr>
                <w:sz w:val="24"/>
                <w:szCs w:val="24"/>
              </w:rPr>
              <w:t>правовой и социальной защиты добровольных пожарных и членов их семей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4.2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целях пожаротушения условий для забора воды из источников наружного водоснабжения, расположенных в населенных пунктах, в любое время года 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337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4.3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Приобретение пожарного оборудования и инструмента для подразделения добровольной пожарной охраны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4.4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Проведение слёт-соревнования: «Юный пожарный»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образования и молодежной политики 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44C8" w:rsidRPr="00DE4AA4" w:rsidTr="00CD0C9C">
        <w:tc>
          <w:tcPr>
            <w:tcW w:w="9776" w:type="dxa"/>
            <w:gridSpan w:val="6"/>
            <w:hideMark/>
          </w:tcPr>
          <w:p w:rsidR="000B44C8" w:rsidRPr="00DE4AA4" w:rsidRDefault="000B44C8" w:rsidP="004F3AF5">
            <w:pPr>
              <w:tabs>
                <w:tab w:val="left" w:pos="-13291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b/>
                <w:sz w:val="24"/>
                <w:szCs w:val="24"/>
              </w:rPr>
              <w:t xml:space="preserve">5. Основное мероприятие: </w:t>
            </w:r>
            <w:r w:rsidRPr="00DE4AA4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структуры и повышение эффективности механизма по устойчивому и надёжному функционированию систем жизнеобеспечения, защиты населения и территории муниципального района «Перемышльский район» от чрезвычайных ситуаций природного и техногенного характера. Содержание и развитие системы обеспечения вызова экстренных оперативных служб по единому номеру «112»</w:t>
            </w: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Установление работникам Муниципального казённого учреждения «Единая дежурно-диспетчерская служба» муниципального района «Перемышльский район» Калужской области оплаты труда в соответствии с законодательством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МКУ «ЕДДС МР»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Обеспечение надлежащих организационно -технических условий для исполнения должностных обязанностей работников Муниципального казённого учреждения «Единая дежурно-диспетчерская служба» муниципального района «Перемышльский район» Калужской области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МКУ «ЕДДС МР»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B44C8" w:rsidRPr="00DE4AA4" w:rsidTr="00CD0C9C">
        <w:tc>
          <w:tcPr>
            <w:tcW w:w="9776" w:type="dxa"/>
            <w:gridSpan w:val="6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6. Основное мероприятие: </w:t>
            </w:r>
            <w:r w:rsidRPr="00DE4AA4">
              <w:rPr>
                <w:b/>
                <w:i/>
                <w:sz w:val="24"/>
                <w:szCs w:val="24"/>
              </w:rPr>
              <w:t>Антитеррористическая защищенность</w:t>
            </w: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6.1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Оснащение мест массового пребывания людей наглядной агитацией и проведение мероприятий антитеррористической направленности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образования и молодежной политики администрации МР «Перемышльский район»,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развития социальной сферы 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Установка и обслуживание системы видеонаблюдения в местах массового пребывания людей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образования и молодежной политики администрации МР «Перемышльский район»,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развития социальной сферы 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0B44C8" w:rsidRPr="00DE4AA4" w:rsidRDefault="000B44C8" w:rsidP="000B44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44C8" w:rsidRPr="00DE4AA4" w:rsidRDefault="000B44C8" w:rsidP="00C416C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AA4">
        <w:rPr>
          <w:rFonts w:ascii="Times New Roman" w:hAnsi="Times New Roman" w:cs="Times New Roman"/>
          <w:b/>
          <w:bCs/>
          <w:sz w:val="24"/>
          <w:szCs w:val="24"/>
        </w:rPr>
        <w:t>6.  Механизм реализации муниципальной программы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Механизм реализации муниципальной программы на основании Соглашений между администрациями сельских поселений, входящих в состав муниципального района «Перемышльский район» и администрацией муниципального района «Перемышльский район» о передаче друг другу осуществления части своих полномочий в решении вопросов гражданской защиты (далее – Соглашение) определяется отделом по делам гражданской обороны и чрезвычайных ситуаций, мобилизационной работе, экологическому контролю и пожарной безопасности администрации (исполнительно-распорядительного органа) муниципального района «Перемышльский район» (далее по тексту – отделом по делам ГОЧС)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«Перемышльский район», обеспечивающие выполнение программы в соответствии с действующим законодательством.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Общее руководство за ходом реализации муниципальной программы осуществляет заведующий отделом по делам ГОЧС.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Руководство за ходом реализации мероприятий 1.1, 1.2, 1.4, 3.1, 3.2, 3.3 муниципальной программы и ответственность за их реализацию несет заведующий отделом по делам ГОЧС.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Руководство за ходом реализации мероприятий 1.2, 2.1, 2.2, 2.3, 4.1, 4.2, 4.3 муниципальной программы и ответственность за их реализацию несут Главы администраций сельских поселений, входящих в состав муниципального района «Перемышльский район».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Руководство за ходом реализации мероприятия 1.5, 2.4, 4.4 муниципальной программы и ответственность за его реализацию несет заведующий отделом образования и молодежной политики администрации (исполнительно-распорядительного органа) муниципального района «Перемышльский район».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Руководство за ходом реализации мероприятия 1.3 муниципальной программы и ответственность за его реализацию несет заведующий отделом финансов администрации (исполнительно-распорядительного органа) муниципального района «Перемышльский район».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lastRenderedPageBreak/>
        <w:t xml:space="preserve">Руководство за ходом реализации мероприятий 3.3 муниципальной программы и ответственность за их реализацию несет </w:t>
      </w:r>
      <w:r w:rsidR="007C368F" w:rsidRPr="00DE4AA4">
        <w:rPr>
          <w:rFonts w:ascii="Times New Roman" w:hAnsi="Times New Roman"/>
          <w:sz w:val="24"/>
          <w:szCs w:val="24"/>
        </w:rPr>
        <w:t>отдел по делам ГОЧС</w:t>
      </w:r>
      <w:r w:rsidRPr="00DE4AA4">
        <w:rPr>
          <w:rFonts w:ascii="Times New Roman" w:hAnsi="Times New Roman"/>
          <w:sz w:val="24"/>
          <w:szCs w:val="24"/>
        </w:rPr>
        <w:t>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Руководство за ходом реализации мероприятий 5.1, 5.2 муниципальной программы несёт директор Муниципального казённого учреждения «Единая дежурно-диспетчерская служба» муниципального района «Перемышльский район» Калужской области.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Мероприятия по приобретению СИЗ для сотрудников органов местного самоуправления и работников подведомственных им организаций заведующий отделом по делам ГОЧС.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DE4AA4">
        <w:rPr>
          <w:rFonts w:ascii="Times New Roman" w:hAnsi="Times New Roman"/>
          <w:sz w:val="24"/>
          <w:szCs w:val="24"/>
        </w:rPr>
        <w:t>Управление и контроль реализации программы осуществляется в соответствии с постановлением администрации муниципального района «Перемышльский район» от 11 октября 2019 года №745 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район».</w:t>
      </w:r>
    </w:p>
    <w:p w:rsidR="000B44C8" w:rsidRPr="00DE4AA4" w:rsidRDefault="000B44C8" w:rsidP="00692A5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44C8" w:rsidRPr="00DE4AA4" w:rsidRDefault="000B44C8" w:rsidP="002A4C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0B44C8" w:rsidRPr="00DE4AA4" w:rsidSect="004F3AF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07A"/>
    <w:multiLevelType w:val="hybridMultilevel"/>
    <w:tmpl w:val="25F44764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FA4373"/>
    <w:multiLevelType w:val="hybridMultilevel"/>
    <w:tmpl w:val="A5ECDE02"/>
    <w:lvl w:ilvl="0" w:tplc="E7E02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45A4"/>
    <w:multiLevelType w:val="hybridMultilevel"/>
    <w:tmpl w:val="A15A9AE0"/>
    <w:lvl w:ilvl="0" w:tplc="8BBAF8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84A40"/>
    <w:multiLevelType w:val="hybridMultilevel"/>
    <w:tmpl w:val="7E0888F0"/>
    <w:lvl w:ilvl="0" w:tplc="2E5E55B0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7E7943"/>
    <w:multiLevelType w:val="hybridMultilevel"/>
    <w:tmpl w:val="6AA8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207FE"/>
    <w:multiLevelType w:val="hybridMultilevel"/>
    <w:tmpl w:val="D3FAB1E2"/>
    <w:lvl w:ilvl="0" w:tplc="CED6724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A5795"/>
    <w:multiLevelType w:val="hybridMultilevel"/>
    <w:tmpl w:val="BE72C1FE"/>
    <w:lvl w:ilvl="0" w:tplc="306C25AA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22315EC3"/>
    <w:multiLevelType w:val="hybridMultilevel"/>
    <w:tmpl w:val="CFAC8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6D2CB7"/>
    <w:multiLevelType w:val="multilevel"/>
    <w:tmpl w:val="42E833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6F4259C"/>
    <w:multiLevelType w:val="hybridMultilevel"/>
    <w:tmpl w:val="2724F618"/>
    <w:lvl w:ilvl="0" w:tplc="2E5E55B0">
      <w:start w:val="1"/>
      <w:numFmt w:val="bullet"/>
      <w:lvlText w:val="-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27272B97"/>
    <w:multiLevelType w:val="multilevel"/>
    <w:tmpl w:val="816201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6"/>
      </w:rPr>
    </w:lvl>
  </w:abstractNum>
  <w:abstractNum w:abstractNumId="12" w15:restartNumberingAfterBreak="0">
    <w:nsid w:val="29153F3B"/>
    <w:multiLevelType w:val="hybridMultilevel"/>
    <w:tmpl w:val="1DB2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90855"/>
    <w:multiLevelType w:val="hybridMultilevel"/>
    <w:tmpl w:val="5934AF78"/>
    <w:lvl w:ilvl="0" w:tplc="1A1E3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66DD1"/>
    <w:multiLevelType w:val="multilevel"/>
    <w:tmpl w:val="5D90E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1610BE"/>
    <w:multiLevelType w:val="hybridMultilevel"/>
    <w:tmpl w:val="F878DC62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6A3021"/>
    <w:multiLevelType w:val="hybridMultilevel"/>
    <w:tmpl w:val="19563C98"/>
    <w:lvl w:ilvl="0" w:tplc="3AC87880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7" w15:restartNumberingAfterBreak="0">
    <w:nsid w:val="3AA21947"/>
    <w:multiLevelType w:val="multilevel"/>
    <w:tmpl w:val="9D02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AC27464"/>
    <w:multiLevelType w:val="hybridMultilevel"/>
    <w:tmpl w:val="92E27C14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1247B"/>
    <w:multiLevelType w:val="multilevel"/>
    <w:tmpl w:val="78F4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1214561"/>
    <w:multiLevelType w:val="hybridMultilevel"/>
    <w:tmpl w:val="B88AF536"/>
    <w:lvl w:ilvl="0" w:tplc="2E5E55B0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6F0C84"/>
    <w:multiLevelType w:val="hybridMultilevel"/>
    <w:tmpl w:val="8F669FDA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E63B62"/>
    <w:multiLevelType w:val="hybridMultilevel"/>
    <w:tmpl w:val="D382E0DC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BE473A"/>
    <w:multiLevelType w:val="hybridMultilevel"/>
    <w:tmpl w:val="70FE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20EE6"/>
    <w:multiLevelType w:val="hybridMultilevel"/>
    <w:tmpl w:val="5DAAE11C"/>
    <w:lvl w:ilvl="0" w:tplc="3AC878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6CD1"/>
    <w:multiLevelType w:val="hybridMultilevel"/>
    <w:tmpl w:val="C244531A"/>
    <w:lvl w:ilvl="0" w:tplc="9F3C2DDA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723C3E"/>
    <w:multiLevelType w:val="hybridMultilevel"/>
    <w:tmpl w:val="BB1C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45AF9"/>
    <w:multiLevelType w:val="multilevel"/>
    <w:tmpl w:val="A6E42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B62974"/>
    <w:multiLevelType w:val="hybridMultilevel"/>
    <w:tmpl w:val="025A895E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924112"/>
    <w:multiLevelType w:val="hybridMultilevel"/>
    <w:tmpl w:val="2A1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C66BA"/>
    <w:multiLevelType w:val="hybridMultilevel"/>
    <w:tmpl w:val="CF8E1962"/>
    <w:lvl w:ilvl="0" w:tplc="98DCD2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762419"/>
    <w:multiLevelType w:val="multilevel"/>
    <w:tmpl w:val="BE0421D6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2924" w:hanging="1080"/>
      </w:pPr>
    </w:lvl>
    <w:lvl w:ilvl="4">
      <w:start w:val="1"/>
      <w:numFmt w:val="decimal"/>
      <w:isLgl/>
      <w:lvlText w:val="%1.%2.%3.%4.%5."/>
      <w:lvlJc w:val="left"/>
      <w:pPr>
        <w:ind w:left="2924" w:hanging="1080"/>
      </w:pPr>
    </w:lvl>
    <w:lvl w:ilvl="5">
      <w:start w:val="1"/>
      <w:numFmt w:val="decimal"/>
      <w:isLgl/>
      <w:lvlText w:val="%1.%2.%3.%4.%5.%6."/>
      <w:lvlJc w:val="left"/>
      <w:pPr>
        <w:ind w:left="3284" w:hanging="1440"/>
      </w:pPr>
    </w:lvl>
    <w:lvl w:ilvl="6">
      <w:start w:val="1"/>
      <w:numFmt w:val="decimal"/>
      <w:isLgl/>
      <w:lvlText w:val="%1.%2.%3.%4.%5.%6.%7."/>
      <w:lvlJc w:val="left"/>
      <w:pPr>
        <w:ind w:left="3284" w:hanging="1440"/>
      </w:p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</w:lvl>
  </w:abstractNum>
  <w:abstractNum w:abstractNumId="33" w15:restartNumberingAfterBreak="0">
    <w:nsid w:val="6B450FF7"/>
    <w:multiLevelType w:val="hybridMultilevel"/>
    <w:tmpl w:val="6A28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C15A6"/>
    <w:multiLevelType w:val="hybridMultilevel"/>
    <w:tmpl w:val="8FA2B790"/>
    <w:lvl w:ilvl="0" w:tplc="5AEA3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56348"/>
    <w:multiLevelType w:val="hybridMultilevel"/>
    <w:tmpl w:val="A6D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67D5D"/>
    <w:multiLevelType w:val="hybridMultilevel"/>
    <w:tmpl w:val="7EEED60E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440EB1"/>
    <w:multiLevelType w:val="hybridMultilevel"/>
    <w:tmpl w:val="42C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C6120C"/>
    <w:multiLevelType w:val="hybridMultilevel"/>
    <w:tmpl w:val="F9AE1776"/>
    <w:lvl w:ilvl="0" w:tplc="2E5E55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3"/>
  </w:num>
  <w:num w:numId="5">
    <w:abstractNumId w:val="1"/>
  </w:num>
  <w:num w:numId="6">
    <w:abstractNumId w:val="28"/>
  </w:num>
  <w:num w:numId="7">
    <w:abstractNumId w:val="18"/>
  </w:num>
  <w:num w:numId="8">
    <w:abstractNumId w:val="31"/>
  </w:num>
  <w:num w:numId="9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35"/>
  </w:num>
  <w:num w:numId="14">
    <w:abstractNumId w:val="26"/>
  </w:num>
  <w:num w:numId="15">
    <w:abstractNumId w:val="30"/>
  </w:num>
  <w:num w:numId="16">
    <w:abstractNumId w:val="17"/>
  </w:num>
  <w:num w:numId="17">
    <w:abstractNumId w:val="13"/>
  </w:num>
  <w:num w:numId="18">
    <w:abstractNumId w:val="5"/>
  </w:num>
  <w:num w:numId="19">
    <w:abstractNumId w:val="19"/>
  </w:num>
  <w:num w:numId="20">
    <w:abstractNumId w:val="37"/>
  </w:num>
  <w:num w:numId="21">
    <w:abstractNumId w:val="4"/>
  </w:num>
  <w:num w:numId="22">
    <w:abstractNumId w:val="20"/>
  </w:num>
  <w:num w:numId="23">
    <w:abstractNumId w:val="21"/>
  </w:num>
  <w:num w:numId="24">
    <w:abstractNumId w:val="22"/>
  </w:num>
  <w:num w:numId="25">
    <w:abstractNumId w:val="0"/>
  </w:num>
  <w:num w:numId="26">
    <w:abstractNumId w:val="15"/>
  </w:num>
  <w:num w:numId="27">
    <w:abstractNumId w:val="36"/>
  </w:num>
  <w:num w:numId="28">
    <w:abstractNumId w:val="29"/>
  </w:num>
  <w:num w:numId="29">
    <w:abstractNumId w:val="25"/>
  </w:num>
  <w:num w:numId="30">
    <w:abstractNumId w:val="34"/>
  </w:num>
  <w:num w:numId="31">
    <w:abstractNumId w:val="24"/>
  </w:num>
  <w:num w:numId="32">
    <w:abstractNumId w:val="27"/>
  </w:num>
  <w:num w:numId="33">
    <w:abstractNumId w:val="16"/>
  </w:num>
  <w:num w:numId="34">
    <w:abstractNumId w:val="10"/>
  </w:num>
  <w:num w:numId="35">
    <w:abstractNumId w:val="33"/>
  </w:num>
  <w:num w:numId="36">
    <w:abstractNumId w:val="38"/>
  </w:num>
  <w:num w:numId="37">
    <w:abstractNumId w:val="3"/>
  </w:num>
  <w:num w:numId="38">
    <w:abstractNumId w:val="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D0"/>
    <w:rsid w:val="000012EB"/>
    <w:rsid w:val="000256B2"/>
    <w:rsid w:val="0003786A"/>
    <w:rsid w:val="000839DB"/>
    <w:rsid w:val="000B44C8"/>
    <w:rsid w:val="000D385A"/>
    <w:rsid w:val="000E02AD"/>
    <w:rsid w:val="00124EC0"/>
    <w:rsid w:val="00133A75"/>
    <w:rsid w:val="00146D7E"/>
    <w:rsid w:val="001B462C"/>
    <w:rsid w:val="001F3FCC"/>
    <w:rsid w:val="002111D4"/>
    <w:rsid w:val="0026465A"/>
    <w:rsid w:val="00290576"/>
    <w:rsid w:val="002A4CD0"/>
    <w:rsid w:val="002C3330"/>
    <w:rsid w:val="002D39B7"/>
    <w:rsid w:val="0033551F"/>
    <w:rsid w:val="00370F77"/>
    <w:rsid w:val="003920D5"/>
    <w:rsid w:val="00392E70"/>
    <w:rsid w:val="00394A70"/>
    <w:rsid w:val="0039684B"/>
    <w:rsid w:val="003B78B1"/>
    <w:rsid w:val="003D0F43"/>
    <w:rsid w:val="003D1B22"/>
    <w:rsid w:val="003E35FC"/>
    <w:rsid w:val="004411A5"/>
    <w:rsid w:val="004B69AC"/>
    <w:rsid w:val="004D495F"/>
    <w:rsid w:val="004E2203"/>
    <w:rsid w:val="004E7F1D"/>
    <w:rsid w:val="004F2F87"/>
    <w:rsid w:val="004F3AF5"/>
    <w:rsid w:val="004F64C9"/>
    <w:rsid w:val="00533863"/>
    <w:rsid w:val="0056188C"/>
    <w:rsid w:val="0056509D"/>
    <w:rsid w:val="0056629E"/>
    <w:rsid w:val="0058492C"/>
    <w:rsid w:val="005B04CC"/>
    <w:rsid w:val="005D1BCE"/>
    <w:rsid w:val="005E56D1"/>
    <w:rsid w:val="005E6039"/>
    <w:rsid w:val="005E65A7"/>
    <w:rsid w:val="00612CCB"/>
    <w:rsid w:val="00626831"/>
    <w:rsid w:val="0063426F"/>
    <w:rsid w:val="006571B7"/>
    <w:rsid w:val="00662808"/>
    <w:rsid w:val="0068052B"/>
    <w:rsid w:val="00686A4A"/>
    <w:rsid w:val="00692A57"/>
    <w:rsid w:val="006F4526"/>
    <w:rsid w:val="006F548F"/>
    <w:rsid w:val="0073479D"/>
    <w:rsid w:val="00735D07"/>
    <w:rsid w:val="00747655"/>
    <w:rsid w:val="0078069A"/>
    <w:rsid w:val="0078245E"/>
    <w:rsid w:val="007A49C9"/>
    <w:rsid w:val="007C368F"/>
    <w:rsid w:val="007C5346"/>
    <w:rsid w:val="008015EA"/>
    <w:rsid w:val="00830CC1"/>
    <w:rsid w:val="008337AE"/>
    <w:rsid w:val="00891E61"/>
    <w:rsid w:val="008929B5"/>
    <w:rsid w:val="008A4427"/>
    <w:rsid w:val="008B1B6F"/>
    <w:rsid w:val="008D0BE6"/>
    <w:rsid w:val="008E7DC2"/>
    <w:rsid w:val="008F3D62"/>
    <w:rsid w:val="009134F7"/>
    <w:rsid w:val="009264F3"/>
    <w:rsid w:val="0093323B"/>
    <w:rsid w:val="009516C7"/>
    <w:rsid w:val="009F764D"/>
    <w:rsid w:val="00A4091A"/>
    <w:rsid w:val="00A4686C"/>
    <w:rsid w:val="00A75B03"/>
    <w:rsid w:val="00AF4F65"/>
    <w:rsid w:val="00AF7111"/>
    <w:rsid w:val="00B1713A"/>
    <w:rsid w:val="00B420F0"/>
    <w:rsid w:val="00B63D08"/>
    <w:rsid w:val="00BA1C32"/>
    <w:rsid w:val="00BB0E5F"/>
    <w:rsid w:val="00C05ED2"/>
    <w:rsid w:val="00C360F9"/>
    <w:rsid w:val="00C416CE"/>
    <w:rsid w:val="00C60F6D"/>
    <w:rsid w:val="00C87532"/>
    <w:rsid w:val="00CA5F74"/>
    <w:rsid w:val="00CC56D3"/>
    <w:rsid w:val="00CD0C9C"/>
    <w:rsid w:val="00D32BB6"/>
    <w:rsid w:val="00D80C4F"/>
    <w:rsid w:val="00D9095B"/>
    <w:rsid w:val="00DD2E70"/>
    <w:rsid w:val="00DE4AA4"/>
    <w:rsid w:val="00E0302A"/>
    <w:rsid w:val="00E728C5"/>
    <w:rsid w:val="00E87067"/>
    <w:rsid w:val="00EC6043"/>
    <w:rsid w:val="00EC7ACA"/>
    <w:rsid w:val="00ED4E97"/>
    <w:rsid w:val="00EF4514"/>
    <w:rsid w:val="00F01438"/>
    <w:rsid w:val="00F131EF"/>
    <w:rsid w:val="00F347C7"/>
    <w:rsid w:val="00F554DE"/>
    <w:rsid w:val="00FC7E5A"/>
    <w:rsid w:val="00FD07E2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85565-9203-43E5-BF79-D075B05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D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0B44C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4CD0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A4CD0"/>
    <w:rPr>
      <w:rFonts w:ascii="Times New Roman" w:eastAsia="Calibri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2A4C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2A4C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4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A4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44C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21">
    <w:name w:val="Основной текст 21"/>
    <w:basedOn w:val="a"/>
    <w:rsid w:val="000B44C8"/>
    <w:pPr>
      <w:spacing w:after="0" w:line="240" w:lineRule="auto"/>
      <w:ind w:left="142" w:firstLine="567"/>
    </w:pPr>
    <w:rPr>
      <w:rFonts w:ascii="Times New Roman" w:eastAsia="Times New Roman" w:hAnsi="Times New Roman"/>
      <w:b/>
      <w:sz w:val="26"/>
      <w:szCs w:val="20"/>
    </w:rPr>
  </w:style>
  <w:style w:type="paragraph" w:styleId="a6">
    <w:name w:val="Block Text"/>
    <w:basedOn w:val="a"/>
    <w:rsid w:val="000B44C8"/>
    <w:pPr>
      <w:spacing w:after="0" w:line="240" w:lineRule="auto"/>
      <w:ind w:left="-284" w:right="-284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0B44C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44C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B44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B4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B44C8"/>
    <w:pPr>
      <w:tabs>
        <w:tab w:val="center" w:pos="4677"/>
        <w:tab w:val="right" w:pos="9355"/>
      </w:tabs>
      <w:autoSpaceDE w:val="0"/>
      <w:autoSpaceDN w:val="0"/>
    </w:pPr>
    <w:rPr>
      <w:rFonts w:eastAsia="Times New Roman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0B44C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0B44C8"/>
    <w:pPr>
      <w:tabs>
        <w:tab w:val="center" w:pos="4677"/>
        <w:tab w:val="right" w:pos="9355"/>
      </w:tabs>
      <w:autoSpaceDE w:val="0"/>
      <w:autoSpaceDN w:val="0"/>
    </w:pPr>
    <w:rPr>
      <w:rFonts w:eastAsia="Times New Roman" w:cs="Calibri"/>
    </w:rPr>
  </w:style>
  <w:style w:type="character" w:customStyle="1" w:styleId="ad">
    <w:name w:val="Нижний колонтитул Знак"/>
    <w:basedOn w:val="a0"/>
    <w:link w:val="ac"/>
    <w:uiPriority w:val="99"/>
    <w:rsid w:val="000B44C8"/>
    <w:rPr>
      <w:rFonts w:ascii="Calibri" w:eastAsia="Times New Roman" w:hAnsi="Calibri" w:cs="Calibri"/>
      <w:lang w:eastAsia="ru-RU"/>
    </w:rPr>
  </w:style>
  <w:style w:type="paragraph" w:styleId="ae">
    <w:name w:val="No Spacing"/>
    <w:uiPriority w:val="1"/>
    <w:qFormat/>
    <w:rsid w:val="000B44C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0B44C8"/>
    <w:pPr>
      <w:autoSpaceDE w:val="0"/>
      <w:autoSpaceDN w:val="0"/>
      <w:spacing w:after="120"/>
      <w:ind w:left="283"/>
    </w:pPr>
    <w:rPr>
      <w:rFonts w:eastAsia="Times New Roman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B44C8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7"/>
    <w:qFormat/>
    <w:rsid w:val="000B44C8"/>
    <w:pPr>
      <w:widowControl w:val="0"/>
      <w:numPr>
        <w:numId w:val="29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qFormat/>
    <w:rsid w:val="000B44C8"/>
    <w:rPr>
      <w:sz w:val="28"/>
    </w:rPr>
  </w:style>
  <w:style w:type="paragraph" w:customStyle="1" w:styleId="10">
    <w:name w:val="Абзац списка1"/>
    <w:basedOn w:val="a"/>
    <w:rsid w:val="000B44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0B44C8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0B44C8"/>
    <w:pPr>
      <w:autoSpaceDE w:val="0"/>
      <w:autoSpaceDN w:val="0"/>
    </w:pPr>
    <w:rPr>
      <w:rFonts w:eastAsia="Times New Roman" w:cs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4C8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unhideWhenUsed/>
    <w:rsid w:val="000B44C8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5">
    <w:name w:val="Тема примечания Знак"/>
    <w:basedOn w:val="af3"/>
    <w:link w:val="af4"/>
    <w:semiHidden/>
    <w:rsid w:val="000B4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B44C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B44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B44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0B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3</cp:revision>
  <cp:lastPrinted>2020-07-28T13:06:00Z</cp:lastPrinted>
  <dcterms:created xsi:type="dcterms:W3CDTF">2020-08-03T06:32:00Z</dcterms:created>
  <dcterms:modified xsi:type="dcterms:W3CDTF">2020-08-03T08:59:00Z</dcterms:modified>
</cp:coreProperties>
</file>