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97" w:rsidRPr="00633897" w:rsidRDefault="00633897" w:rsidP="00633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38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633897" w:rsidRPr="00633897" w:rsidRDefault="00633897" w:rsidP="00633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33897">
        <w:rPr>
          <w:rFonts w:ascii="Times New Roman" w:eastAsia="Times New Roman" w:hAnsi="Times New Roman" w:cs="Times New Roman"/>
          <w:sz w:val="24"/>
          <w:szCs w:val="26"/>
          <w:lang w:eastAsia="ru-RU"/>
        </w:rPr>
        <w:t>(исполнительно-распорядительный орган)</w:t>
      </w:r>
    </w:p>
    <w:p w:rsidR="00633897" w:rsidRPr="00633897" w:rsidRDefault="00633897" w:rsidP="00633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33897">
        <w:rPr>
          <w:rFonts w:ascii="Times New Roman" w:eastAsia="Times New Roman" w:hAnsi="Times New Roman" w:cs="Times New Roman"/>
          <w:sz w:val="24"/>
          <w:szCs w:val="26"/>
          <w:lang w:eastAsia="ru-RU"/>
        </w:rPr>
        <w:t>сельского поселения «Село Ахлебинино»</w:t>
      </w:r>
    </w:p>
    <w:p w:rsidR="00633897" w:rsidRPr="00633897" w:rsidRDefault="00633897" w:rsidP="00633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33897" w:rsidRPr="00633897" w:rsidRDefault="00633897" w:rsidP="00633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63389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ПОСТАНОВЛЕНИЕ</w:t>
      </w:r>
    </w:p>
    <w:p w:rsidR="00633897" w:rsidRPr="00633897" w:rsidRDefault="00633897" w:rsidP="00633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33897">
        <w:rPr>
          <w:rFonts w:ascii="Times New Roman" w:eastAsia="Times New Roman" w:hAnsi="Times New Roman" w:cs="Times New Roman"/>
          <w:sz w:val="24"/>
          <w:szCs w:val="26"/>
          <w:lang w:eastAsia="ru-RU"/>
        </w:rPr>
        <w:t>с. Ахлебинино</w:t>
      </w:r>
    </w:p>
    <w:p w:rsidR="00633897" w:rsidRPr="00633897" w:rsidRDefault="00633897" w:rsidP="00633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33897" w:rsidRPr="00633897" w:rsidRDefault="00633897" w:rsidP="006338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«04» апреля 2025 года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633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№34</w:t>
      </w:r>
    </w:p>
    <w:p w:rsidR="00633897" w:rsidRPr="00633897" w:rsidRDefault="00633897" w:rsidP="0063389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633897" w:rsidRPr="00633897" w:rsidRDefault="00633897" w:rsidP="00633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99"/>
      </w:tblGrid>
      <w:tr w:rsidR="00633897" w:rsidRPr="00633897" w:rsidTr="00E95DDF">
        <w:trPr>
          <w:trHeight w:val="2025"/>
        </w:trPr>
        <w:tc>
          <w:tcPr>
            <w:tcW w:w="6399" w:type="dxa"/>
            <w:shd w:val="clear" w:color="auto" w:fill="auto"/>
          </w:tcPr>
          <w:p w:rsidR="00633897" w:rsidRPr="00633897" w:rsidRDefault="00633897" w:rsidP="0063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33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 утверждении перечня документов, прилагаемых к решению о проведении контрольного мероприятия на основании индикаторов риска нарушения обязательных требований </w:t>
            </w:r>
            <w:r w:rsidRPr="006338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при осуществлении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муниципального </w:t>
            </w:r>
            <w:r w:rsidRPr="006338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контроля в сфере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благоустройства на территории </w:t>
            </w:r>
            <w:r w:rsidRPr="006338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сельского поселения </w:t>
            </w:r>
            <w:r w:rsidRPr="0063389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«Село Ахлебинино»</w:t>
            </w:r>
          </w:p>
        </w:tc>
      </w:tr>
    </w:tbl>
    <w:p w:rsidR="00633897" w:rsidRDefault="00633897"/>
    <w:p w:rsidR="00633897" w:rsidRPr="00633897" w:rsidRDefault="00633897" w:rsidP="006338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31.07.2020 № 248-ФЗ «О </w:t>
      </w:r>
      <w:bookmarkStart w:id="0" w:name="_GoBack"/>
      <w:bookmarkEnd w:id="0"/>
      <w:r w:rsidRPr="0063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«», Администрация сельского поселения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Село Ахлебинино</w:t>
      </w:r>
      <w:r w:rsidRPr="0063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633897" w:rsidRPr="00633897" w:rsidRDefault="00633897" w:rsidP="006338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897" w:rsidRPr="00633897" w:rsidRDefault="00633897" w:rsidP="006338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633897" w:rsidRPr="00633897" w:rsidRDefault="00633897" w:rsidP="006338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перечень документов, прилагаемых к решению о проведении контрольного мероприятия</w:t>
      </w:r>
      <w:r w:rsidRPr="006338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основании индикаторов риска нарушения обязательных требований при направлении в органы прокуратуры для согласования</w:t>
      </w:r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3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63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:rsidR="00633897" w:rsidRPr="00633897" w:rsidRDefault="00633897" w:rsidP="006338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опубликования.</w:t>
      </w:r>
    </w:p>
    <w:p w:rsidR="00633897" w:rsidRPr="00633897" w:rsidRDefault="00633897" w:rsidP="006338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63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33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33897" w:rsidRPr="00633897" w:rsidRDefault="00633897" w:rsidP="0063389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3897" w:rsidRPr="00633897" w:rsidRDefault="00633897" w:rsidP="0063389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3897" w:rsidRPr="00633897" w:rsidRDefault="00633897" w:rsidP="0063389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3897" w:rsidRPr="00633897" w:rsidRDefault="00633897" w:rsidP="0063389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3897" w:rsidRPr="0098082C" w:rsidRDefault="00633897" w:rsidP="00633897">
      <w:pPr>
        <w:pStyle w:val="a3"/>
        <w:spacing w:line="240" w:lineRule="atLeast"/>
        <w:contextualSpacing/>
        <w:jc w:val="both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и.о</w:t>
      </w:r>
      <w:proofErr w:type="gramStart"/>
      <w:r>
        <w:rPr>
          <w:b/>
          <w:color w:val="000000"/>
          <w:sz w:val="26"/>
          <w:szCs w:val="26"/>
        </w:rPr>
        <w:t>.</w:t>
      </w:r>
      <w:r w:rsidRPr="0098082C">
        <w:rPr>
          <w:b/>
          <w:color w:val="000000"/>
          <w:sz w:val="26"/>
          <w:szCs w:val="26"/>
        </w:rPr>
        <w:t>Г</w:t>
      </w:r>
      <w:proofErr w:type="gramEnd"/>
      <w:r w:rsidRPr="0098082C">
        <w:rPr>
          <w:b/>
          <w:color w:val="000000"/>
          <w:sz w:val="26"/>
          <w:szCs w:val="26"/>
        </w:rPr>
        <w:t>лав</w:t>
      </w:r>
      <w:r>
        <w:rPr>
          <w:b/>
          <w:color w:val="000000"/>
          <w:sz w:val="26"/>
          <w:szCs w:val="26"/>
        </w:rPr>
        <w:t>ы</w:t>
      </w:r>
      <w:proofErr w:type="spellEnd"/>
      <w:r w:rsidRPr="0098082C">
        <w:rPr>
          <w:b/>
          <w:color w:val="000000"/>
          <w:sz w:val="26"/>
          <w:szCs w:val="26"/>
        </w:rPr>
        <w:t xml:space="preserve"> администрации               </w:t>
      </w:r>
    </w:p>
    <w:p w:rsidR="00633897" w:rsidRPr="00D9196E" w:rsidRDefault="00633897" w:rsidP="00633897">
      <w:pPr>
        <w:pStyle w:val="a3"/>
        <w:spacing w:line="240" w:lineRule="atLeast"/>
        <w:contextualSpacing/>
        <w:jc w:val="both"/>
        <w:rPr>
          <w:b/>
          <w:color w:val="000000"/>
        </w:rPr>
      </w:pPr>
      <w:r w:rsidRPr="0098082C">
        <w:rPr>
          <w:b/>
          <w:color w:val="000000"/>
          <w:sz w:val="26"/>
          <w:szCs w:val="26"/>
        </w:rPr>
        <w:t>сельского поселения</w:t>
      </w:r>
      <w:r w:rsidRPr="00D9196E">
        <w:rPr>
          <w:b/>
          <w:color w:val="000000"/>
        </w:rPr>
        <w:t xml:space="preserve">                                                   </w:t>
      </w:r>
      <w:r>
        <w:rPr>
          <w:b/>
          <w:color w:val="000000"/>
        </w:rPr>
        <w:t xml:space="preserve">              </w:t>
      </w:r>
      <w:proofErr w:type="spellStart"/>
      <w:r>
        <w:rPr>
          <w:b/>
          <w:color w:val="000000"/>
        </w:rPr>
        <w:t>В.А.Новикова</w:t>
      </w:r>
      <w:proofErr w:type="spellEnd"/>
    </w:p>
    <w:p w:rsidR="00633897" w:rsidRPr="00633897" w:rsidRDefault="00633897" w:rsidP="0063389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33897" w:rsidRPr="00633897" w:rsidRDefault="00633897" w:rsidP="0063389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33897" w:rsidRPr="00633897" w:rsidRDefault="00633897" w:rsidP="0063389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33897" w:rsidRPr="00633897" w:rsidRDefault="00633897" w:rsidP="0063389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33897" w:rsidRPr="00633897" w:rsidRDefault="00633897" w:rsidP="0063389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33897" w:rsidRDefault="00633897" w:rsidP="0063389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33897" w:rsidRDefault="00633897" w:rsidP="0063389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33897" w:rsidRDefault="00633897" w:rsidP="0063389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33897" w:rsidRDefault="00633897" w:rsidP="0063389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33897" w:rsidRPr="00633897" w:rsidRDefault="00633897" w:rsidP="00633897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33897" w:rsidRPr="00633897" w:rsidRDefault="00633897" w:rsidP="00633897">
      <w:pPr>
        <w:tabs>
          <w:tab w:val="num" w:pos="200"/>
        </w:tabs>
        <w:spacing w:after="0" w:line="240" w:lineRule="auto"/>
        <w:ind w:left="4536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63389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Приложение </w:t>
      </w:r>
    </w:p>
    <w:p w:rsidR="00633897" w:rsidRPr="00633897" w:rsidRDefault="00633897" w:rsidP="0063389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63389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к постановлению администрации</w:t>
      </w:r>
    </w:p>
    <w:p w:rsidR="00633897" w:rsidRPr="00633897" w:rsidRDefault="00633897" w:rsidP="0063389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63389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сельского поселения «Село Ахлебинино»</w:t>
      </w:r>
      <w:r w:rsidRPr="00633897">
        <w:rPr>
          <w:rFonts w:ascii="Times New Roman" w:eastAsia="Times New Roman" w:hAnsi="Times New Roman" w:cs="Times New Roman"/>
          <w:bCs/>
          <w:color w:val="000000"/>
          <w:sz w:val="20"/>
          <w:szCs w:val="28"/>
          <w:lang w:eastAsia="ru-RU"/>
        </w:rPr>
        <w:t xml:space="preserve"> </w:t>
      </w:r>
    </w:p>
    <w:p w:rsidR="00633897" w:rsidRPr="00633897" w:rsidRDefault="00633897" w:rsidP="00633897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633897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                             от 04.04.2025 г №3</w:t>
      </w: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4</w:t>
      </w:r>
    </w:p>
    <w:p w:rsidR="00633897" w:rsidRPr="00633897" w:rsidRDefault="00633897" w:rsidP="00633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3897" w:rsidRPr="00633897" w:rsidRDefault="00633897" w:rsidP="00633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33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документов, прилагаемых к решению о проведении</w:t>
      </w:r>
    </w:p>
    <w:p w:rsidR="00633897" w:rsidRPr="00633897" w:rsidRDefault="00633897" w:rsidP="00633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33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контрольного мероприятия на основании индикаторов риска нарушения</w:t>
      </w:r>
    </w:p>
    <w:p w:rsidR="00633897" w:rsidRPr="00633897" w:rsidRDefault="00633897" w:rsidP="00633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6338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обязательных требований </w:t>
      </w:r>
      <w:r w:rsidRPr="0063389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при направлении в органы прокуратуры для согласования.</w:t>
      </w:r>
    </w:p>
    <w:p w:rsidR="00633897" w:rsidRPr="00633897" w:rsidRDefault="00633897" w:rsidP="00633897">
      <w:pPr>
        <w:tabs>
          <w:tab w:val="num" w:pos="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897" w:rsidRPr="00633897" w:rsidRDefault="00633897" w:rsidP="00633897">
      <w:pPr>
        <w:tabs>
          <w:tab w:val="num" w:pos="200"/>
        </w:tabs>
        <w:ind w:left="284" w:firstLine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Мотивированное представление о необходимости проведения контрольного (надзорного) мероприятия с указанием исчерпывающих данных о проведенных контрольным (надзорным) органом действий по установлению достоверности сведений, указывающих на наличие у объекта контроля с высокой степенью вероятности нарушения обязательных требований и невозможности их пресечения иными способами, кроме как посредством контрольного (надзорного) мероприятия </w:t>
      </w:r>
      <w:proofErr w:type="gramStart"/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взаимодействием, подписанное должностным лицом контрольного (надзорного) органа (в том числе усиленной квалифицированной электронной подписью (ЭЦП); В мотивированном представлении необходимо обосновывать перечень контрольных (надзорных) действий и их объем, требующих значительных временных затрат. Для определения предмета КНМ в мотивированном представлении следует отражать конкретные обязательные требования, о </w:t>
      </w:r>
      <w:proofErr w:type="gramStart"/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вероятности</w:t>
      </w:r>
      <w:proofErr w:type="gramEnd"/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которых свидетельствует срабатывание индикатора. </w:t>
      </w:r>
    </w:p>
    <w:p w:rsidR="00633897" w:rsidRPr="00633897" w:rsidRDefault="00633897" w:rsidP="00633897">
      <w:pPr>
        <w:tabs>
          <w:tab w:val="num" w:pos="200"/>
        </w:tabs>
        <w:ind w:left="284" w:firstLine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Правоустанавливающие и иные документы, подтверждающие индивидуализирующие признаки проверяемого объекта и его принадлежность контролируемому лицу (адрес, наименование, номер объекта в Едином реестре видов контроля и т.д.); выписки из ЕГРН, ЕГРЮЛ (ЕГРИП) (в зависимости от объекта контроля);       </w:t>
      </w:r>
    </w:p>
    <w:p w:rsidR="00633897" w:rsidRPr="00633897" w:rsidRDefault="00633897" w:rsidP="00633897">
      <w:pPr>
        <w:tabs>
          <w:tab w:val="num" w:pos="200"/>
        </w:tabs>
        <w:ind w:left="284" w:firstLine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о проведении контрольного (надзорного) мероприятия без взаимодействия, проведенное в целях оценки достоверности сведений, поступивших в контрольный (надзорный) орган (выявленных контрольным 2 (надзорным) органом), указывающих на наличие события, предусмотренного индикатором риска нарушения обязательных требований, установления контролируемого лица, осуществляющего соответствующую деятельность или владение производственным объектом в целях сбора, обработки, анализа и учета сведений об объектах контроля при выявлении индикаторов риска нарушения</w:t>
      </w:r>
      <w:proofErr w:type="gramEnd"/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требований (далее – мероприятие без взаимодействия); </w:t>
      </w:r>
    </w:p>
    <w:p w:rsidR="00633897" w:rsidRPr="00633897" w:rsidRDefault="00633897" w:rsidP="00633897">
      <w:pPr>
        <w:tabs>
          <w:tab w:val="num" w:pos="200"/>
        </w:tabs>
        <w:ind w:left="284" w:firstLine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по результатам мероприятия без взаимодействия (Акт выездного обследования, Акт наблюдения за соблюдением обязательных требований, Заключение по результатам контрольного (надзорного) мероприятия без взаимодействия или иные документы и материалы, составленные по результатам мероприятия без взаимодействия (результаты испытаний, экспертиз, отобранных в ходе выездного обследования проб и т.д.), позволяющие сделать логический вывод (аналитическую связку) вероятного нарушения с действиями виновного лица);</w:t>
      </w:r>
      <w:proofErr w:type="gramEnd"/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такие мероприятия не проводились или их проведение не планируется, информацию необходимо отражать в мотивированном представлении; При значительном объеме выгружаемых данных в органы прокуратуры </w:t>
      </w:r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представляется выписка, подписанная ответственными должностными лицами контрольного (надзорного) органа. </w:t>
      </w:r>
    </w:p>
    <w:p w:rsidR="00633897" w:rsidRPr="00633897" w:rsidRDefault="00633897" w:rsidP="00633897">
      <w:pPr>
        <w:tabs>
          <w:tab w:val="num" w:pos="200"/>
        </w:tabs>
        <w:ind w:left="284" w:firstLine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Материалы, подтверждающие «срабатывание» индикатора риска нарушения обязательных требований и источник получения сведений о выявлении индикаторов риска нарушения обязательных требований: выгрузки из информационных систем, данные из соответствующих отчетов, также иные сведения; Представляемые сведения должны поддаваться прочтению и подписываться должностными лицами контрольного (надзорного) органа, иметь индивидуализирующие признаки, обеспечивающие достоверность и </w:t>
      </w:r>
      <w:proofErr w:type="spellStart"/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данных. </w:t>
      </w:r>
      <w:proofErr w:type="gramEnd"/>
    </w:p>
    <w:p w:rsidR="00633897" w:rsidRPr="00633897" w:rsidRDefault="00633897" w:rsidP="00633897">
      <w:pPr>
        <w:tabs>
          <w:tab w:val="num" w:pos="200"/>
        </w:tabs>
        <w:ind w:left="284" w:firstLine="42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ранее проведенных (за прошедший год) и планируемых (на текущий год) профилактических и контрольных (надзорных) мероприятиях (в случае, если такие мероприятия не проводились или не планируется их проведение, информацию отражать в мотивированном представлении); информация о не устранении нарушений в разумный срок, выявленных при 3 мероприятиях без взаимодействия или профилактических визитах, об объявлении предостережений о недопустимости нарушения обязательных требований;      </w:t>
      </w:r>
      <w:proofErr w:type="gramEnd"/>
    </w:p>
    <w:p w:rsidR="00633897" w:rsidRPr="00633897" w:rsidRDefault="00633897" w:rsidP="00633897">
      <w:pPr>
        <w:tabs>
          <w:tab w:val="num" w:pos="200"/>
        </w:tabs>
        <w:ind w:left="284" w:firstLine="425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Иные документы, подтверждающие необходимость проведения внепланового контрольного (надзорного) мероприятия. </w:t>
      </w:r>
    </w:p>
    <w:p w:rsidR="00B440CC" w:rsidRPr="00633897" w:rsidRDefault="00B440CC" w:rsidP="00633897"/>
    <w:sectPr w:rsidR="00B440CC" w:rsidRPr="00633897" w:rsidSect="006338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97"/>
    <w:rsid w:val="00086E52"/>
    <w:rsid w:val="00362F76"/>
    <w:rsid w:val="00462591"/>
    <w:rsid w:val="005A5FCB"/>
    <w:rsid w:val="00633897"/>
    <w:rsid w:val="00910841"/>
    <w:rsid w:val="00B2095A"/>
    <w:rsid w:val="00B440CC"/>
    <w:rsid w:val="00C003D1"/>
    <w:rsid w:val="00C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2025-04-04T07:35:00Z</dcterms:created>
  <dcterms:modified xsi:type="dcterms:W3CDTF">2025-04-04T07:41:00Z</dcterms:modified>
</cp:coreProperties>
</file>