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95" w:rsidRDefault="00835C95" w:rsidP="00835C95">
      <w:pPr>
        <w:suppressAutoHyphens w:val="0"/>
        <w:spacing w:after="160" w:line="259" w:lineRule="auto"/>
        <w:jc w:val="center"/>
      </w:pPr>
      <w:r>
        <w:rPr>
          <w:noProof/>
          <w:lang w:eastAsia="ru-RU"/>
        </w:rPr>
        <w:drawing>
          <wp:inline distT="0" distB="0" distL="0" distR="0" wp14:anchorId="4E4E51B8" wp14:editId="2DA1D93C">
            <wp:extent cx="646430" cy="867919"/>
            <wp:effectExtent l="0" t="0" r="127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0" cy="86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C95" w:rsidRPr="00FA5467" w:rsidRDefault="00835C95" w:rsidP="00835C95">
      <w:pPr>
        <w:overflowPunct w:val="0"/>
        <w:autoSpaceDE w:val="0"/>
        <w:jc w:val="center"/>
        <w:rPr>
          <w:sz w:val="20"/>
          <w:szCs w:val="20"/>
        </w:rPr>
      </w:pPr>
    </w:p>
    <w:p w:rsidR="00835C95" w:rsidRDefault="00835C95" w:rsidP="00835C95">
      <w:pPr>
        <w:pStyle w:val="a3"/>
        <w:rPr>
          <w:sz w:val="32"/>
          <w:szCs w:val="32"/>
        </w:rPr>
      </w:pPr>
      <w:r w:rsidRPr="002D0B04">
        <w:rPr>
          <w:sz w:val="32"/>
          <w:szCs w:val="32"/>
        </w:rPr>
        <w:t>АДМИНИСТРАЦИЯ</w:t>
      </w:r>
    </w:p>
    <w:p w:rsidR="00835C95" w:rsidRPr="00E638B5" w:rsidRDefault="00835C95" w:rsidP="00835C95">
      <w:pPr>
        <w:pStyle w:val="a3"/>
        <w:rPr>
          <w:sz w:val="28"/>
          <w:szCs w:val="28"/>
        </w:rPr>
      </w:pPr>
      <w:r w:rsidRPr="00E638B5">
        <w:rPr>
          <w:b w:val="0"/>
          <w:sz w:val="28"/>
          <w:szCs w:val="28"/>
        </w:rPr>
        <w:t>(исполнительно-распорядительный орган)</w:t>
      </w:r>
    </w:p>
    <w:p w:rsidR="00835C95" w:rsidRPr="00E638B5" w:rsidRDefault="00835C95" w:rsidP="00835C95">
      <w:pPr>
        <w:pStyle w:val="a3"/>
        <w:rPr>
          <w:b w:val="0"/>
          <w:sz w:val="28"/>
          <w:szCs w:val="28"/>
        </w:rPr>
      </w:pPr>
      <w:r w:rsidRPr="00E638B5">
        <w:rPr>
          <w:b w:val="0"/>
          <w:sz w:val="28"/>
          <w:szCs w:val="28"/>
        </w:rPr>
        <w:t>муниципального района «Перемышльский район»</w:t>
      </w:r>
    </w:p>
    <w:p w:rsidR="00835C95" w:rsidRPr="00876BF0" w:rsidRDefault="00835C95" w:rsidP="00835C95">
      <w:pPr>
        <w:pStyle w:val="a3"/>
        <w:rPr>
          <w:b w:val="0"/>
          <w:sz w:val="28"/>
          <w:szCs w:val="28"/>
        </w:rPr>
      </w:pPr>
    </w:p>
    <w:p w:rsidR="00835C95" w:rsidRDefault="00835C95" w:rsidP="00835C95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835C95" w:rsidRPr="003B3333" w:rsidRDefault="00835C95" w:rsidP="00835C95">
      <w:pPr>
        <w:pStyle w:val="a3"/>
        <w:rPr>
          <w:b w:val="0"/>
          <w:sz w:val="24"/>
          <w:szCs w:val="24"/>
        </w:rPr>
      </w:pPr>
      <w:r w:rsidRPr="003B3333">
        <w:rPr>
          <w:b w:val="0"/>
          <w:sz w:val="24"/>
          <w:szCs w:val="24"/>
        </w:rPr>
        <w:t>с. Перемышль</w:t>
      </w:r>
    </w:p>
    <w:p w:rsidR="00835C95" w:rsidRPr="00FA5467" w:rsidRDefault="00835C95" w:rsidP="00835C95">
      <w:pPr>
        <w:pStyle w:val="a3"/>
        <w:rPr>
          <w:sz w:val="20"/>
        </w:rPr>
      </w:pPr>
    </w:p>
    <w:p w:rsidR="00835C95" w:rsidRDefault="00835C95" w:rsidP="00835C95">
      <w:pPr>
        <w:tabs>
          <w:tab w:val="left" w:pos="7371"/>
        </w:tabs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22 мая</w:t>
      </w:r>
      <w:r w:rsidRPr="00876BF0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Pr="00003E70">
        <w:rPr>
          <w:sz w:val="28"/>
          <w:szCs w:val="28"/>
        </w:rPr>
        <w:t>№</w:t>
      </w:r>
      <w:r>
        <w:rPr>
          <w:sz w:val="28"/>
          <w:szCs w:val="28"/>
        </w:rPr>
        <w:t xml:space="preserve"> 397</w:t>
      </w:r>
    </w:p>
    <w:p w:rsidR="00835C95" w:rsidRDefault="00835C95" w:rsidP="00835C95">
      <w:pPr>
        <w:tabs>
          <w:tab w:val="left" w:pos="7371"/>
        </w:tabs>
        <w:overflowPunct w:val="0"/>
        <w:autoSpaceDE w:val="0"/>
        <w:rPr>
          <w:sz w:val="28"/>
          <w:szCs w:val="28"/>
        </w:rPr>
      </w:pPr>
    </w:p>
    <w:p w:rsidR="00835C95" w:rsidRPr="00444442" w:rsidRDefault="00835C95" w:rsidP="00835C95">
      <w:pPr>
        <w:tabs>
          <w:tab w:val="left" w:pos="7371"/>
        </w:tabs>
        <w:overflowPunct w:val="0"/>
        <w:autoSpaceDE w:val="0"/>
        <w:jc w:val="center"/>
        <w:rPr>
          <w:sz w:val="28"/>
          <w:szCs w:val="28"/>
        </w:rPr>
      </w:pPr>
      <w:r w:rsidRPr="00444442">
        <w:rPr>
          <w:sz w:val="28"/>
          <w:szCs w:val="28"/>
        </w:rPr>
        <w:t>(в редакции постановления от 21.06.2023 года № 510)</w:t>
      </w:r>
    </w:p>
    <w:p w:rsidR="00835C95" w:rsidRPr="004F5C1C" w:rsidRDefault="00835C95" w:rsidP="00835C95">
      <w:pPr>
        <w:overflowPunct w:val="0"/>
        <w:autoSpaceDE w:val="0"/>
        <w:jc w:val="center"/>
        <w:rPr>
          <w:sz w:val="16"/>
          <w:szCs w:val="16"/>
        </w:rPr>
      </w:pPr>
    </w:p>
    <w:tbl>
      <w:tblPr>
        <w:tblStyle w:val="a5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62"/>
        <w:gridCol w:w="4664"/>
      </w:tblGrid>
      <w:tr w:rsidR="00835C95" w:rsidRPr="00ED3FB1" w:rsidTr="005F3AC0">
        <w:tc>
          <w:tcPr>
            <w:tcW w:w="4962" w:type="dxa"/>
          </w:tcPr>
          <w:p w:rsidR="00835C95" w:rsidRPr="00ED3FB1" w:rsidRDefault="00835C95" w:rsidP="005F3AC0">
            <w:pPr>
              <w:pStyle w:val="a3"/>
              <w:jc w:val="both"/>
              <w:rPr>
                <w:sz w:val="28"/>
                <w:szCs w:val="28"/>
              </w:rPr>
            </w:pPr>
            <w:r w:rsidRPr="00ED3FB1">
              <w:rPr>
                <w:sz w:val="28"/>
                <w:szCs w:val="28"/>
              </w:rPr>
              <w:t>Об у</w:t>
            </w:r>
            <w:r>
              <w:rPr>
                <w:sz w:val="28"/>
                <w:szCs w:val="28"/>
              </w:rPr>
              <w:t>тверждении перечня мест, запрещенных для купания, на территории муниципального района «Перемышльский район»</w:t>
            </w:r>
          </w:p>
        </w:tc>
        <w:tc>
          <w:tcPr>
            <w:tcW w:w="4664" w:type="dxa"/>
          </w:tcPr>
          <w:p w:rsidR="00835C95" w:rsidRPr="00ED3FB1" w:rsidRDefault="00835C95" w:rsidP="005F3AC0">
            <w:pPr>
              <w:pStyle w:val="a3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835C95" w:rsidRPr="00ED3FB1" w:rsidRDefault="00835C95" w:rsidP="00835C95">
      <w:pPr>
        <w:pStyle w:val="a3"/>
        <w:jc w:val="both"/>
        <w:rPr>
          <w:b w:val="0"/>
          <w:sz w:val="28"/>
          <w:szCs w:val="28"/>
        </w:rPr>
      </w:pPr>
    </w:p>
    <w:p w:rsidR="00835C95" w:rsidRPr="00ED3FB1" w:rsidRDefault="00835C95" w:rsidP="00835C95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безопасности людей на водных объектах на территории муниципального района «Перемышльский район» и на основании </w:t>
      </w:r>
      <w:r w:rsidRPr="001D1C5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D1C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D1C5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постановления Правительства Калужской области от 21.12.2005 № 360 «Об утверждении Правил охраны жизни людей на водных объектах на территории Калужской области»,</w:t>
      </w:r>
      <w:r w:rsidRPr="00ED3FB1">
        <w:rPr>
          <w:sz w:val="28"/>
          <w:szCs w:val="28"/>
        </w:rPr>
        <w:t xml:space="preserve"> администрация (исполнительно-распорядительный орган) муниципального района «Перемышльский район»</w:t>
      </w:r>
    </w:p>
    <w:p w:rsidR="00835C95" w:rsidRPr="00ED3FB1" w:rsidRDefault="00835C95" w:rsidP="00835C95">
      <w:pPr>
        <w:ind w:right="-81" w:firstLine="708"/>
        <w:jc w:val="both"/>
        <w:rPr>
          <w:sz w:val="28"/>
          <w:szCs w:val="28"/>
        </w:rPr>
      </w:pPr>
    </w:p>
    <w:p w:rsidR="00835C95" w:rsidRPr="00ED3FB1" w:rsidRDefault="00835C95" w:rsidP="00835C95">
      <w:pPr>
        <w:ind w:right="-81"/>
        <w:jc w:val="center"/>
        <w:rPr>
          <w:b/>
          <w:sz w:val="28"/>
          <w:szCs w:val="28"/>
        </w:rPr>
      </w:pPr>
      <w:r w:rsidRPr="00ED3FB1">
        <w:rPr>
          <w:b/>
          <w:sz w:val="28"/>
          <w:szCs w:val="28"/>
        </w:rPr>
        <w:t>ПОСТАНОВЛЯЕТ:</w:t>
      </w:r>
    </w:p>
    <w:p w:rsidR="00835C95" w:rsidRPr="00ED3FB1" w:rsidRDefault="00835C95" w:rsidP="00835C95">
      <w:pPr>
        <w:ind w:right="-81"/>
        <w:jc w:val="both"/>
        <w:rPr>
          <w:b/>
          <w:sz w:val="28"/>
          <w:szCs w:val="28"/>
        </w:rPr>
      </w:pPr>
    </w:p>
    <w:p w:rsidR="00835C95" w:rsidRPr="00ED3FB1" w:rsidRDefault="00835C95" w:rsidP="00835C95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мест, запрещенных для купания, на территории </w:t>
      </w:r>
      <w:r w:rsidRPr="00ED3FB1">
        <w:rPr>
          <w:sz w:val="28"/>
          <w:szCs w:val="28"/>
        </w:rPr>
        <w:t>муниципального района «Перемышльский район», прилагается.</w:t>
      </w:r>
    </w:p>
    <w:p w:rsidR="00835C95" w:rsidRPr="00ED3FB1" w:rsidRDefault="00835C95" w:rsidP="00835C95">
      <w:pPr>
        <w:ind w:right="-81"/>
        <w:jc w:val="both"/>
        <w:rPr>
          <w:sz w:val="28"/>
          <w:szCs w:val="28"/>
        </w:rPr>
      </w:pPr>
      <w:r w:rsidRPr="00ED3FB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</w:t>
      </w:r>
      <w:r w:rsidRPr="00ED3FB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 районной газете «Наша жизнь» и разместить на официальном сайте администрации</w:t>
      </w:r>
      <w:r w:rsidRPr="00ED3FB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«Перемышльский район»</w:t>
      </w:r>
      <w:r w:rsidRPr="00ED3FB1">
        <w:rPr>
          <w:sz w:val="28"/>
          <w:szCs w:val="28"/>
        </w:rPr>
        <w:t xml:space="preserve">. </w:t>
      </w:r>
    </w:p>
    <w:p w:rsidR="00835C95" w:rsidRPr="00ED3FB1" w:rsidRDefault="00835C95" w:rsidP="00835C95">
      <w:pPr>
        <w:ind w:right="-81"/>
        <w:jc w:val="both"/>
        <w:rPr>
          <w:sz w:val="28"/>
          <w:szCs w:val="28"/>
        </w:rPr>
      </w:pPr>
      <w:r w:rsidRPr="00ED3FB1"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835C95" w:rsidRPr="00ED3FB1" w:rsidRDefault="00835C95" w:rsidP="00835C95">
      <w:pPr>
        <w:ind w:right="-81" w:firstLine="708"/>
        <w:jc w:val="both"/>
        <w:rPr>
          <w:sz w:val="28"/>
          <w:szCs w:val="28"/>
        </w:rPr>
      </w:pPr>
    </w:p>
    <w:p w:rsidR="00835C95" w:rsidRPr="00ED3FB1" w:rsidRDefault="00835C95" w:rsidP="00835C95">
      <w:pPr>
        <w:jc w:val="both"/>
        <w:rPr>
          <w:b/>
          <w:sz w:val="28"/>
          <w:szCs w:val="28"/>
        </w:rPr>
      </w:pPr>
    </w:p>
    <w:p w:rsidR="00835C95" w:rsidRPr="00ED3FB1" w:rsidRDefault="00835C95" w:rsidP="00835C95">
      <w:pPr>
        <w:jc w:val="both"/>
        <w:rPr>
          <w:b/>
          <w:sz w:val="28"/>
          <w:szCs w:val="28"/>
        </w:rPr>
      </w:pPr>
    </w:p>
    <w:p w:rsidR="00835C95" w:rsidRPr="00ED3FB1" w:rsidRDefault="00835C95" w:rsidP="00835C95">
      <w:pPr>
        <w:jc w:val="both"/>
        <w:rPr>
          <w:b/>
          <w:sz w:val="28"/>
          <w:szCs w:val="28"/>
        </w:rPr>
      </w:pPr>
    </w:p>
    <w:p w:rsidR="00835C95" w:rsidRPr="00ED3FB1" w:rsidRDefault="00835C95" w:rsidP="00835C95">
      <w:pPr>
        <w:jc w:val="both"/>
        <w:rPr>
          <w:b/>
          <w:sz w:val="28"/>
          <w:szCs w:val="28"/>
        </w:rPr>
      </w:pPr>
    </w:p>
    <w:p w:rsidR="00835C95" w:rsidRPr="00ED3FB1" w:rsidRDefault="00835C95" w:rsidP="00835C95">
      <w:pPr>
        <w:jc w:val="both"/>
        <w:rPr>
          <w:b/>
          <w:sz w:val="28"/>
          <w:szCs w:val="28"/>
        </w:rPr>
      </w:pPr>
    </w:p>
    <w:p w:rsidR="00835C95" w:rsidRPr="00ED3FB1" w:rsidRDefault="00835C95" w:rsidP="00835C95">
      <w:pPr>
        <w:jc w:val="both"/>
        <w:rPr>
          <w:b/>
          <w:sz w:val="28"/>
          <w:szCs w:val="28"/>
        </w:rPr>
      </w:pPr>
    </w:p>
    <w:p w:rsidR="00835C95" w:rsidRPr="00ED3FB1" w:rsidRDefault="00835C95" w:rsidP="00835C95">
      <w:pPr>
        <w:jc w:val="both"/>
        <w:rPr>
          <w:b/>
          <w:sz w:val="28"/>
          <w:szCs w:val="28"/>
        </w:rPr>
      </w:pPr>
      <w:r w:rsidRPr="00ED3FB1">
        <w:rPr>
          <w:b/>
          <w:sz w:val="28"/>
          <w:szCs w:val="28"/>
        </w:rPr>
        <w:t>Глава администрации</w:t>
      </w:r>
    </w:p>
    <w:p w:rsidR="00835C95" w:rsidRDefault="00835C95" w:rsidP="00835C95">
      <w:pPr>
        <w:jc w:val="both"/>
        <w:rPr>
          <w:b/>
          <w:sz w:val="28"/>
          <w:szCs w:val="28"/>
        </w:rPr>
      </w:pPr>
      <w:r w:rsidRPr="00ED3FB1">
        <w:rPr>
          <w:b/>
          <w:sz w:val="28"/>
          <w:szCs w:val="28"/>
        </w:rPr>
        <w:t>муниципального района                                                               Н.В. Бадеева</w:t>
      </w:r>
      <w:r>
        <w:rPr>
          <w:b/>
          <w:sz w:val="28"/>
          <w:szCs w:val="28"/>
        </w:rPr>
        <w:br w:type="page"/>
      </w:r>
    </w:p>
    <w:p w:rsidR="00835C95" w:rsidRPr="00B553C2" w:rsidRDefault="00835C95" w:rsidP="00835C95">
      <w:pPr>
        <w:jc w:val="right"/>
        <w:rPr>
          <w:sz w:val="26"/>
          <w:szCs w:val="26"/>
        </w:rPr>
      </w:pPr>
      <w:r w:rsidRPr="00B553C2">
        <w:rPr>
          <w:sz w:val="26"/>
          <w:szCs w:val="26"/>
        </w:rPr>
        <w:lastRenderedPageBreak/>
        <w:t xml:space="preserve">Приложение  </w:t>
      </w:r>
    </w:p>
    <w:p w:rsidR="00835C95" w:rsidRDefault="00835C95" w:rsidP="00835C9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835C95" w:rsidRPr="00B553C2" w:rsidRDefault="00835C95" w:rsidP="00835C95">
      <w:pPr>
        <w:jc w:val="right"/>
        <w:rPr>
          <w:sz w:val="26"/>
          <w:szCs w:val="26"/>
        </w:rPr>
      </w:pPr>
      <w:r>
        <w:rPr>
          <w:sz w:val="26"/>
          <w:szCs w:val="26"/>
        </w:rPr>
        <w:t>МР</w:t>
      </w:r>
      <w:r w:rsidRPr="00B553C2">
        <w:rPr>
          <w:sz w:val="26"/>
          <w:szCs w:val="26"/>
        </w:rPr>
        <w:t xml:space="preserve"> </w:t>
      </w:r>
      <w:r>
        <w:rPr>
          <w:sz w:val="26"/>
          <w:szCs w:val="26"/>
        </w:rPr>
        <w:t>«Перемышльский район»</w:t>
      </w:r>
      <w:r w:rsidRPr="00B553C2">
        <w:rPr>
          <w:sz w:val="26"/>
          <w:szCs w:val="26"/>
        </w:rPr>
        <w:t xml:space="preserve"> </w:t>
      </w:r>
    </w:p>
    <w:p w:rsidR="00835C95" w:rsidRPr="00B553C2" w:rsidRDefault="00835C95" w:rsidP="00835C95">
      <w:pPr>
        <w:jc w:val="right"/>
        <w:rPr>
          <w:sz w:val="26"/>
          <w:szCs w:val="26"/>
        </w:rPr>
      </w:pPr>
      <w:r>
        <w:rPr>
          <w:sz w:val="26"/>
          <w:szCs w:val="26"/>
        </w:rPr>
        <w:t>от 22 мая.</w:t>
      </w:r>
      <w:r w:rsidRPr="00B553C2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B553C2">
        <w:rPr>
          <w:sz w:val="26"/>
          <w:szCs w:val="26"/>
        </w:rPr>
        <w:t>г. №</w:t>
      </w:r>
      <w:r>
        <w:rPr>
          <w:sz w:val="26"/>
          <w:szCs w:val="26"/>
        </w:rPr>
        <w:t xml:space="preserve"> 397</w:t>
      </w:r>
    </w:p>
    <w:p w:rsidR="00835C95" w:rsidRPr="002874A0" w:rsidRDefault="00835C95" w:rsidP="00835C95">
      <w:pPr>
        <w:jc w:val="both"/>
        <w:rPr>
          <w:sz w:val="16"/>
          <w:szCs w:val="16"/>
        </w:rPr>
      </w:pPr>
    </w:p>
    <w:p w:rsidR="00835C95" w:rsidRDefault="00835C95" w:rsidP="00835C95">
      <w:pPr>
        <w:jc w:val="center"/>
        <w:rPr>
          <w:b/>
          <w:sz w:val="26"/>
          <w:szCs w:val="26"/>
        </w:rPr>
      </w:pPr>
      <w:r w:rsidRPr="00B553C2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еречень</w:t>
      </w:r>
    </w:p>
    <w:p w:rsidR="00835C95" w:rsidRDefault="00835C95" w:rsidP="00835C95">
      <w:pPr>
        <w:jc w:val="center"/>
        <w:rPr>
          <w:b/>
          <w:sz w:val="26"/>
          <w:szCs w:val="26"/>
        </w:rPr>
      </w:pPr>
      <w:r w:rsidRPr="008E5F34">
        <w:rPr>
          <w:b/>
          <w:sz w:val="26"/>
          <w:szCs w:val="26"/>
        </w:rPr>
        <w:t>мест, запрещенных для купания, на территории муниципального района «Перемышльский район»</w:t>
      </w:r>
    </w:p>
    <w:p w:rsidR="00835C95" w:rsidRDefault="00835C95" w:rsidP="00835C95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084"/>
        <w:gridCol w:w="4996"/>
      </w:tblGrid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b/>
                <w:sz w:val="26"/>
                <w:szCs w:val="26"/>
              </w:rPr>
              <w:t>№ пп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водного объекта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запрещенное для купания 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ека Ока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«Перемышльский район»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ека Жиздра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«Перемышльский район»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ека Ужередь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«Перемышльский район»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ека Высса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«Перемышльский район»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ека Песочня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«Перемышльский район»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ека Желовь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«Перемышльский район»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ека Птара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«Перемышльский район»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ека Гвидка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«Перемышльский район»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84" w:type="dxa"/>
          </w:tcPr>
          <w:p w:rsidR="00835C95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Река Язва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«Перемышльский район»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84" w:type="dxa"/>
          </w:tcPr>
          <w:p w:rsidR="00835C95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Река Свободь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на территории муниципального района «Перемышльский район»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.Никольское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.Ахлебинино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.Николаевка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.Борищево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.Орля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84" w:type="dxa"/>
          </w:tcPr>
          <w:p w:rsidR="00835C95" w:rsidRPr="009020FA" w:rsidRDefault="00835C95" w:rsidP="005F3AC0">
            <w:r w:rsidRPr="009020FA"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.Дементеевка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084" w:type="dxa"/>
          </w:tcPr>
          <w:p w:rsidR="00835C95" w:rsidRPr="009020FA" w:rsidRDefault="00835C95" w:rsidP="005F3AC0">
            <w:r w:rsidRPr="009020FA"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.Рыченки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084" w:type="dxa"/>
          </w:tcPr>
          <w:p w:rsidR="00835C95" w:rsidRPr="009020FA" w:rsidRDefault="00835C95" w:rsidP="005F3AC0">
            <w:r w:rsidRPr="009020FA"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 Прудищи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84" w:type="dxa"/>
          </w:tcPr>
          <w:p w:rsidR="00835C95" w:rsidRPr="009020FA" w:rsidRDefault="00835C95" w:rsidP="005F3AC0">
            <w:r w:rsidRPr="009020FA"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.Зимницы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084" w:type="dxa"/>
          </w:tcPr>
          <w:p w:rsidR="00835C95" w:rsidRPr="009020FA" w:rsidRDefault="00835C95" w:rsidP="005F3AC0">
            <w:r w:rsidRPr="009020FA"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.Раздол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.Белая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.Акиньшино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061B11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B11">
              <w:rPr>
                <w:rFonts w:ascii="Times New Roman" w:hAnsi="Times New Roman" w:cs="Times New Roman"/>
                <w:sz w:val="26"/>
                <w:szCs w:val="26"/>
              </w:rPr>
              <w:t>с.Нелюбовское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061B11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B11">
              <w:rPr>
                <w:rFonts w:ascii="Times New Roman" w:hAnsi="Times New Roman" w:cs="Times New Roman"/>
                <w:sz w:val="26"/>
                <w:szCs w:val="26"/>
              </w:rPr>
              <w:t>д.Григоровское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061B11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1B11">
              <w:rPr>
                <w:rFonts w:ascii="Times New Roman" w:hAnsi="Times New Roman" w:cs="Times New Roman"/>
                <w:sz w:val="26"/>
                <w:szCs w:val="26"/>
              </w:rPr>
              <w:t>д.Игнатовское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.Никитинка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.Еловка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.Большие Козлы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.Малые Козлы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.Ильинка</w:t>
            </w:r>
          </w:p>
        </w:tc>
      </w:tr>
      <w:tr w:rsidR="00835C95" w:rsidRPr="009020FA" w:rsidTr="005F3AC0"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.Морозовы Дворы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.Вольня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.Голодское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C310DF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F">
              <w:rPr>
                <w:rFonts w:ascii="Times New Roman" w:hAnsi="Times New Roman" w:cs="Times New Roman"/>
                <w:sz w:val="26"/>
                <w:szCs w:val="26"/>
              </w:rPr>
              <w:t>д.Бушовка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обводненный карьер </w:t>
            </w:r>
          </w:p>
        </w:tc>
        <w:tc>
          <w:tcPr>
            <w:tcW w:w="4996" w:type="dxa"/>
          </w:tcPr>
          <w:p w:rsidR="00835C95" w:rsidRPr="00C310DF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10DF">
              <w:rPr>
                <w:rFonts w:ascii="Times New Roman" w:hAnsi="Times New Roman" w:cs="Times New Roman"/>
                <w:sz w:val="26"/>
                <w:szCs w:val="26"/>
              </w:rPr>
              <w:t>с.Корекозево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5D48C1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.Гулёво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.Забелино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.Макарово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.Песочня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.Погореловка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.Петровское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.Синятино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.Колышово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.Сильково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.Верхние Подгоричи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.Торопово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.Новоселки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д.Грицкое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зеро Тишь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Около д.Желохово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.Хотисино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.Рождествено</w:t>
            </w:r>
          </w:p>
        </w:tc>
      </w:tr>
      <w:tr w:rsidR="00835C95" w:rsidRPr="009020FA" w:rsidTr="005F3AC0">
        <w:trPr>
          <w:trHeight w:val="70"/>
        </w:trPr>
        <w:tc>
          <w:tcPr>
            <w:tcW w:w="84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084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9020FA" w:rsidRDefault="00835C95" w:rsidP="005F3AC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020FA">
              <w:rPr>
                <w:rFonts w:ascii="Times New Roman" w:hAnsi="Times New Roman" w:cs="Times New Roman"/>
                <w:sz w:val="26"/>
                <w:szCs w:val="26"/>
              </w:rPr>
              <w:t>.Фитинино</w:t>
            </w:r>
          </w:p>
        </w:tc>
      </w:tr>
      <w:tr w:rsidR="00835C95" w:rsidRPr="002F381C" w:rsidTr="005F3AC0">
        <w:tc>
          <w:tcPr>
            <w:tcW w:w="846" w:type="dxa"/>
          </w:tcPr>
          <w:p w:rsidR="00835C95" w:rsidRPr="002F381C" w:rsidRDefault="00835C95" w:rsidP="005F3AC0">
            <w:pPr>
              <w:ind w:left="66" w:right="-81"/>
              <w:jc w:val="both"/>
              <w:rPr>
                <w:sz w:val="26"/>
                <w:szCs w:val="26"/>
              </w:rPr>
            </w:pPr>
            <w:r w:rsidRPr="002F381C">
              <w:rPr>
                <w:sz w:val="26"/>
                <w:szCs w:val="26"/>
              </w:rPr>
              <w:t>53</w:t>
            </w:r>
          </w:p>
        </w:tc>
        <w:tc>
          <w:tcPr>
            <w:tcW w:w="3084" w:type="dxa"/>
          </w:tcPr>
          <w:p w:rsidR="00835C95" w:rsidRPr="002F381C" w:rsidRDefault="00835C95" w:rsidP="005F3AC0">
            <w:pPr>
              <w:ind w:left="66" w:right="-81"/>
              <w:jc w:val="both"/>
              <w:rPr>
                <w:sz w:val="26"/>
                <w:szCs w:val="26"/>
              </w:rPr>
            </w:pPr>
            <w:r w:rsidRPr="002F381C">
              <w:rPr>
                <w:sz w:val="26"/>
                <w:szCs w:val="26"/>
              </w:rPr>
              <w:t>Река Должанка</w:t>
            </w:r>
          </w:p>
        </w:tc>
        <w:tc>
          <w:tcPr>
            <w:tcW w:w="4996" w:type="dxa"/>
          </w:tcPr>
          <w:p w:rsidR="00835C95" w:rsidRPr="002F381C" w:rsidRDefault="00835C95" w:rsidP="005F3AC0">
            <w:pPr>
              <w:ind w:left="66" w:right="-81"/>
              <w:jc w:val="both"/>
              <w:rPr>
                <w:sz w:val="26"/>
                <w:szCs w:val="26"/>
              </w:rPr>
            </w:pPr>
            <w:r w:rsidRPr="002F381C">
              <w:rPr>
                <w:sz w:val="26"/>
                <w:szCs w:val="26"/>
              </w:rPr>
              <w:t>на территории МР «Перемышльский район»</w:t>
            </w:r>
          </w:p>
        </w:tc>
      </w:tr>
      <w:tr w:rsidR="00835C95" w:rsidRPr="002F381C" w:rsidTr="005F3AC0">
        <w:tc>
          <w:tcPr>
            <w:tcW w:w="846" w:type="dxa"/>
          </w:tcPr>
          <w:p w:rsidR="00835C95" w:rsidRPr="002F381C" w:rsidRDefault="00835C95" w:rsidP="005F3AC0">
            <w:pPr>
              <w:ind w:left="66" w:right="-81"/>
              <w:jc w:val="both"/>
              <w:rPr>
                <w:sz w:val="26"/>
                <w:szCs w:val="26"/>
              </w:rPr>
            </w:pPr>
            <w:r w:rsidRPr="002F381C">
              <w:rPr>
                <w:sz w:val="26"/>
                <w:szCs w:val="26"/>
              </w:rPr>
              <w:t>54</w:t>
            </w:r>
          </w:p>
        </w:tc>
        <w:tc>
          <w:tcPr>
            <w:tcW w:w="3084" w:type="dxa"/>
          </w:tcPr>
          <w:p w:rsidR="00835C95" w:rsidRPr="002F381C" w:rsidRDefault="00835C95" w:rsidP="005F3AC0">
            <w:pPr>
              <w:ind w:left="66" w:right="-81"/>
              <w:jc w:val="both"/>
              <w:rPr>
                <w:sz w:val="26"/>
                <w:szCs w:val="26"/>
              </w:rPr>
            </w:pPr>
            <w:r w:rsidRPr="002F381C">
              <w:rPr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2F381C" w:rsidRDefault="00835C95" w:rsidP="005F3AC0">
            <w:pPr>
              <w:ind w:left="66" w:right="-81"/>
              <w:jc w:val="both"/>
              <w:rPr>
                <w:sz w:val="26"/>
                <w:szCs w:val="26"/>
              </w:rPr>
            </w:pPr>
            <w:r w:rsidRPr="002F381C">
              <w:rPr>
                <w:sz w:val="26"/>
                <w:szCs w:val="26"/>
              </w:rPr>
              <w:t>д.Песочня</w:t>
            </w:r>
          </w:p>
        </w:tc>
      </w:tr>
      <w:tr w:rsidR="00835C95" w:rsidRPr="002F381C" w:rsidTr="005F3AC0">
        <w:tc>
          <w:tcPr>
            <w:tcW w:w="846" w:type="dxa"/>
          </w:tcPr>
          <w:p w:rsidR="00835C95" w:rsidRPr="002F381C" w:rsidRDefault="00835C95" w:rsidP="005F3AC0">
            <w:pPr>
              <w:ind w:left="66" w:right="-81"/>
              <w:jc w:val="both"/>
              <w:rPr>
                <w:sz w:val="26"/>
                <w:szCs w:val="26"/>
              </w:rPr>
            </w:pPr>
            <w:r w:rsidRPr="002F381C">
              <w:rPr>
                <w:sz w:val="26"/>
                <w:szCs w:val="26"/>
              </w:rPr>
              <w:t>55</w:t>
            </w:r>
          </w:p>
        </w:tc>
        <w:tc>
          <w:tcPr>
            <w:tcW w:w="3084" w:type="dxa"/>
          </w:tcPr>
          <w:p w:rsidR="00835C95" w:rsidRPr="002F381C" w:rsidRDefault="00835C95" w:rsidP="005F3AC0">
            <w:pPr>
              <w:ind w:left="66" w:right="-81"/>
              <w:jc w:val="both"/>
              <w:rPr>
                <w:sz w:val="26"/>
                <w:szCs w:val="26"/>
              </w:rPr>
            </w:pPr>
            <w:r w:rsidRPr="002F381C">
              <w:rPr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2F381C" w:rsidRDefault="00835C95" w:rsidP="005F3AC0">
            <w:pPr>
              <w:ind w:left="66" w:right="-81"/>
              <w:jc w:val="both"/>
              <w:rPr>
                <w:sz w:val="26"/>
                <w:szCs w:val="26"/>
              </w:rPr>
            </w:pPr>
            <w:r w:rsidRPr="002F381C">
              <w:rPr>
                <w:sz w:val="26"/>
                <w:szCs w:val="26"/>
              </w:rPr>
              <w:t>д.Самойлово</w:t>
            </w:r>
          </w:p>
        </w:tc>
      </w:tr>
      <w:tr w:rsidR="00835C95" w:rsidRPr="002F381C" w:rsidTr="005F3AC0">
        <w:tc>
          <w:tcPr>
            <w:tcW w:w="846" w:type="dxa"/>
          </w:tcPr>
          <w:p w:rsidR="00835C95" w:rsidRPr="002F381C" w:rsidRDefault="00835C95" w:rsidP="005F3AC0">
            <w:pPr>
              <w:ind w:left="66" w:right="-81"/>
              <w:jc w:val="both"/>
              <w:rPr>
                <w:sz w:val="26"/>
                <w:szCs w:val="26"/>
              </w:rPr>
            </w:pPr>
            <w:r w:rsidRPr="002F381C">
              <w:rPr>
                <w:sz w:val="26"/>
                <w:szCs w:val="26"/>
              </w:rPr>
              <w:t>56</w:t>
            </w:r>
          </w:p>
        </w:tc>
        <w:tc>
          <w:tcPr>
            <w:tcW w:w="3084" w:type="dxa"/>
          </w:tcPr>
          <w:p w:rsidR="00835C95" w:rsidRPr="002F381C" w:rsidRDefault="00835C95" w:rsidP="005F3AC0">
            <w:pPr>
              <w:ind w:left="66" w:right="-81"/>
              <w:jc w:val="both"/>
              <w:rPr>
                <w:sz w:val="26"/>
                <w:szCs w:val="26"/>
              </w:rPr>
            </w:pPr>
            <w:r w:rsidRPr="002F381C">
              <w:rPr>
                <w:sz w:val="26"/>
                <w:szCs w:val="26"/>
              </w:rPr>
              <w:t>пруд</w:t>
            </w:r>
          </w:p>
        </w:tc>
        <w:tc>
          <w:tcPr>
            <w:tcW w:w="4996" w:type="dxa"/>
          </w:tcPr>
          <w:p w:rsidR="00835C95" w:rsidRPr="002F381C" w:rsidRDefault="00835C95" w:rsidP="005F3AC0">
            <w:pPr>
              <w:ind w:left="66" w:right="-81"/>
              <w:jc w:val="both"/>
              <w:rPr>
                <w:sz w:val="26"/>
                <w:szCs w:val="26"/>
              </w:rPr>
            </w:pPr>
            <w:r w:rsidRPr="002F381C">
              <w:rPr>
                <w:sz w:val="26"/>
                <w:szCs w:val="26"/>
              </w:rPr>
              <w:t>с.Семеновка</w:t>
            </w:r>
          </w:p>
        </w:tc>
      </w:tr>
    </w:tbl>
    <w:p w:rsidR="00835C95" w:rsidRPr="009020FA" w:rsidRDefault="00835C95" w:rsidP="00835C95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15997" w:rsidRDefault="00835C95">
      <w:bookmarkStart w:id="0" w:name="_GoBack"/>
      <w:bookmarkEnd w:id="0"/>
    </w:p>
    <w:sectPr w:rsidR="00315997" w:rsidSect="007E01DE">
      <w:footerReference w:type="default" r:id="rId5"/>
      <w:pgSz w:w="11906" w:h="16838"/>
      <w:pgMar w:top="709" w:right="850" w:bottom="426" w:left="1701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624950"/>
      <w:docPartObj>
        <w:docPartGallery w:val="Page Numbers (Bottom of Page)"/>
        <w:docPartUnique/>
      </w:docPartObj>
    </w:sdtPr>
    <w:sdtEndPr/>
    <w:sdtContent>
      <w:p w:rsidR="00922A66" w:rsidRDefault="00835C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2A66" w:rsidRDefault="00835C95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95"/>
    <w:rsid w:val="001B0F1B"/>
    <w:rsid w:val="00835C95"/>
    <w:rsid w:val="009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A9DBF-0677-47E3-B767-810DAE5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5C95"/>
    <w:pPr>
      <w:suppressAutoHyphens w:val="0"/>
      <w:jc w:val="center"/>
    </w:pPr>
    <w:rPr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35C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99"/>
    <w:rsid w:val="0083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35C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5C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3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2023-06-23T11:14:00Z</dcterms:created>
  <dcterms:modified xsi:type="dcterms:W3CDTF">2023-06-23T11:14:00Z</dcterms:modified>
</cp:coreProperties>
</file>