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F3" w:rsidRPr="00665043" w:rsidRDefault="009945F3" w:rsidP="009945F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13D443" wp14:editId="0CC2ED34">
            <wp:extent cx="693420" cy="861060"/>
            <wp:effectExtent l="0" t="0" r="0" b="0"/>
            <wp:docPr id="1" name="Рисунок 1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F3" w:rsidRPr="00E265CF" w:rsidRDefault="009945F3" w:rsidP="009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265CF">
        <w:rPr>
          <w:rFonts w:ascii="Times New Roman" w:eastAsia="Calibri" w:hAnsi="Times New Roman" w:cs="Times New Roman"/>
          <w:b/>
          <w:bCs/>
          <w:sz w:val="20"/>
          <w:szCs w:val="20"/>
        </w:rPr>
        <w:t>СЕЛЬСКАЯ ДУМА</w:t>
      </w:r>
    </w:p>
    <w:p w:rsidR="009945F3" w:rsidRPr="00E265CF" w:rsidRDefault="009945F3" w:rsidP="009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265C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сельского поселения </w:t>
      </w:r>
    </w:p>
    <w:p w:rsidR="009945F3" w:rsidRPr="00E265CF" w:rsidRDefault="009945F3" w:rsidP="009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265CF">
        <w:rPr>
          <w:rFonts w:ascii="Times New Roman" w:eastAsia="Calibri" w:hAnsi="Times New Roman" w:cs="Times New Roman"/>
          <w:b/>
          <w:bCs/>
          <w:sz w:val="20"/>
          <w:szCs w:val="20"/>
        </w:rPr>
        <w:t>«</w:t>
      </w:r>
      <w:r w:rsidRPr="00E265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Деревня Хотисино</w:t>
      </w:r>
      <w:r w:rsidRPr="00E265CF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:rsidR="009945F3" w:rsidRPr="00E265CF" w:rsidRDefault="009945F3" w:rsidP="009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945F3" w:rsidRPr="00E265CF" w:rsidRDefault="009945F3" w:rsidP="009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945F3" w:rsidRPr="00E265CF" w:rsidRDefault="009945F3" w:rsidP="009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265CF">
        <w:rPr>
          <w:rFonts w:ascii="Times New Roman" w:eastAsia="Calibri" w:hAnsi="Times New Roman" w:cs="Times New Roman"/>
          <w:b/>
          <w:bCs/>
          <w:sz w:val="20"/>
          <w:szCs w:val="20"/>
        </w:rPr>
        <w:t>РЕШЕНИЕ</w:t>
      </w:r>
    </w:p>
    <w:p w:rsidR="009945F3" w:rsidRPr="00E265CF" w:rsidRDefault="009945F3" w:rsidP="00994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265CF">
        <w:rPr>
          <w:rFonts w:ascii="Times New Roman" w:eastAsia="Calibri" w:hAnsi="Times New Roman" w:cs="Times New Roman"/>
          <w:b/>
          <w:bCs/>
          <w:sz w:val="20"/>
          <w:szCs w:val="20"/>
        </w:rPr>
        <w:t>д. Хотисино</w:t>
      </w:r>
    </w:p>
    <w:p w:rsidR="009945F3" w:rsidRPr="00E265CF" w:rsidRDefault="009945F3" w:rsidP="0099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945F3" w:rsidRPr="00E265CF" w:rsidTr="00E86920">
        <w:tc>
          <w:tcPr>
            <w:tcW w:w="4785" w:type="dxa"/>
          </w:tcPr>
          <w:p w:rsidR="009945F3" w:rsidRPr="00E265CF" w:rsidRDefault="009945F3" w:rsidP="00E8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45F3" w:rsidRPr="00E265CF" w:rsidRDefault="009945F3" w:rsidP="00E8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E26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Pr="00E26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я» 2022 года                                </w:t>
            </w:r>
          </w:p>
        </w:tc>
        <w:tc>
          <w:tcPr>
            <w:tcW w:w="4786" w:type="dxa"/>
          </w:tcPr>
          <w:p w:rsidR="009945F3" w:rsidRPr="00E265CF" w:rsidRDefault="009945F3" w:rsidP="00E8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45F3" w:rsidRPr="00E265CF" w:rsidRDefault="009945F3" w:rsidP="00E8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E26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265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</w:tbl>
    <w:p w:rsidR="009945F3" w:rsidRDefault="009945F3" w:rsidP="0099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9945F3" w:rsidRPr="00AE029F" w:rsidTr="00E86920">
        <w:trPr>
          <w:trHeight w:val="1362"/>
        </w:trPr>
        <w:tc>
          <w:tcPr>
            <w:tcW w:w="0" w:type="auto"/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0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внесении изменений в Положение о муниципальном контроле в сфере благоустройства на территории</w:t>
            </w:r>
            <w:proofErr w:type="gramEnd"/>
            <w:r w:rsidRPr="00AE0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Деревня Хотисино</w:t>
            </w:r>
            <w:r w:rsidRPr="00AE0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утвержденное Решением Сельской Думы сельского поселения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Деревня Хотисино</w:t>
            </w:r>
            <w:r w:rsidRPr="00AE02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от </w:t>
            </w:r>
            <w:r w:rsidRPr="004B6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«25» 08. 2021г. №40</w:t>
            </w:r>
          </w:p>
        </w:tc>
      </w:tr>
    </w:tbl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п.19 ч.1 ст. 14 Федерального закона от 06.10.2003 № 131-ФЗ «Об общих принципах организации местного самоуправления в Российской Федерации», ст. 30 Федерального закона от 31.07.2020 №248-ФЗ «О государственном контроле (надзоре) и муниципальном контроле в Российской Федерации», Уставом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Сельская Дума сельского поселения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РЕШИЛА: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Положение о муниципальном контроле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утвержденное Решением Сельской Думы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 </w:t>
      </w:r>
      <w:r w:rsidRPr="001150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«25» 08. 2021г. №40</w:t>
      </w: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. (далее – Положение) следующие изменения: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Дополнить Положение разделом 7 следующего содержания: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«7. Ключевые показатели муниципального контроля в сфере благоустройства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их целевые значения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Ключевые показатели муниципального контроля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 их целевые значения, индикативные показатели приведены в приложении к настоящему Положению</w:t>
      </w:r>
      <w:proofErr w:type="gramStart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рилагается).</w:t>
      </w: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 Настоящее Решение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подлежит опубликованию и </w:t>
      </w: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вступает в силу с 01.03.2022 года. </w:t>
      </w: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Pr="00AE0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 В. Умнов</w:t>
      </w:r>
      <w:r w:rsidRPr="00AE02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</w:p>
    <w:p w:rsidR="009945F3" w:rsidRDefault="009945F3" w:rsidP="003E0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E1F" w:rsidRDefault="003E0E1F" w:rsidP="003E0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Положению о 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 </w:t>
      </w:r>
      <w:proofErr w:type="gramStart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</w:t>
      </w:r>
      <w:proofErr w:type="gramEnd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благоустройства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5F3" w:rsidRPr="00AE029F" w:rsidRDefault="009945F3" w:rsidP="009945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AE029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Ключевые показатели муниципального контроля</w:t>
      </w:r>
      <w:r w:rsidRPr="00AE02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сфере благоустройства, </w:t>
      </w:r>
      <w:r w:rsidRPr="00AE029F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>и их целевые значения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 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Деревня Хотисино</w:t>
      </w: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» устанавливаются следующие ключевые показатели и их целевые значения: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64"/>
        <w:gridCol w:w="2942"/>
      </w:tblGrid>
      <w:tr w:rsidR="009945F3" w:rsidRPr="00AE029F" w:rsidTr="00E86920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</w:t>
            </w:r>
            <w:proofErr w:type="gramStart"/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9945F3" w:rsidRPr="00AE029F" w:rsidTr="00E86920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9945F3" w:rsidRPr="00AE029F" w:rsidTr="00E86920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5F3" w:rsidRPr="00AE029F" w:rsidRDefault="009945F3" w:rsidP="00E869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</w:tbl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945F3" w:rsidRPr="001150EC" w:rsidRDefault="009945F3" w:rsidP="009945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Индикативные показатели муниципального контроля в сфере благоустройства на территории сельского поселения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Деревня Хотисино</w:t>
      </w:r>
      <w:r w:rsidRPr="00AE02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количество внеплановых контрольных мероприятий, проведенных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7) количество обязательных профилактических визитов, проведенных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10) количество контрольных (надзорных) мероприятий</w:t>
      </w:r>
      <w:proofErr w:type="gramStart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о итогам которых возбуждены дела об административных правонарушениях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14) общее количество учтенных объектов контроля на конец отчетного периода;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15) количество учтенных контролируемых лиц на конец отчетного периода;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16)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17)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t>18)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945F3" w:rsidRPr="00AE029F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9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19)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945F3" w:rsidRDefault="009945F3" w:rsidP="009945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708E" w:rsidRDefault="003E0E1F"/>
    <w:sectPr w:rsidR="009F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1"/>
    <w:rsid w:val="003E0E1F"/>
    <w:rsid w:val="00691CCE"/>
    <w:rsid w:val="009945F3"/>
    <w:rsid w:val="00F12837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5</cp:revision>
  <dcterms:created xsi:type="dcterms:W3CDTF">2022-02-28T05:45:00Z</dcterms:created>
  <dcterms:modified xsi:type="dcterms:W3CDTF">2022-02-28T05:46:00Z</dcterms:modified>
</cp:coreProperties>
</file>