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54" w:rsidRPr="00432C54" w:rsidRDefault="00432C54" w:rsidP="00432C54">
      <w:pPr>
        <w:rPr>
          <w:b/>
          <w:szCs w:val="28"/>
        </w:rPr>
      </w:pPr>
      <w:bookmarkStart w:id="0" w:name="_GoBack"/>
      <w:bookmarkEnd w:id="0"/>
      <w:r w:rsidRPr="00432C54">
        <w:rPr>
          <w:b/>
          <w:szCs w:val="28"/>
        </w:rPr>
        <w:t>Об изменениях, внесенных в Правила дорожного движения</w:t>
      </w:r>
    </w:p>
    <w:p w:rsidR="00432C54" w:rsidRPr="00432C54" w:rsidRDefault="00432C54" w:rsidP="00432C54">
      <w:pPr>
        <w:rPr>
          <w:szCs w:val="28"/>
        </w:rPr>
      </w:pPr>
    </w:p>
    <w:p w:rsidR="00432C54" w:rsidRPr="00432C54" w:rsidRDefault="00432C54" w:rsidP="00432C54">
      <w:pPr>
        <w:rPr>
          <w:szCs w:val="28"/>
        </w:rPr>
      </w:pPr>
    </w:p>
    <w:p w:rsidR="00432C54" w:rsidRDefault="00432C54" w:rsidP="00432C54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432C54">
        <w:rPr>
          <w:color w:val="333333"/>
          <w:sz w:val="28"/>
          <w:szCs w:val="28"/>
        </w:rPr>
        <w:t>Постановлением Правительства Российской Федерации от 16.10.2022</w:t>
      </w:r>
      <w:r>
        <w:rPr>
          <w:color w:val="333333"/>
          <w:sz w:val="28"/>
          <w:szCs w:val="28"/>
        </w:rPr>
        <w:t xml:space="preserve">     </w:t>
      </w:r>
      <w:r w:rsidRPr="00432C54">
        <w:rPr>
          <w:color w:val="333333"/>
          <w:sz w:val="28"/>
          <w:szCs w:val="28"/>
        </w:rPr>
        <w:t> № 1769 внесены изменения в Правила дорожного движения Российской Федерации, которые касаются</w:t>
      </w:r>
      <w:r>
        <w:rPr>
          <w:color w:val="333333"/>
          <w:sz w:val="28"/>
          <w:szCs w:val="28"/>
        </w:rPr>
        <w:t xml:space="preserve"> </w:t>
      </w:r>
      <w:r w:rsidRPr="00432C54">
        <w:rPr>
          <w:color w:val="333333"/>
          <w:sz w:val="28"/>
          <w:szCs w:val="28"/>
        </w:rPr>
        <w:t>регламентации езды на средства</w:t>
      </w:r>
      <w:r>
        <w:rPr>
          <w:color w:val="333333"/>
          <w:sz w:val="28"/>
          <w:szCs w:val="28"/>
        </w:rPr>
        <w:t>х</w:t>
      </w:r>
      <w:r w:rsidRPr="00432C54">
        <w:rPr>
          <w:color w:val="333333"/>
          <w:sz w:val="28"/>
          <w:szCs w:val="28"/>
        </w:rPr>
        <w:t xml:space="preserve"> индивидуальной мобильности</w:t>
      </w:r>
    </w:p>
    <w:p w:rsidR="00432C54" w:rsidRPr="00432C54" w:rsidRDefault="00432C54" w:rsidP="00432C54">
      <w:pPr>
        <w:pStyle w:val="aa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Перемещение на э</w:t>
      </w:r>
      <w:r w:rsidRPr="00432C54">
        <w:rPr>
          <w:color w:val="333333"/>
          <w:sz w:val="28"/>
          <w:szCs w:val="28"/>
        </w:rPr>
        <w:t>лектросамока</w:t>
      </w:r>
      <w:r>
        <w:rPr>
          <w:color w:val="333333"/>
          <w:sz w:val="28"/>
          <w:szCs w:val="28"/>
        </w:rPr>
        <w:t>тах</w:t>
      </w:r>
      <w:r w:rsidRPr="00432C54">
        <w:rPr>
          <w:color w:val="333333"/>
          <w:sz w:val="28"/>
          <w:szCs w:val="28"/>
        </w:rPr>
        <w:t>, электроскейтборд</w:t>
      </w:r>
      <w:r>
        <w:rPr>
          <w:color w:val="333333"/>
          <w:sz w:val="28"/>
          <w:szCs w:val="28"/>
        </w:rPr>
        <w:t>ах</w:t>
      </w:r>
      <w:r w:rsidRPr="00432C54">
        <w:rPr>
          <w:color w:val="333333"/>
          <w:sz w:val="28"/>
          <w:szCs w:val="28"/>
        </w:rPr>
        <w:t>, гироскутер</w:t>
      </w:r>
      <w:r>
        <w:rPr>
          <w:color w:val="333333"/>
          <w:sz w:val="28"/>
          <w:szCs w:val="28"/>
        </w:rPr>
        <w:t>ах</w:t>
      </w:r>
      <w:r w:rsidRPr="00432C54">
        <w:rPr>
          <w:color w:val="333333"/>
          <w:sz w:val="28"/>
          <w:szCs w:val="28"/>
        </w:rPr>
        <w:t>, сегве</w:t>
      </w:r>
      <w:r>
        <w:rPr>
          <w:color w:val="333333"/>
          <w:sz w:val="28"/>
          <w:szCs w:val="28"/>
        </w:rPr>
        <w:t>ях</w:t>
      </w:r>
      <w:r w:rsidRPr="00432C54">
        <w:rPr>
          <w:color w:val="333333"/>
          <w:sz w:val="28"/>
          <w:szCs w:val="28"/>
        </w:rPr>
        <w:t>, моноколеса</w:t>
      </w:r>
      <w:r>
        <w:rPr>
          <w:color w:val="333333"/>
          <w:sz w:val="28"/>
          <w:szCs w:val="28"/>
        </w:rPr>
        <w:t xml:space="preserve">х  </w:t>
      </w:r>
      <w:r w:rsidRPr="00432C54">
        <w:rPr>
          <w:color w:val="333333"/>
          <w:sz w:val="28"/>
          <w:szCs w:val="28"/>
        </w:rPr>
        <w:t xml:space="preserve"> и други</w:t>
      </w:r>
      <w:r>
        <w:rPr>
          <w:color w:val="333333"/>
          <w:sz w:val="28"/>
          <w:szCs w:val="28"/>
        </w:rPr>
        <w:t>х</w:t>
      </w:r>
      <w:r w:rsidRPr="00432C54">
        <w:rPr>
          <w:color w:val="333333"/>
          <w:sz w:val="28"/>
          <w:szCs w:val="28"/>
        </w:rPr>
        <w:t xml:space="preserve"> аналогичны</w:t>
      </w:r>
      <w:r>
        <w:rPr>
          <w:color w:val="333333"/>
          <w:sz w:val="28"/>
          <w:szCs w:val="28"/>
        </w:rPr>
        <w:t>х</w:t>
      </w:r>
      <w:r w:rsidRPr="00432C54">
        <w:rPr>
          <w:color w:val="333333"/>
          <w:sz w:val="28"/>
          <w:szCs w:val="28"/>
        </w:rPr>
        <w:t xml:space="preserve"> устройств</w:t>
      </w:r>
      <w:r>
        <w:rPr>
          <w:color w:val="333333"/>
          <w:sz w:val="28"/>
          <w:szCs w:val="28"/>
        </w:rPr>
        <w:t>ах, получивших особый статус –</w:t>
      </w:r>
      <w:r w:rsidRPr="00432C54">
        <w:rPr>
          <w:color w:val="333333"/>
          <w:sz w:val="28"/>
          <w:szCs w:val="28"/>
        </w:rPr>
        <w:t xml:space="preserve"> сред</w:t>
      </w:r>
      <w:r>
        <w:rPr>
          <w:color w:val="333333"/>
          <w:sz w:val="28"/>
          <w:szCs w:val="28"/>
        </w:rPr>
        <w:t xml:space="preserve">ства индивидуальной мобильности, допустимо со скоростью </w:t>
      </w:r>
      <w:r w:rsidRPr="00432C54">
        <w:rPr>
          <w:color w:val="333333"/>
          <w:sz w:val="28"/>
          <w:szCs w:val="28"/>
        </w:rPr>
        <w:t>не более 25 км/ч</w:t>
      </w:r>
      <w:r>
        <w:rPr>
          <w:color w:val="333333"/>
          <w:sz w:val="28"/>
          <w:szCs w:val="28"/>
        </w:rPr>
        <w:t>. М</w:t>
      </w:r>
      <w:r w:rsidRPr="00432C54">
        <w:rPr>
          <w:color w:val="333333"/>
          <w:sz w:val="28"/>
          <w:szCs w:val="28"/>
        </w:rPr>
        <w:t>асса транспорта, на котором разрешается передвигаться по тротуарам, вело- и пешеходным дорожкам, не должна превышать 35 кг.</w:t>
      </w:r>
    </w:p>
    <w:p w:rsidR="00432C54" w:rsidRDefault="00432C54" w:rsidP="00432C54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2C54">
        <w:rPr>
          <w:color w:val="333333"/>
          <w:sz w:val="28"/>
          <w:szCs w:val="28"/>
        </w:rPr>
        <w:t>        При совместном передвижении</w:t>
      </w:r>
      <w:r w:rsidR="002A480C">
        <w:rPr>
          <w:color w:val="333333"/>
          <w:sz w:val="28"/>
          <w:szCs w:val="28"/>
        </w:rPr>
        <w:t xml:space="preserve"> пешеходов и лиц, управляющих </w:t>
      </w:r>
      <w:r w:rsidR="002A480C" w:rsidRPr="002A480C">
        <w:rPr>
          <w:color w:val="333333"/>
          <w:sz w:val="28"/>
          <w:szCs w:val="28"/>
        </w:rPr>
        <w:t>средства</w:t>
      </w:r>
      <w:r w:rsidR="002A480C">
        <w:rPr>
          <w:color w:val="333333"/>
          <w:sz w:val="28"/>
          <w:szCs w:val="28"/>
        </w:rPr>
        <w:t>ми</w:t>
      </w:r>
      <w:r w:rsidR="002A480C" w:rsidRPr="002A480C">
        <w:rPr>
          <w:color w:val="333333"/>
          <w:sz w:val="28"/>
          <w:szCs w:val="28"/>
        </w:rPr>
        <w:t xml:space="preserve"> индивидуальной мобильности</w:t>
      </w:r>
      <w:r w:rsidR="002A480C">
        <w:rPr>
          <w:color w:val="333333"/>
          <w:sz w:val="28"/>
          <w:szCs w:val="28"/>
        </w:rPr>
        <w:t xml:space="preserve"> – </w:t>
      </w:r>
      <w:r w:rsidRPr="00432C54">
        <w:rPr>
          <w:color w:val="333333"/>
          <w:sz w:val="28"/>
          <w:szCs w:val="28"/>
        </w:rPr>
        <w:t>приоритет</w:t>
      </w:r>
      <w:r w:rsidR="002A480C">
        <w:rPr>
          <w:color w:val="333333"/>
          <w:sz w:val="28"/>
          <w:szCs w:val="28"/>
        </w:rPr>
        <w:t xml:space="preserve"> получают пешеходы. Д</w:t>
      </w:r>
      <w:r w:rsidRPr="00432C54">
        <w:rPr>
          <w:color w:val="333333"/>
          <w:sz w:val="28"/>
          <w:szCs w:val="28"/>
        </w:rPr>
        <w:t>ля пересечения дороги по пешеходному переходу пользователям указанных устройств необходимо переходить к движению пешком.</w:t>
      </w:r>
    </w:p>
    <w:p w:rsidR="00432C54" w:rsidRPr="00432C54" w:rsidRDefault="002A480C" w:rsidP="00432C54">
      <w:pPr>
        <w:pStyle w:val="aa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432C54" w:rsidRPr="00432C54">
        <w:rPr>
          <w:color w:val="333333"/>
          <w:sz w:val="28"/>
          <w:szCs w:val="28"/>
        </w:rPr>
        <w:t>На электросамокатах любой массы разрешено двигаться по правому краю проезжей части дорог лицам старше 14 лет и там, где максимальная скорость ограничена 60 км/ч, а также разрешено движение велосипедистов. Устройства должны иметь тормозную систему и фары белого и красного цвета.</w:t>
      </w:r>
    </w:p>
    <w:p w:rsidR="00432C54" w:rsidRDefault="002A480C" w:rsidP="00432C54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432C54" w:rsidRPr="00432C54">
        <w:rPr>
          <w:color w:val="333333"/>
          <w:sz w:val="28"/>
          <w:szCs w:val="28"/>
        </w:rPr>
        <w:t>Новый статус не распространяется на обычные самокаты</w:t>
      </w:r>
      <w:r>
        <w:rPr>
          <w:color w:val="333333"/>
          <w:sz w:val="28"/>
          <w:szCs w:val="28"/>
        </w:rPr>
        <w:t xml:space="preserve">, скейтборды, </w:t>
      </w:r>
      <w:r w:rsidR="00432C54" w:rsidRPr="00432C54">
        <w:rPr>
          <w:color w:val="333333"/>
          <w:sz w:val="28"/>
          <w:szCs w:val="28"/>
        </w:rPr>
        <w:t>роликовые коньки, использующие их люди по-прежнему приравниваются</w:t>
      </w:r>
      <w:r>
        <w:rPr>
          <w:color w:val="333333"/>
          <w:sz w:val="28"/>
          <w:szCs w:val="28"/>
        </w:rPr>
        <w:t xml:space="preserve"> к </w:t>
      </w:r>
      <w:r w:rsidR="00432C54" w:rsidRPr="00432C54">
        <w:rPr>
          <w:color w:val="333333"/>
          <w:sz w:val="28"/>
          <w:szCs w:val="28"/>
        </w:rPr>
        <w:t>пешеходам.</w:t>
      </w:r>
    </w:p>
    <w:p w:rsidR="00432C54" w:rsidRPr="00432C54" w:rsidRDefault="002A480C" w:rsidP="00432C54">
      <w:pPr>
        <w:pStyle w:val="aa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432C54" w:rsidRPr="00432C54">
        <w:rPr>
          <w:color w:val="333333"/>
          <w:sz w:val="28"/>
          <w:szCs w:val="28"/>
        </w:rPr>
        <w:t>Указанные изменения вступили в законную силу с 01</w:t>
      </w:r>
      <w:r>
        <w:rPr>
          <w:color w:val="333333"/>
          <w:sz w:val="28"/>
          <w:szCs w:val="28"/>
        </w:rPr>
        <w:t xml:space="preserve"> марта </w:t>
      </w:r>
      <w:r w:rsidR="00432C54" w:rsidRPr="00432C54">
        <w:rPr>
          <w:color w:val="333333"/>
          <w:sz w:val="28"/>
          <w:szCs w:val="28"/>
        </w:rPr>
        <w:t>2023</w:t>
      </w:r>
      <w:r>
        <w:rPr>
          <w:color w:val="333333"/>
          <w:sz w:val="28"/>
          <w:szCs w:val="28"/>
        </w:rPr>
        <w:t xml:space="preserve"> года.</w:t>
      </w:r>
    </w:p>
    <w:p w:rsidR="00C36ADB" w:rsidRDefault="00C36ADB" w:rsidP="00C36ADB">
      <w:pPr>
        <w:rPr>
          <w:szCs w:val="28"/>
        </w:rPr>
      </w:pPr>
    </w:p>
    <w:p w:rsidR="002B21EC" w:rsidRDefault="002B21EC" w:rsidP="00C36ADB">
      <w:pPr>
        <w:rPr>
          <w:szCs w:val="28"/>
        </w:rPr>
      </w:pPr>
    </w:p>
    <w:p w:rsidR="002B21EC" w:rsidRDefault="002B21EC" w:rsidP="002B21EC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Помощник прокурора района                                                           Ю.В. Шлейнинг</w:t>
      </w:r>
    </w:p>
    <w:p w:rsidR="00432C54" w:rsidRDefault="00432C54" w:rsidP="00C36ADB">
      <w:pPr>
        <w:rPr>
          <w:szCs w:val="28"/>
        </w:rPr>
      </w:pPr>
    </w:p>
    <w:sectPr w:rsidR="00432C54" w:rsidSect="00FE4392">
      <w:headerReference w:type="default" r:id="rId7"/>
      <w:pgSz w:w="11906" w:h="16838"/>
      <w:pgMar w:top="1134" w:right="851" w:bottom="1134" w:left="1418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DA" w:rsidRDefault="00156EDA" w:rsidP="00C90DCA">
      <w:r>
        <w:separator/>
      </w:r>
    </w:p>
  </w:endnote>
  <w:endnote w:type="continuationSeparator" w:id="0">
    <w:p w:rsidR="00156EDA" w:rsidRDefault="00156EDA" w:rsidP="00C9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DA" w:rsidRDefault="00156EDA" w:rsidP="00C90DCA">
      <w:r>
        <w:separator/>
      </w:r>
    </w:p>
  </w:footnote>
  <w:footnote w:type="continuationSeparator" w:id="0">
    <w:p w:rsidR="00156EDA" w:rsidRDefault="00156EDA" w:rsidP="00C90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CA" w:rsidRDefault="00C90DCA">
    <w:pPr>
      <w:pStyle w:val="a4"/>
      <w:jc w:val="center"/>
    </w:pPr>
  </w:p>
  <w:p w:rsidR="00C90DCA" w:rsidRDefault="00C90D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4E"/>
    <w:rsid w:val="000846D7"/>
    <w:rsid w:val="000F4395"/>
    <w:rsid w:val="00156EDA"/>
    <w:rsid w:val="00191D4C"/>
    <w:rsid w:val="001C2792"/>
    <w:rsid w:val="00200145"/>
    <w:rsid w:val="002A480C"/>
    <w:rsid w:val="002B21EC"/>
    <w:rsid w:val="00406924"/>
    <w:rsid w:val="00432C54"/>
    <w:rsid w:val="00484AC1"/>
    <w:rsid w:val="004F7E75"/>
    <w:rsid w:val="006560C7"/>
    <w:rsid w:val="0081364E"/>
    <w:rsid w:val="009A66D3"/>
    <w:rsid w:val="00A9654D"/>
    <w:rsid w:val="00AF3553"/>
    <w:rsid w:val="00B7470C"/>
    <w:rsid w:val="00BF0AA2"/>
    <w:rsid w:val="00C36ADB"/>
    <w:rsid w:val="00C42D55"/>
    <w:rsid w:val="00C90DCA"/>
    <w:rsid w:val="00CE3CC2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4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06924"/>
    <w:pPr>
      <w:widowControl/>
      <w:snapToGrid/>
      <w:spacing w:after="160" w:line="240" w:lineRule="exact"/>
      <w:jc w:val="left"/>
    </w:pPr>
    <w:rPr>
      <w:rFonts w:ascii="Verdana" w:hAnsi="Verdana" w:cs="Verdana"/>
      <w:color w:val="auto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C90D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D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0D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D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6A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AD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432C54"/>
    <w:pPr>
      <w:widowControl/>
      <w:snapToGrid/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4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06924"/>
    <w:pPr>
      <w:widowControl/>
      <w:snapToGrid/>
      <w:spacing w:after="160" w:line="240" w:lineRule="exact"/>
      <w:jc w:val="left"/>
    </w:pPr>
    <w:rPr>
      <w:rFonts w:ascii="Verdana" w:hAnsi="Verdana" w:cs="Verdana"/>
      <w:color w:val="auto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C90D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D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0D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D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6A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AD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432C54"/>
    <w:pPr>
      <w:widowControl/>
      <w:snapToGrid/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5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7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Parshin</dc:creator>
  <cp:lastModifiedBy>User</cp:lastModifiedBy>
  <cp:revision>2</cp:revision>
  <cp:lastPrinted>2016-11-24T13:10:00Z</cp:lastPrinted>
  <dcterms:created xsi:type="dcterms:W3CDTF">2023-04-26T05:47:00Z</dcterms:created>
  <dcterms:modified xsi:type="dcterms:W3CDTF">2023-04-26T05:47:00Z</dcterms:modified>
</cp:coreProperties>
</file>