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46663" w14:textId="2E9E544C" w:rsidR="00C12BC3" w:rsidRPr="004B16C9" w:rsidRDefault="00C12BC3" w:rsidP="004B16C9">
      <w:pPr>
        <w:pStyle w:val="50"/>
        <w:shd w:val="clear" w:color="auto" w:fill="auto"/>
        <w:spacing w:line="300" w:lineRule="exact"/>
        <w:ind w:firstLine="0"/>
        <w:jc w:val="center"/>
        <w:rPr>
          <w:rStyle w:val="51"/>
          <w:b/>
          <w:i/>
          <w:sz w:val="28"/>
          <w:szCs w:val="28"/>
        </w:rPr>
      </w:pPr>
      <w:r w:rsidRPr="004B16C9">
        <w:rPr>
          <w:rStyle w:val="51"/>
          <w:b/>
          <w:i/>
          <w:sz w:val="28"/>
          <w:szCs w:val="28"/>
        </w:rPr>
        <w:t xml:space="preserve">ПРОКУРАТУРА </w:t>
      </w:r>
      <w:r w:rsidR="004B16C9" w:rsidRPr="004B16C9">
        <w:rPr>
          <w:rStyle w:val="51"/>
          <w:b/>
          <w:i/>
          <w:sz w:val="28"/>
          <w:szCs w:val="28"/>
        </w:rPr>
        <w:t xml:space="preserve">ПЕРЕМЫШЛЬСКОГО РАЙОНА </w:t>
      </w:r>
      <w:r w:rsidRPr="004B16C9">
        <w:rPr>
          <w:rStyle w:val="51"/>
          <w:b/>
          <w:i/>
          <w:sz w:val="28"/>
          <w:szCs w:val="28"/>
        </w:rPr>
        <w:t>ИНФОРМИРУЕТ</w:t>
      </w:r>
    </w:p>
    <w:p w14:paraId="7EC8AAB2" w14:textId="77777777" w:rsidR="00C12BC3" w:rsidRDefault="00C12BC3" w:rsidP="00C12BC3">
      <w:pPr>
        <w:pStyle w:val="50"/>
        <w:shd w:val="clear" w:color="auto" w:fill="auto"/>
        <w:spacing w:line="300" w:lineRule="exact"/>
        <w:rPr>
          <w:rStyle w:val="51"/>
          <w:sz w:val="28"/>
          <w:szCs w:val="28"/>
        </w:rPr>
      </w:pPr>
    </w:p>
    <w:p w14:paraId="742ADCDC" w14:textId="31F444F6" w:rsidR="00C12BC3" w:rsidRDefault="005C0652" w:rsidP="004B16C9">
      <w:pPr>
        <w:pStyle w:val="50"/>
        <w:shd w:val="clear" w:color="auto" w:fill="auto"/>
        <w:spacing w:line="300" w:lineRule="exact"/>
        <w:ind w:firstLine="709"/>
        <w:rPr>
          <w:b w:val="0"/>
          <w:color w:val="383838"/>
          <w:sz w:val="28"/>
          <w:szCs w:val="28"/>
          <w:shd w:val="clear" w:color="auto" w:fill="FFFFFF"/>
        </w:rPr>
      </w:pPr>
      <w:r w:rsidRPr="002E779C">
        <w:rPr>
          <w:rStyle w:val="51"/>
          <w:sz w:val="28"/>
          <w:szCs w:val="28"/>
        </w:rPr>
        <w:t>В 20</w:t>
      </w:r>
      <w:r w:rsidR="000B4B50">
        <w:rPr>
          <w:rStyle w:val="51"/>
          <w:sz w:val="28"/>
          <w:szCs w:val="28"/>
        </w:rPr>
        <w:t>2</w:t>
      </w:r>
      <w:r w:rsidR="004B16C9">
        <w:rPr>
          <w:rStyle w:val="51"/>
          <w:sz w:val="28"/>
          <w:szCs w:val="28"/>
        </w:rPr>
        <w:t>3</w:t>
      </w:r>
      <w:r w:rsidR="00C12BC3" w:rsidRPr="002E779C">
        <w:rPr>
          <w:rStyle w:val="51"/>
          <w:sz w:val="28"/>
          <w:szCs w:val="28"/>
        </w:rPr>
        <w:t xml:space="preserve"> году в</w:t>
      </w:r>
      <w:r w:rsidR="004B16C9">
        <w:rPr>
          <w:rStyle w:val="51"/>
          <w:sz w:val="28"/>
          <w:szCs w:val="28"/>
        </w:rPr>
        <w:t xml:space="preserve"> Перемышльском районе участились </w:t>
      </w:r>
      <w:r w:rsidRPr="002E779C">
        <w:rPr>
          <w:rStyle w:val="51"/>
          <w:sz w:val="28"/>
          <w:szCs w:val="28"/>
        </w:rPr>
        <w:t xml:space="preserve">случаи мошенничеств с </w:t>
      </w:r>
      <w:r w:rsidR="00511CE1">
        <w:rPr>
          <w:rStyle w:val="51"/>
          <w:sz w:val="28"/>
          <w:szCs w:val="28"/>
        </w:rPr>
        <w:t>использованием банковских карт</w:t>
      </w:r>
      <w:r w:rsidRPr="002E779C">
        <w:rPr>
          <w:rStyle w:val="51"/>
          <w:sz w:val="28"/>
          <w:szCs w:val="28"/>
        </w:rPr>
        <w:t xml:space="preserve"> граждан</w:t>
      </w:r>
      <w:r w:rsidR="00C12BC3" w:rsidRPr="002E779C">
        <w:rPr>
          <w:rStyle w:val="51"/>
          <w:sz w:val="28"/>
          <w:szCs w:val="28"/>
        </w:rPr>
        <w:t xml:space="preserve">. Ответственность за данные преступления </w:t>
      </w:r>
      <w:r w:rsidR="00C12BC3" w:rsidRPr="002E779C">
        <w:rPr>
          <w:b w:val="0"/>
          <w:color w:val="383838"/>
          <w:sz w:val="28"/>
          <w:szCs w:val="28"/>
          <w:shd w:val="clear" w:color="auto" w:fill="FFFFFF"/>
        </w:rPr>
        <w:t>предусмотрена статье</w:t>
      </w:r>
      <w:r w:rsidRPr="002E779C">
        <w:rPr>
          <w:b w:val="0"/>
          <w:color w:val="383838"/>
          <w:sz w:val="28"/>
          <w:szCs w:val="28"/>
          <w:shd w:val="clear" w:color="auto" w:fill="FFFFFF"/>
        </w:rPr>
        <w:t>й 159</w:t>
      </w:r>
      <w:r w:rsidR="00C12BC3" w:rsidRPr="002E779C">
        <w:rPr>
          <w:b w:val="0"/>
          <w:color w:val="383838"/>
          <w:sz w:val="28"/>
          <w:szCs w:val="28"/>
          <w:shd w:val="clear" w:color="auto" w:fill="FFFFFF"/>
        </w:rPr>
        <w:t xml:space="preserve"> Уголовного Кодекса Р</w:t>
      </w:r>
      <w:r w:rsidR="004B16C9">
        <w:rPr>
          <w:b w:val="0"/>
          <w:color w:val="383838"/>
          <w:sz w:val="28"/>
          <w:szCs w:val="28"/>
          <w:shd w:val="clear" w:color="auto" w:fill="FFFFFF"/>
        </w:rPr>
        <w:t>Ф</w:t>
      </w:r>
      <w:r w:rsidR="00C12BC3" w:rsidRPr="002E779C">
        <w:rPr>
          <w:b w:val="0"/>
          <w:color w:val="383838"/>
          <w:sz w:val="28"/>
          <w:szCs w:val="28"/>
          <w:shd w:val="clear" w:color="auto" w:fill="FFFFFF"/>
        </w:rPr>
        <w:t xml:space="preserve">. </w:t>
      </w:r>
    </w:p>
    <w:p w14:paraId="20A9D467" w14:textId="4739BAE6" w:rsidR="004B16C9" w:rsidRDefault="002E779C"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2E779C">
        <w:rPr>
          <w:rFonts w:ascii="Times New Roman" w:eastAsia="Times New Roman" w:hAnsi="Times New Roman" w:cs="Times New Roman"/>
          <w:sz w:val="28"/>
          <w:szCs w:val="28"/>
        </w:rPr>
        <w:t xml:space="preserve">На сегодняшний день существуют </w:t>
      </w:r>
      <w:r>
        <w:rPr>
          <w:rFonts w:ascii="Times New Roman" w:eastAsia="Times New Roman" w:hAnsi="Times New Roman" w:cs="Times New Roman"/>
          <w:sz w:val="28"/>
          <w:szCs w:val="28"/>
        </w:rPr>
        <w:t xml:space="preserve">различные способы </w:t>
      </w:r>
      <w:r w:rsidR="00511CE1">
        <w:rPr>
          <w:rFonts w:ascii="Times New Roman" w:eastAsia="Times New Roman" w:hAnsi="Times New Roman" w:cs="Times New Roman"/>
          <w:sz w:val="28"/>
          <w:szCs w:val="28"/>
        </w:rPr>
        <w:t xml:space="preserve">незаконного </w:t>
      </w:r>
      <w:r>
        <w:rPr>
          <w:rFonts w:ascii="Times New Roman" w:eastAsia="Times New Roman" w:hAnsi="Times New Roman" w:cs="Times New Roman"/>
          <w:sz w:val="28"/>
          <w:szCs w:val="28"/>
        </w:rPr>
        <w:t>присвоения денежных средств</w:t>
      </w:r>
      <w:r w:rsidR="00056229">
        <w:rPr>
          <w:rFonts w:ascii="Times New Roman" w:eastAsia="Times New Roman" w:hAnsi="Times New Roman" w:cs="Times New Roman"/>
          <w:sz w:val="28"/>
          <w:szCs w:val="28"/>
        </w:rPr>
        <w:t xml:space="preserve"> граждан, хранящихся на банковских</w:t>
      </w:r>
      <w:r w:rsidRPr="002E779C">
        <w:rPr>
          <w:rFonts w:ascii="Times New Roman" w:eastAsia="Times New Roman" w:hAnsi="Times New Roman" w:cs="Times New Roman"/>
          <w:sz w:val="28"/>
          <w:szCs w:val="28"/>
        </w:rPr>
        <w:t xml:space="preserve"> ка</w:t>
      </w:r>
      <w:r w:rsidR="00056229">
        <w:rPr>
          <w:rFonts w:ascii="Times New Roman" w:eastAsia="Times New Roman" w:hAnsi="Times New Roman" w:cs="Times New Roman"/>
          <w:sz w:val="28"/>
          <w:szCs w:val="28"/>
        </w:rPr>
        <w:t>ртах</w:t>
      </w:r>
      <w:r w:rsidR="004B16C9">
        <w:rPr>
          <w:rFonts w:ascii="Times New Roman" w:eastAsia="Times New Roman" w:hAnsi="Times New Roman" w:cs="Times New Roman"/>
          <w:sz w:val="28"/>
          <w:szCs w:val="28"/>
        </w:rPr>
        <w:t>. Основные из них:</w:t>
      </w:r>
    </w:p>
    <w:p w14:paraId="4C5109D1" w14:textId="1E095C08" w:rsidR="00511CE1" w:rsidRDefault="004B16C9" w:rsidP="004B16C9">
      <w:pPr>
        <w:shd w:val="clear" w:color="auto" w:fill="FFFFFF"/>
        <w:spacing w:line="300" w:lineRule="exact"/>
        <w:ind w:firstLine="709"/>
        <w:jc w:val="both"/>
        <w:textAlignment w:val="baseline"/>
        <w:outlineLvl w:val="2"/>
        <w:rPr>
          <w:rFonts w:ascii="Times New Roman" w:eastAsia="Times New Roman" w:hAnsi="Times New Roman" w:cs="Times New Roman"/>
          <w:sz w:val="28"/>
          <w:szCs w:val="28"/>
        </w:rPr>
      </w:pPr>
      <w:bookmarkStart w:id="0" w:name="«Спасение»_денежных_средств."/>
      <w:bookmarkEnd w:id="0"/>
      <w:r w:rsidRPr="004B16C9">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sidR="00633E4C" w:rsidRPr="00633E4C">
        <w:rPr>
          <w:rFonts w:ascii="Times New Roman" w:eastAsia="Times New Roman" w:hAnsi="Times New Roman" w:cs="Times New Roman"/>
          <w:b/>
          <w:sz w:val="28"/>
          <w:szCs w:val="28"/>
        </w:rPr>
        <w:t>ЗВОНОК ИЗ «БАНКА».</w:t>
      </w:r>
      <w:r w:rsidR="00633E4C">
        <w:rPr>
          <w:rFonts w:ascii="Times New Roman" w:eastAsia="Times New Roman" w:hAnsi="Times New Roman" w:cs="Times New Roman"/>
          <w:sz w:val="28"/>
          <w:szCs w:val="28"/>
        </w:rPr>
        <w:t xml:space="preserve"> </w:t>
      </w:r>
      <w:r w:rsidR="002E779C">
        <w:rPr>
          <w:rFonts w:ascii="Times New Roman" w:eastAsia="Times New Roman" w:hAnsi="Times New Roman" w:cs="Times New Roman"/>
          <w:sz w:val="28"/>
          <w:szCs w:val="28"/>
        </w:rPr>
        <w:t xml:space="preserve">Способ мошенничества </w:t>
      </w:r>
      <w:r w:rsidR="002E779C" w:rsidRPr="002E779C">
        <w:rPr>
          <w:rFonts w:ascii="Times New Roman" w:eastAsia="Times New Roman" w:hAnsi="Times New Roman" w:cs="Times New Roman"/>
          <w:sz w:val="28"/>
          <w:szCs w:val="28"/>
        </w:rPr>
        <w:t xml:space="preserve">заключается в </w:t>
      </w:r>
      <w:r>
        <w:rPr>
          <w:rFonts w:ascii="Times New Roman" w:eastAsia="Times New Roman" w:hAnsi="Times New Roman" w:cs="Times New Roman"/>
          <w:sz w:val="28"/>
          <w:szCs w:val="28"/>
        </w:rPr>
        <w:t xml:space="preserve">телефонном звонке, </w:t>
      </w:r>
      <w:r w:rsidR="002E779C">
        <w:rPr>
          <w:rFonts w:ascii="Times New Roman" w:eastAsia="Times New Roman" w:hAnsi="Times New Roman" w:cs="Times New Roman"/>
          <w:sz w:val="28"/>
          <w:szCs w:val="28"/>
        </w:rPr>
        <w:t xml:space="preserve">якобы от сотрудника банка либо сразу </w:t>
      </w:r>
      <w:r w:rsidR="002E779C" w:rsidRPr="002E779C">
        <w:rPr>
          <w:rFonts w:ascii="Times New Roman" w:eastAsia="Times New Roman" w:hAnsi="Times New Roman" w:cs="Times New Roman"/>
          <w:sz w:val="28"/>
          <w:szCs w:val="28"/>
        </w:rPr>
        <w:t>отправке сообщения от банка на контакты, привязанные к</w:t>
      </w:r>
      <w:r w:rsidR="004B2D90">
        <w:rPr>
          <w:rFonts w:ascii="Times New Roman" w:eastAsia="Times New Roman" w:hAnsi="Times New Roman" w:cs="Times New Roman"/>
          <w:sz w:val="28"/>
          <w:szCs w:val="28"/>
        </w:rPr>
        <w:t xml:space="preserve"> Вашей </w:t>
      </w:r>
      <w:r w:rsidR="002E779C" w:rsidRPr="002E779C">
        <w:rPr>
          <w:rFonts w:ascii="Times New Roman" w:eastAsia="Times New Roman" w:hAnsi="Times New Roman" w:cs="Times New Roman"/>
          <w:sz w:val="28"/>
          <w:szCs w:val="28"/>
        </w:rPr>
        <w:t xml:space="preserve">банковской карте. </w:t>
      </w:r>
    </w:p>
    <w:p w14:paraId="5BF2714A" w14:textId="2DCA18A9" w:rsidR="00511CE1" w:rsidRDefault="002E779C" w:rsidP="004B16C9">
      <w:pPr>
        <w:shd w:val="clear" w:color="auto" w:fill="FFFFFF"/>
        <w:spacing w:line="300" w:lineRule="exact"/>
        <w:ind w:firstLine="709"/>
        <w:jc w:val="both"/>
        <w:textAlignment w:val="baseline"/>
        <w:outlineLvl w:val="2"/>
        <w:rPr>
          <w:rFonts w:ascii="Times New Roman" w:eastAsia="Times New Roman" w:hAnsi="Times New Roman" w:cs="Times New Roman"/>
          <w:sz w:val="28"/>
          <w:szCs w:val="28"/>
        </w:rPr>
      </w:pPr>
      <w:r w:rsidRPr="002E779C">
        <w:rPr>
          <w:rFonts w:ascii="Times New Roman" w:eastAsia="Times New Roman" w:hAnsi="Times New Roman" w:cs="Times New Roman"/>
          <w:sz w:val="28"/>
          <w:szCs w:val="28"/>
        </w:rPr>
        <w:t xml:space="preserve">В тексте </w:t>
      </w:r>
      <w:r>
        <w:rPr>
          <w:rFonts w:ascii="Times New Roman" w:eastAsia="Times New Roman" w:hAnsi="Times New Roman" w:cs="Times New Roman"/>
          <w:sz w:val="28"/>
          <w:szCs w:val="28"/>
        </w:rPr>
        <w:t>смс или в разговоре преступником сообщается, что якобы</w:t>
      </w:r>
      <w:r w:rsidRPr="002E779C">
        <w:rPr>
          <w:rFonts w:ascii="Times New Roman" w:eastAsia="Times New Roman" w:hAnsi="Times New Roman" w:cs="Times New Roman"/>
          <w:sz w:val="28"/>
          <w:szCs w:val="28"/>
        </w:rPr>
        <w:t xml:space="preserve"> третьи лица пытаются снять с Вашего счета деньги и в целях </w:t>
      </w:r>
      <w:r w:rsidR="00633E4C" w:rsidRPr="002E779C">
        <w:rPr>
          <w:rFonts w:ascii="Times New Roman" w:eastAsia="Times New Roman" w:hAnsi="Times New Roman" w:cs="Times New Roman"/>
          <w:sz w:val="28"/>
          <w:szCs w:val="28"/>
        </w:rPr>
        <w:t>приостановления</w:t>
      </w:r>
      <w:r w:rsidR="00633E4C">
        <w:rPr>
          <w:rFonts w:ascii="Times New Roman" w:eastAsia="Times New Roman" w:hAnsi="Times New Roman" w:cs="Times New Roman"/>
          <w:sz w:val="28"/>
          <w:szCs w:val="28"/>
        </w:rPr>
        <w:t xml:space="preserve"> </w:t>
      </w:r>
      <w:r w:rsidR="00633E4C" w:rsidRPr="002E779C">
        <w:rPr>
          <w:rFonts w:ascii="Times New Roman" w:eastAsia="Times New Roman" w:hAnsi="Times New Roman" w:cs="Times New Roman"/>
          <w:sz w:val="28"/>
          <w:szCs w:val="28"/>
        </w:rPr>
        <w:t>операции</w:t>
      </w:r>
      <w:r w:rsidRPr="002E779C">
        <w:rPr>
          <w:rFonts w:ascii="Times New Roman" w:eastAsia="Times New Roman" w:hAnsi="Times New Roman" w:cs="Times New Roman"/>
          <w:sz w:val="28"/>
          <w:szCs w:val="28"/>
        </w:rPr>
        <w:t xml:space="preserve"> необходимо выслать код подтверждения. </w:t>
      </w:r>
    </w:p>
    <w:p w14:paraId="7EF0FFF7" w14:textId="511A3B37" w:rsidR="002E779C" w:rsidRDefault="002E779C" w:rsidP="004B16C9">
      <w:pPr>
        <w:shd w:val="clear" w:color="auto" w:fill="FFFFFF"/>
        <w:spacing w:line="300" w:lineRule="exact"/>
        <w:ind w:firstLine="709"/>
        <w:jc w:val="both"/>
        <w:textAlignment w:val="baseline"/>
        <w:outlineLvl w:val="2"/>
        <w:rPr>
          <w:rFonts w:asciiTheme="minorHAnsi" w:eastAsia="MS Mincho" w:hAnsiTheme="minorHAnsi" w:cs="Segoe UI Symbol"/>
          <w:b/>
          <w:bCs/>
          <w:color w:val="006400"/>
          <w:sz w:val="28"/>
          <w:szCs w:val="28"/>
          <w:bdr w:val="none" w:sz="0" w:space="0" w:color="auto" w:frame="1"/>
        </w:rPr>
      </w:pPr>
      <w:r w:rsidRPr="002E779C">
        <w:rPr>
          <w:rFonts w:ascii="Times New Roman" w:eastAsia="Times New Roman" w:hAnsi="Times New Roman" w:cs="Times New Roman"/>
          <w:sz w:val="28"/>
          <w:szCs w:val="28"/>
        </w:rPr>
        <w:t xml:space="preserve">Большинство получателей </w:t>
      </w:r>
      <w:r>
        <w:rPr>
          <w:rFonts w:ascii="Times New Roman" w:eastAsia="Times New Roman" w:hAnsi="Times New Roman" w:cs="Times New Roman"/>
          <w:sz w:val="28"/>
          <w:szCs w:val="28"/>
        </w:rPr>
        <w:t xml:space="preserve">устно сообщают преступнику </w:t>
      </w:r>
      <w:r w:rsidRPr="002E779C">
        <w:rPr>
          <w:rFonts w:ascii="Times New Roman" w:eastAsia="Times New Roman" w:hAnsi="Times New Roman" w:cs="Times New Roman"/>
          <w:sz w:val="28"/>
          <w:szCs w:val="28"/>
        </w:rPr>
        <w:t>цифры</w:t>
      </w:r>
      <w:r w:rsidR="00511CE1" w:rsidRPr="00511CE1">
        <w:rPr>
          <w:rFonts w:ascii="Times New Roman" w:eastAsia="Times New Roman" w:hAnsi="Times New Roman" w:cs="Times New Roman"/>
          <w:sz w:val="28"/>
          <w:szCs w:val="28"/>
        </w:rPr>
        <w:t xml:space="preserve"> </w:t>
      </w:r>
      <w:r w:rsidR="00511CE1">
        <w:rPr>
          <w:rFonts w:ascii="Times New Roman" w:eastAsia="Times New Roman" w:hAnsi="Times New Roman" w:cs="Times New Roman"/>
          <w:sz w:val="28"/>
          <w:szCs w:val="28"/>
        </w:rPr>
        <w:t>или высылают их в смс</w:t>
      </w:r>
      <w:r w:rsidRPr="002E77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полностью доверившись преступнику в разговоре</w:t>
      </w:r>
      <w:r w:rsidR="00511CE1" w:rsidRPr="00511CE1">
        <w:rPr>
          <w:rFonts w:ascii="Times New Roman" w:eastAsia="Times New Roman" w:hAnsi="Times New Roman" w:cs="Times New Roman"/>
          <w:sz w:val="28"/>
          <w:szCs w:val="28"/>
        </w:rPr>
        <w:t xml:space="preserve"> </w:t>
      </w:r>
      <w:r w:rsidR="00511CE1">
        <w:rPr>
          <w:rFonts w:ascii="Times New Roman" w:eastAsia="Times New Roman" w:hAnsi="Times New Roman" w:cs="Times New Roman"/>
          <w:sz w:val="28"/>
          <w:szCs w:val="28"/>
        </w:rPr>
        <w:t xml:space="preserve">или </w:t>
      </w:r>
      <w:r w:rsidR="00511CE1" w:rsidRPr="002E779C">
        <w:rPr>
          <w:rFonts w:ascii="Times New Roman" w:eastAsia="Times New Roman" w:hAnsi="Times New Roman" w:cs="Times New Roman"/>
          <w:sz w:val="28"/>
          <w:szCs w:val="28"/>
        </w:rPr>
        <w:t>не вчитываясь в текст</w:t>
      </w:r>
      <w:r w:rsidR="00511CE1">
        <w:rPr>
          <w:rFonts w:ascii="Times New Roman" w:eastAsia="Times New Roman" w:hAnsi="Times New Roman" w:cs="Times New Roman"/>
          <w:sz w:val="28"/>
          <w:szCs w:val="28"/>
        </w:rPr>
        <w:t xml:space="preserve"> смс</w:t>
      </w:r>
      <w:r>
        <w:rPr>
          <w:rFonts w:ascii="Times New Roman" w:eastAsia="Times New Roman" w:hAnsi="Times New Roman" w:cs="Times New Roman"/>
          <w:sz w:val="28"/>
          <w:szCs w:val="28"/>
        </w:rPr>
        <w:t>.</w:t>
      </w:r>
      <w:r w:rsidRPr="002E779C">
        <w:rPr>
          <w:rFonts w:ascii="Times New Roman" w:eastAsia="Times New Roman" w:hAnsi="Times New Roman" w:cs="Times New Roman"/>
          <w:sz w:val="28"/>
          <w:szCs w:val="28"/>
        </w:rPr>
        <w:t xml:space="preserve"> В результате Вы собственноручно пересылаете деньги мошенникам.</w:t>
      </w:r>
      <w:r w:rsidRPr="002E779C">
        <w:rPr>
          <w:rFonts w:ascii="Segoe UI Symbol" w:eastAsia="MS Mincho" w:hAnsi="Segoe UI Symbol" w:cs="Segoe UI Symbol"/>
          <w:b/>
          <w:bCs/>
          <w:color w:val="006400"/>
          <w:sz w:val="28"/>
          <w:szCs w:val="28"/>
          <w:bdr w:val="none" w:sz="0" w:space="0" w:color="auto" w:frame="1"/>
        </w:rPr>
        <w:t xml:space="preserve"> </w:t>
      </w:r>
    </w:p>
    <w:p w14:paraId="1D88D227" w14:textId="2CD0B6A3" w:rsidR="004B16C9" w:rsidRDefault="004B16C9"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p>
    <w:p w14:paraId="6A32D6A1" w14:textId="53DF6850" w:rsidR="004B16C9" w:rsidRPr="004B16C9" w:rsidRDefault="004B16C9"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r>
        <w:rPr>
          <w:rStyle w:val="51"/>
          <w:rFonts w:eastAsia="Tahoma"/>
          <w:noProof/>
          <w:sz w:val="28"/>
          <w:szCs w:val="28"/>
          <w:lang w:bidi="ar-SA"/>
        </w:rPr>
        <w:drawing>
          <wp:anchor distT="0" distB="0" distL="114300" distR="114300" simplePos="0" relativeHeight="251658240" behindDoc="1" locked="0" layoutInCell="1" allowOverlap="1" wp14:anchorId="4D87FE75" wp14:editId="04328229">
            <wp:simplePos x="0" y="0"/>
            <wp:positionH relativeFrom="margin">
              <wp:posOffset>24130</wp:posOffset>
            </wp:positionH>
            <wp:positionV relativeFrom="margin">
              <wp:posOffset>3659505</wp:posOffset>
            </wp:positionV>
            <wp:extent cx="3050540" cy="1363980"/>
            <wp:effectExtent l="0" t="0" r="0" b="7620"/>
            <wp:wrapTight wrapText="bothSides">
              <wp:wrapPolygon edited="0">
                <wp:start x="0" y="0"/>
                <wp:lineTo x="0" y="21419"/>
                <wp:lineTo x="21447" y="21419"/>
                <wp:lineTo x="2144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653"/>
                    <a:stretch/>
                  </pic:blipFill>
                  <pic:spPr bwMode="auto">
                    <a:xfrm>
                      <a:off x="0" y="0"/>
                      <a:ext cx="3050540" cy="1363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16C9">
        <w:rPr>
          <w:rFonts w:ascii="Times New Roman" w:eastAsia="Times New Roman" w:hAnsi="Times New Roman" w:cs="Times New Roman"/>
          <w:b/>
          <w:sz w:val="28"/>
          <w:szCs w:val="28"/>
        </w:rPr>
        <w:t>2.</w:t>
      </w:r>
      <w:r w:rsidR="00633E4C">
        <w:rPr>
          <w:rFonts w:ascii="Times New Roman" w:eastAsia="Times New Roman" w:hAnsi="Times New Roman" w:cs="Times New Roman"/>
          <w:b/>
          <w:sz w:val="28"/>
          <w:szCs w:val="28"/>
        </w:rPr>
        <w:t xml:space="preserve"> ВАША КАРТА ЗАБЛОКИРОВАНА. </w:t>
      </w:r>
      <w:r w:rsidRPr="004B16C9">
        <w:rPr>
          <w:rFonts w:ascii="Times New Roman" w:eastAsia="Times New Roman" w:hAnsi="Times New Roman" w:cs="Times New Roman"/>
          <w:sz w:val="28"/>
          <w:szCs w:val="28"/>
        </w:rPr>
        <w:t>Мошенник звонит предполагаемой жертве,</w:t>
      </w:r>
      <w:r>
        <w:rPr>
          <w:rFonts w:ascii="Times New Roman" w:eastAsia="Times New Roman" w:hAnsi="Times New Roman" w:cs="Times New Roman"/>
          <w:sz w:val="28"/>
          <w:szCs w:val="28"/>
        </w:rPr>
        <w:t xml:space="preserve"> </w:t>
      </w:r>
      <w:r w:rsidRPr="004B16C9">
        <w:rPr>
          <w:rFonts w:ascii="Times New Roman" w:eastAsia="Times New Roman" w:hAnsi="Times New Roman" w:cs="Times New Roman"/>
          <w:sz w:val="28"/>
          <w:szCs w:val="28"/>
        </w:rPr>
        <w:t>представляясь сотрудником банка, и сообщает, что ее карта заблокирована, а для разблокировки необходимо назвать Ф</w:t>
      </w:r>
      <w:r>
        <w:rPr>
          <w:rFonts w:ascii="Times New Roman" w:eastAsia="Times New Roman" w:hAnsi="Times New Roman" w:cs="Times New Roman"/>
          <w:sz w:val="28"/>
          <w:szCs w:val="28"/>
        </w:rPr>
        <w:t>И</w:t>
      </w:r>
      <w:r w:rsidRPr="004B16C9">
        <w:rPr>
          <w:rFonts w:ascii="Times New Roman" w:eastAsia="Times New Roman" w:hAnsi="Times New Roman" w:cs="Times New Roman"/>
          <w:sz w:val="28"/>
          <w:szCs w:val="28"/>
        </w:rPr>
        <w:t>О. владельца, адрес, номер телефона, номер карты, CVV-код (иногда выборочно, иногда все эти данные). Далее, конечно же, необходимо назвать ему код из смс. Дальнейшая судьба средств на карте не отличается от того, что было описано выше. Деньги либо уводятся со счета, либо ими оплачиваются покупки в интернет-магазинах. Вместо звонка «представителя банка» может прийти смс с номера, схожего с номером используемого владельцем карты банка.</w:t>
      </w:r>
    </w:p>
    <w:p w14:paraId="0ACBEADC" w14:textId="25F217D5" w:rsid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bidi="ar-SA"/>
        </w:rPr>
        <w:drawing>
          <wp:anchor distT="0" distB="0" distL="114300" distR="114300" simplePos="0" relativeHeight="251659264" behindDoc="1" locked="0" layoutInCell="1" allowOverlap="1" wp14:anchorId="0ED76804" wp14:editId="16A005F6">
            <wp:simplePos x="0" y="0"/>
            <wp:positionH relativeFrom="column">
              <wp:posOffset>3259647</wp:posOffset>
            </wp:positionH>
            <wp:positionV relativeFrom="paragraph">
              <wp:posOffset>159548</wp:posOffset>
            </wp:positionV>
            <wp:extent cx="2847340" cy="2124075"/>
            <wp:effectExtent l="0" t="0" r="0" b="9525"/>
            <wp:wrapTight wrapText="bothSides">
              <wp:wrapPolygon edited="0">
                <wp:start x="0" y="0"/>
                <wp:lineTo x="0" y="21503"/>
                <wp:lineTo x="21388" y="21503"/>
                <wp:lineTo x="213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2124075"/>
                    </a:xfrm>
                    <a:prstGeom prst="rect">
                      <a:avLst/>
                    </a:prstGeom>
                    <a:noFill/>
                  </pic:spPr>
                </pic:pic>
              </a:graphicData>
            </a:graphic>
            <wp14:sizeRelH relativeFrom="page">
              <wp14:pctWidth>0</wp14:pctWidth>
            </wp14:sizeRelH>
            <wp14:sizeRelV relativeFrom="page">
              <wp14:pctHeight>0</wp14:pctHeight>
            </wp14:sizeRelV>
          </wp:anchor>
        </w:drawing>
      </w:r>
    </w:p>
    <w:p w14:paraId="5CF0A425" w14:textId="7615307D" w:rsidR="00633E4C" w:rsidRP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633E4C">
        <w:rPr>
          <w:rFonts w:ascii="Times New Roman" w:eastAsia="Times New Roman" w:hAnsi="Times New Roman" w:cs="Times New Roman"/>
          <w:b/>
          <w:sz w:val="28"/>
          <w:szCs w:val="28"/>
        </w:rPr>
        <w:t>3. МНИМЫЙ ПОКУПАТЕЛЬ.</w:t>
      </w:r>
      <w:r>
        <w:rPr>
          <w:rFonts w:ascii="Times New Roman" w:eastAsia="Times New Roman" w:hAnsi="Times New Roman" w:cs="Times New Roman"/>
          <w:sz w:val="28"/>
          <w:szCs w:val="28"/>
        </w:rPr>
        <w:t xml:space="preserve"> </w:t>
      </w:r>
      <w:r w:rsidRPr="00633E4C">
        <w:rPr>
          <w:rFonts w:ascii="Times New Roman" w:eastAsia="Times New Roman" w:hAnsi="Times New Roman" w:cs="Times New Roman"/>
          <w:sz w:val="28"/>
          <w:szCs w:val="28"/>
        </w:rPr>
        <w:t xml:space="preserve">Получивший широкое распространение способ связан с сайтами объявлений. Мошенники звонят продавцам (чего угодно, начиная от чайников и телевизоров, заканчивая домами и самолетами) и сообщают, что они хотят купить предлагаемую вещь, причем так боятся, чтобы она не досталась другому, что готовы внести предоплату, иногда даже в размере 100% стоимости товара, а подъехать/оформить сделку позже. Продавец, воодушевленный возможностью наконец-то избавиться от ненужной вещи, конечно, соглашается. Далее следует просьба дать номер карты. </w:t>
      </w:r>
      <w:proofErr w:type="gramStart"/>
      <w:r w:rsidRPr="00633E4C">
        <w:rPr>
          <w:rFonts w:ascii="Times New Roman" w:eastAsia="Times New Roman" w:hAnsi="Times New Roman" w:cs="Times New Roman"/>
          <w:sz w:val="28"/>
          <w:szCs w:val="28"/>
        </w:rPr>
        <w:t xml:space="preserve">Нормальная,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633E4C">
        <w:rPr>
          <w:rFonts w:ascii="Times New Roman" w:eastAsia="Times New Roman" w:hAnsi="Times New Roman" w:cs="Times New Roman"/>
          <w:sz w:val="28"/>
          <w:szCs w:val="28"/>
        </w:rPr>
        <w:t xml:space="preserve">в общем-то, просьба, номер карты </w:t>
      </w:r>
      <w:r w:rsidRPr="00633E4C">
        <w:rPr>
          <w:rFonts w:ascii="Times New Roman" w:eastAsia="Times New Roman" w:hAnsi="Times New Roman" w:cs="Times New Roman"/>
          <w:sz w:val="28"/>
          <w:szCs w:val="28"/>
        </w:rPr>
        <w:lastRenderedPageBreak/>
        <w:t>отражается везде, начиная от простых магазинов, заканчивая интернет-расчетами во всех видах.</w:t>
      </w:r>
    </w:p>
    <w:p w14:paraId="16D60E0A" w14:textId="38CE1C2B" w:rsidR="00633E4C" w:rsidRP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633E4C">
        <w:rPr>
          <w:rFonts w:ascii="Times New Roman" w:eastAsia="Times New Roman" w:hAnsi="Times New Roman" w:cs="Times New Roman"/>
          <w:sz w:val="28"/>
          <w:szCs w:val="28"/>
        </w:rPr>
        <w:t>Без дополнительных сведений, по одному номеру карты, деньги снять с нее невозможно.</w:t>
      </w:r>
    </w:p>
    <w:p w14:paraId="2CE54D02" w14:textId="32F9E4B3" w:rsidR="00633E4C" w:rsidRP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633E4C">
        <w:rPr>
          <w:rFonts w:ascii="Times New Roman" w:eastAsia="Times New Roman" w:hAnsi="Times New Roman" w:cs="Times New Roman"/>
          <w:sz w:val="28"/>
          <w:szCs w:val="28"/>
        </w:rPr>
        <w:t>Далее начинается самое главное в работе мошенников. Финансово грамотные люди, конечно, на такую уловку не поддадутся, но, как известно, «предупрежден – значит вооружен». Мошенник сообщает, что для перевода денежных средств ему необходимо знать дополнительные реквизиты. Иногда это CVV-код, зная который, вместе с номером карты, злоумышленник может сделать покупки в интернет-магазинах, не требующих кода подтверждения.</w:t>
      </w:r>
    </w:p>
    <w:p w14:paraId="73C8021E" w14:textId="77777777" w:rsidR="00633E4C" w:rsidRP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633E4C">
        <w:rPr>
          <w:rFonts w:ascii="Times New Roman" w:eastAsia="Times New Roman" w:hAnsi="Times New Roman" w:cs="Times New Roman"/>
          <w:sz w:val="28"/>
          <w:szCs w:val="28"/>
        </w:rPr>
        <w:t>Иногда схема становится сложнее – потенциальную жертву просят подойти к банкомату и, вставив карту, произвести некоторые действия, результат которых сообщить «мнимому покупателю» по телефону. Итог предсказуем – продавец привязывает свою карту к номеру телефона мошенника, тот заходит в интернет-банк и выводит все имеющиеся средства.</w:t>
      </w:r>
    </w:p>
    <w:p w14:paraId="249064AC" w14:textId="77777777" w:rsid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sz w:val="28"/>
          <w:szCs w:val="28"/>
        </w:rPr>
      </w:pPr>
    </w:p>
    <w:p w14:paraId="15F53216" w14:textId="77777777" w:rsid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b/>
          <w:sz w:val="28"/>
          <w:szCs w:val="28"/>
        </w:rPr>
      </w:pPr>
    </w:p>
    <w:p w14:paraId="381FACAD" w14:textId="6C37062F" w:rsidR="00633E4C" w:rsidRP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b/>
          <w:sz w:val="28"/>
          <w:szCs w:val="28"/>
        </w:rPr>
      </w:pPr>
      <w:r w:rsidRPr="00633E4C">
        <w:rPr>
          <w:rFonts w:ascii="Times New Roman" w:eastAsia="Times New Roman" w:hAnsi="Times New Roman" w:cs="Times New Roman"/>
          <w:b/>
          <w:sz w:val="28"/>
          <w:szCs w:val="28"/>
        </w:rPr>
        <w:t>Что делать? Запомнить раз и навсегда: CVV-код (три ц</w:t>
      </w:r>
      <w:r w:rsidRPr="00633E4C">
        <w:rPr>
          <w:rFonts w:ascii="Times New Roman" w:eastAsia="Times New Roman" w:hAnsi="Times New Roman" w:cs="Times New Roman"/>
          <w:b/>
          <w:sz w:val="28"/>
          <w:szCs w:val="28"/>
        </w:rPr>
        <w:t xml:space="preserve">ифры на обратной стороне карты), любые пароли из смс </w:t>
      </w:r>
      <w:r w:rsidRPr="00633E4C">
        <w:rPr>
          <w:rFonts w:ascii="Times New Roman" w:eastAsia="Times New Roman" w:hAnsi="Times New Roman" w:cs="Times New Roman"/>
          <w:b/>
          <w:sz w:val="28"/>
          <w:szCs w:val="28"/>
        </w:rPr>
        <w:t>должны быть известны только держателю карты. Никогда и ни при каких обстоятель</w:t>
      </w:r>
      <w:r w:rsidRPr="00633E4C">
        <w:rPr>
          <w:rFonts w:ascii="Times New Roman" w:eastAsia="Times New Roman" w:hAnsi="Times New Roman" w:cs="Times New Roman"/>
          <w:b/>
          <w:sz w:val="28"/>
          <w:szCs w:val="28"/>
        </w:rPr>
        <w:t>ствах они никому не сообщаются!</w:t>
      </w:r>
    </w:p>
    <w:p w14:paraId="3ABFAB21" w14:textId="77777777" w:rsidR="00633E4C" w:rsidRDefault="00633E4C" w:rsidP="00633E4C">
      <w:pPr>
        <w:shd w:val="clear" w:color="auto" w:fill="FFFFFF"/>
        <w:spacing w:line="300" w:lineRule="exact"/>
        <w:ind w:firstLine="709"/>
        <w:jc w:val="both"/>
        <w:textAlignment w:val="baseline"/>
        <w:rPr>
          <w:rFonts w:ascii="Times New Roman" w:eastAsia="Times New Roman" w:hAnsi="Times New Roman" w:cs="Times New Roman"/>
          <w:sz w:val="28"/>
          <w:szCs w:val="28"/>
        </w:rPr>
      </w:pPr>
    </w:p>
    <w:p w14:paraId="42A4C0D9" w14:textId="14F1BC76" w:rsidR="002E779C" w:rsidRPr="002E779C" w:rsidRDefault="002E779C"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p>
    <w:p w14:paraId="45871E5F" w14:textId="147D0B98" w:rsidR="005C0652" w:rsidRDefault="005C0652"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2E779C">
        <w:rPr>
          <w:rFonts w:ascii="Times New Roman" w:eastAsia="Times New Roman" w:hAnsi="Times New Roman" w:cs="Times New Roman"/>
          <w:sz w:val="28"/>
          <w:szCs w:val="28"/>
        </w:rPr>
        <w:t xml:space="preserve">Если уберечь себя от </w:t>
      </w:r>
      <w:r w:rsidR="00633E4C">
        <w:rPr>
          <w:rFonts w:ascii="Times New Roman" w:eastAsia="Times New Roman" w:hAnsi="Times New Roman" w:cs="Times New Roman"/>
          <w:sz w:val="28"/>
          <w:szCs w:val="28"/>
        </w:rPr>
        <w:t xml:space="preserve">мошенников не </w:t>
      </w:r>
      <w:r w:rsidR="00633E4C" w:rsidRPr="002E779C">
        <w:rPr>
          <w:rFonts w:ascii="Times New Roman" w:eastAsia="Times New Roman" w:hAnsi="Times New Roman" w:cs="Times New Roman"/>
          <w:sz w:val="28"/>
          <w:szCs w:val="28"/>
        </w:rPr>
        <w:t>получилось,</w:t>
      </w:r>
      <w:r w:rsidR="00633E4C">
        <w:rPr>
          <w:rFonts w:ascii="Times New Roman" w:eastAsia="Times New Roman" w:hAnsi="Times New Roman" w:cs="Times New Roman"/>
          <w:sz w:val="28"/>
          <w:szCs w:val="28"/>
        </w:rPr>
        <w:t xml:space="preserve"> </w:t>
      </w:r>
      <w:r w:rsidRPr="002E779C">
        <w:rPr>
          <w:rFonts w:ascii="Times New Roman" w:eastAsia="Times New Roman" w:hAnsi="Times New Roman" w:cs="Times New Roman"/>
          <w:sz w:val="28"/>
          <w:szCs w:val="28"/>
        </w:rPr>
        <w:t>и Вы все же потеряли деньги, следует действовать незамедлительно.</w:t>
      </w:r>
    </w:p>
    <w:p w14:paraId="4E43157F" w14:textId="77777777" w:rsidR="00633E4C" w:rsidRDefault="00633E4C"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bookmarkStart w:id="1" w:name="Куда_обратиться?"/>
      <w:bookmarkStart w:id="2" w:name="_GoBack"/>
      <w:bookmarkEnd w:id="1"/>
      <w:bookmarkEnd w:id="2"/>
    </w:p>
    <w:p w14:paraId="6BA4FEAC" w14:textId="368A7AF5" w:rsidR="005C0652" w:rsidRDefault="005C0652"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r w:rsidRPr="002E779C">
        <w:rPr>
          <w:rFonts w:ascii="Times New Roman" w:eastAsia="Times New Roman" w:hAnsi="Times New Roman" w:cs="Times New Roman"/>
          <w:sz w:val="28"/>
          <w:szCs w:val="28"/>
        </w:rPr>
        <w:t xml:space="preserve">Независимо от того, каким способом воспользовались мошенники, </w:t>
      </w:r>
      <w:r>
        <w:rPr>
          <w:rFonts w:ascii="Times New Roman" w:eastAsia="Times New Roman" w:hAnsi="Times New Roman" w:cs="Times New Roman"/>
          <w:sz w:val="28"/>
          <w:szCs w:val="28"/>
        </w:rPr>
        <w:t>необходимо</w:t>
      </w:r>
      <w:r w:rsidRPr="005C0652">
        <w:rPr>
          <w:rFonts w:ascii="Times New Roman" w:eastAsia="Times New Roman" w:hAnsi="Times New Roman" w:cs="Times New Roman"/>
          <w:sz w:val="28"/>
          <w:szCs w:val="28"/>
        </w:rPr>
        <w:t xml:space="preserve"> </w:t>
      </w:r>
      <w:r w:rsidR="00633E4C">
        <w:rPr>
          <w:rFonts w:ascii="Times New Roman" w:eastAsia="Times New Roman" w:hAnsi="Times New Roman" w:cs="Times New Roman"/>
          <w:sz w:val="28"/>
          <w:szCs w:val="28"/>
        </w:rPr>
        <w:t xml:space="preserve">сразу же </w:t>
      </w:r>
      <w:r w:rsidRPr="005C0652">
        <w:rPr>
          <w:rFonts w:ascii="Times New Roman" w:eastAsia="Times New Roman" w:hAnsi="Times New Roman" w:cs="Times New Roman"/>
          <w:sz w:val="28"/>
          <w:szCs w:val="28"/>
        </w:rPr>
        <w:t>позвонить в банк и заблокировать свою карту, чтобы она не могла использоваться третьими лицами. В данном случае лучше проявить излишнюю тревожность, поэтому связывайтесь с банком при любых подозрениях на планируемое мошенничество.</w:t>
      </w:r>
    </w:p>
    <w:p w14:paraId="6EEEA07D" w14:textId="77777777" w:rsidR="004D42E8" w:rsidRDefault="005C0652" w:rsidP="004B16C9">
      <w:pPr>
        <w:shd w:val="clear" w:color="auto" w:fill="FFFFFF"/>
        <w:spacing w:line="300" w:lineRule="exact"/>
        <w:ind w:firstLine="709"/>
        <w:jc w:val="both"/>
        <w:textAlignment w:val="baseline"/>
        <w:rPr>
          <w:rFonts w:ascii="Times New Roman" w:eastAsia="Times New Roman" w:hAnsi="Times New Roman" w:cs="Times New Roman"/>
          <w:sz w:val="28"/>
          <w:szCs w:val="28"/>
        </w:rPr>
      </w:pPr>
      <w:bookmarkStart w:id="3" w:name="В_полицию."/>
      <w:bookmarkEnd w:id="3"/>
      <w:r w:rsidRPr="005C0652">
        <w:rPr>
          <w:rFonts w:ascii="Times New Roman" w:eastAsia="Times New Roman" w:hAnsi="Times New Roman" w:cs="Times New Roman"/>
          <w:sz w:val="28"/>
          <w:szCs w:val="28"/>
        </w:rPr>
        <w:t>После того, как банк зафиксирует Ваше обращение и заблокирует карту, необходим</w:t>
      </w:r>
      <w:r w:rsidR="004D42E8">
        <w:rPr>
          <w:rFonts w:ascii="Times New Roman" w:eastAsia="Times New Roman" w:hAnsi="Times New Roman" w:cs="Times New Roman"/>
          <w:sz w:val="28"/>
          <w:szCs w:val="28"/>
        </w:rPr>
        <w:t>о написать заявление в полицию.</w:t>
      </w:r>
    </w:p>
    <w:p w14:paraId="60B30355" w14:textId="45A27C24" w:rsidR="004D42E8" w:rsidRDefault="00C12BC3" w:rsidP="004B16C9">
      <w:pPr>
        <w:shd w:val="clear" w:color="auto" w:fill="FFFFFF"/>
        <w:spacing w:line="300" w:lineRule="exact"/>
        <w:ind w:firstLine="709"/>
        <w:jc w:val="both"/>
        <w:rPr>
          <w:rFonts w:ascii="Times New Roman" w:hAnsi="Times New Roman" w:cs="Times New Roman"/>
          <w:color w:val="383838"/>
          <w:sz w:val="28"/>
          <w:szCs w:val="28"/>
          <w:shd w:val="clear" w:color="auto" w:fill="FFFFFF"/>
        </w:rPr>
      </w:pPr>
      <w:r>
        <w:rPr>
          <w:rFonts w:ascii="Times New Roman" w:hAnsi="Times New Roman" w:cs="Times New Roman"/>
          <w:color w:val="383838"/>
          <w:sz w:val="28"/>
          <w:szCs w:val="28"/>
          <w:shd w:val="clear" w:color="auto" w:fill="FFFFFF"/>
        </w:rPr>
        <w:t>Если у Вас по каким-либо причинам не принимают заявление – обращайтесь с жалобой в прокуратуру района</w:t>
      </w:r>
      <w:r w:rsidR="004D42E8">
        <w:rPr>
          <w:rFonts w:ascii="Times New Roman" w:hAnsi="Times New Roman" w:cs="Times New Roman"/>
          <w:color w:val="383838"/>
          <w:sz w:val="28"/>
          <w:szCs w:val="28"/>
          <w:shd w:val="clear" w:color="auto" w:fill="FFFFFF"/>
        </w:rPr>
        <w:t>.</w:t>
      </w:r>
    </w:p>
    <w:p w14:paraId="319ED4BF" w14:textId="77777777" w:rsidR="00C12BC3" w:rsidRPr="003574BF" w:rsidRDefault="00C12BC3" w:rsidP="004B16C9">
      <w:pPr>
        <w:ind w:firstLine="709"/>
        <w:jc w:val="both"/>
        <w:rPr>
          <w:rFonts w:ascii="Times New Roman" w:hAnsi="Times New Roman" w:cs="Times New Roman"/>
          <w:sz w:val="28"/>
          <w:szCs w:val="28"/>
        </w:rPr>
      </w:pPr>
    </w:p>
    <w:p w14:paraId="35547E33" w14:textId="77777777" w:rsidR="00C31C06" w:rsidRDefault="00C31C06"/>
    <w:sectPr w:rsidR="00C31C06" w:rsidSect="004B16C9">
      <w:headerReference w:type="default" r:id="rId10"/>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25114" w14:textId="77777777" w:rsidR="00B41BD4" w:rsidRDefault="00B41BD4" w:rsidP="004B2D90">
      <w:r>
        <w:separator/>
      </w:r>
    </w:p>
  </w:endnote>
  <w:endnote w:type="continuationSeparator" w:id="0">
    <w:p w14:paraId="6C050F3F" w14:textId="77777777" w:rsidR="00B41BD4" w:rsidRDefault="00B41BD4" w:rsidP="004B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734F" w14:textId="77777777" w:rsidR="00B41BD4" w:rsidRDefault="00B41BD4" w:rsidP="004B2D90">
      <w:r>
        <w:separator/>
      </w:r>
    </w:p>
  </w:footnote>
  <w:footnote w:type="continuationSeparator" w:id="0">
    <w:p w14:paraId="4F8AC526" w14:textId="77777777" w:rsidR="00B41BD4" w:rsidRDefault="00B41BD4" w:rsidP="004B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86353"/>
      <w:docPartObj>
        <w:docPartGallery w:val="Page Numbers (Top of Page)"/>
        <w:docPartUnique/>
      </w:docPartObj>
    </w:sdtPr>
    <w:sdtEndPr/>
    <w:sdtContent>
      <w:p w14:paraId="6BE14C2D" w14:textId="5988BC1F" w:rsidR="004B2D90" w:rsidRDefault="004B2D90">
        <w:pPr>
          <w:pStyle w:val="a7"/>
          <w:jc w:val="center"/>
        </w:pPr>
        <w:r>
          <w:fldChar w:fldCharType="begin"/>
        </w:r>
        <w:r>
          <w:instrText>PAGE   \* MERGEFORMAT</w:instrText>
        </w:r>
        <w:r>
          <w:fldChar w:fldCharType="separate"/>
        </w:r>
        <w:r w:rsidR="004D42E8">
          <w:rPr>
            <w:noProof/>
          </w:rPr>
          <w:t>2</w:t>
        </w:r>
        <w:r>
          <w:fldChar w:fldCharType="end"/>
        </w:r>
      </w:p>
    </w:sdtContent>
  </w:sdt>
  <w:p w14:paraId="3D3451B5" w14:textId="77777777" w:rsidR="00666EDF" w:rsidRDefault="004D42E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278D"/>
    <w:multiLevelType w:val="multilevel"/>
    <w:tmpl w:val="311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70A2F"/>
    <w:multiLevelType w:val="multilevel"/>
    <w:tmpl w:val="A69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2599A"/>
    <w:multiLevelType w:val="multilevel"/>
    <w:tmpl w:val="6AB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C3"/>
    <w:rsid w:val="0005598C"/>
    <w:rsid w:val="00056229"/>
    <w:rsid w:val="000B4B50"/>
    <w:rsid w:val="002E779C"/>
    <w:rsid w:val="004B16C9"/>
    <w:rsid w:val="004B2D90"/>
    <w:rsid w:val="004D42E8"/>
    <w:rsid w:val="00511CE1"/>
    <w:rsid w:val="005C0652"/>
    <w:rsid w:val="00633E4C"/>
    <w:rsid w:val="007F4BE6"/>
    <w:rsid w:val="00B41BD4"/>
    <w:rsid w:val="00C12BC3"/>
    <w:rsid w:val="00C3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CA0178"/>
  <w15:chartTrackingRefBased/>
  <w15:docId w15:val="{59F5C451-6B16-417B-9845-2953564E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2BC3"/>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C12BC3"/>
    <w:rPr>
      <w:rFonts w:ascii="Times New Roman" w:eastAsia="Times New Roman" w:hAnsi="Times New Roman" w:cs="Times New Roman"/>
      <w:b/>
      <w:bCs/>
      <w:sz w:val="18"/>
      <w:szCs w:val="18"/>
      <w:shd w:val="clear" w:color="auto" w:fill="FFFFFF"/>
    </w:rPr>
  </w:style>
  <w:style w:type="character" w:customStyle="1" w:styleId="51">
    <w:name w:val="Основной текст (5) + Не полужирный"/>
    <w:basedOn w:val="5"/>
    <w:rsid w:val="00C12BC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3">
    <w:name w:val="Колонтитул_"/>
    <w:basedOn w:val="a0"/>
    <w:link w:val="a4"/>
    <w:rsid w:val="00C12BC3"/>
    <w:rPr>
      <w:rFonts w:ascii="David" w:eastAsia="David" w:hAnsi="David" w:cs="David"/>
      <w:sz w:val="15"/>
      <w:szCs w:val="15"/>
      <w:shd w:val="clear" w:color="auto" w:fill="FFFFFF"/>
    </w:rPr>
  </w:style>
  <w:style w:type="character" w:customStyle="1" w:styleId="Calibri7pt">
    <w:name w:val="Колонтитул + Calibri;7 pt"/>
    <w:basedOn w:val="a3"/>
    <w:rsid w:val="00C12BC3"/>
    <w:rPr>
      <w:rFonts w:ascii="Calibri" w:eastAsia="Calibri" w:hAnsi="Calibri" w:cs="Calibri"/>
      <w:color w:val="000000"/>
      <w:spacing w:val="0"/>
      <w:w w:val="100"/>
      <w:position w:val="0"/>
      <w:sz w:val="14"/>
      <w:szCs w:val="14"/>
      <w:shd w:val="clear" w:color="auto" w:fill="FFFFFF"/>
      <w:lang w:val="ru-RU" w:eastAsia="ru-RU" w:bidi="ru-RU"/>
    </w:rPr>
  </w:style>
  <w:style w:type="paragraph" w:customStyle="1" w:styleId="50">
    <w:name w:val="Основной текст (5)"/>
    <w:basedOn w:val="a"/>
    <w:link w:val="5"/>
    <w:rsid w:val="00C12BC3"/>
    <w:pPr>
      <w:shd w:val="clear" w:color="auto" w:fill="FFFFFF"/>
      <w:spacing w:line="206" w:lineRule="exact"/>
      <w:ind w:firstLine="360"/>
      <w:jc w:val="both"/>
    </w:pPr>
    <w:rPr>
      <w:rFonts w:ascii="Times New Roman" w:eastAsia="Times New Roman" w:hAnsi="Times New Roman" w:cs="Times New Roman"/>
      <w:b/>
      <w:bCs/>
      <w:color w:val="auto"/>
      <w:sz w:val="18"/>
      <w:szCs w:val="18"/>
      <w:lang w:eastAsia="en-US" w:bidi="ar-SA"/>
    </w:rPr>
  </w:style>
  <w:style w:type="paragraph" w:customStyle="1" w:styleId="a4">
    <w:name w:val="Колонтитул"/>
    <w:basedOn w:val="a"/>
    <w:link w:val="a3"/>
    <w:rsid w:val="00C12BC3"/>
    <w:pPr>
      <w:shd w:val="clear" w:color="auto" w:fill="FFFFFF"/>
      <w:spacing w:line="0" w:lineRule="atLeast"/>
    </w:pPr>
    <w:rPr>
      <w:rFonts w:ascii="David" w:eastAsia="David" w:hAnsi="David" w:cs="David"/>
      <w:color w:val="auto"/>
      <w:sz w:val="15"/>
      <w:szCs w:val="15"/>
      <w:lang w:eastAsia="en-US" w:bidi="ar-SA"/>
    </w:rPr>
  </w:style>
  <w:style w:type="paragraph" w:styleId="a5">
    <w:name w:val="Balloon Text"/>
    <w:basedOn w:val="a"/>
    <w:link w:val="a6"/>
    <w:uiPriority w:val="99"/>
    <w:semiHidden/>
    <w:unhideWhenUsed/>
    <w:rsid w:val="002E779C"/>
    <w:rPr>
      <w:rFonts w:ascii="Segoe UI" w:hAnsi="Segoe UI" w:cs="Segoe UI"/>
      <w:sz w:val="18"/>
      <w:szCs w:val="18"/>
    </w:rPr>
  </w:style>
  <w:style w:type="character" w:customStyle="1" w:styleId="a6">
    <w:name w:val="Текст выноски Знак"/>
    <w:basedOn w:val="a0"/>
    <w:link w:val="a5"/>
    <w:uiPriority w:val="99"/>
    <w:semiHidden/>
    <w:rsid w:val="002E779C"/>
    <w:rPr>
      <w:rFonts w:ascii="Segoe UI" w:eastAsia="Tahoma" w:hAnsi="Segoe UI" w:cs="Segoe UI"/>
      <w:color w:val="000000"/>
      <w:sz w:val="18"/>
      <w:szCs w:val="18"/>
      <w:lang w:eastAsia="ru-RU" w:bidi="ru-RU"/>
    </w:rPr>
  </w:style>
  <w:style w:type="paragraph" w:styleId="a7">
    <w:name w:val="header"/>
    <w:basedOn w:val="a"/>
    <w:link w:val="a8"/>
    <w:uiPriority w:val="99"/>
    <w:unhideWhenUsed/>
    <w:rsid w:val="004B2D90"/>
    <w:pPr>
      <w:tabs>
        <w:tab w:val="center" w:pos="4677"/>
        <w:tab w:val="right" w:pos="9355"/>
      </w:tabs>
    </w:pPr>
  </w:style>
  <w:style w:type="character" w:customStyle="1" w:styleId="a8">
    <w:name w:val="Верхний колонтитул Знак"/>
    <w:basedOn w:val="a0"/>
    <w:link w:val="a7"/>
    <w:uiPriority w:val="99"/>
    <w:rsid w:val="004B2D90"/>
    <w:rPr>
      <w:rFonts w:ascii="Tahoma" w:eastAsia="Tahoma" w:hAnsi="Tahoma" w:cs="Tahoma"/>
      <w:color w:val="000000"/>
      <w:sz w:val="24"/>
      <w:szCs w:val="24"/>
      <w:lang w:eastAsia="ru-RU" w:bidi="ru-RU"/>
    </w:rPr>
  </w:style>
  <w:style w:type="paragraph" w:styleId="a9">
    <w:name w:val="footer"/>
    <w:basedOn w:val="a"/>
    <w:link w:val="aa"/>
    <w:uiPriority w:val="99"/>
    <w:unhideWhenUsed/>
    <w:rsid w:val="004B2D90"/>
    <w:pPr>
      <w:tabs>
        <w:tab w:val="center" w:pos="4677"/>
        <w:tab w:val="right" w:pos="9355"/>
      </w:tabs>
    </w:pPr>
  </w:style>
  <w:style w:type="character" w:customStyle="1" w:styleId="aa">
    <w:name w:val="Нижний колонтитул Знак"/>
    <w:basedOn w:val="a0"/>
    <w:link w:val="a9"/>
    <w:uiPriority w:val="99"/>
    <w:rsid w:val="004B2D90"/>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D3BC-103C-452D-8BD3-2F8B9FA9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Шлейнинг Юлия Владимировна</cp:lastModifiedBy>
  <cp:revision>8</cp:revision>
  <cp:lastPrinted>2022-07-08T06:18:00Z</cp:lastPrinted>
  <dcterms:created xsi:type="dcterms:W3CDTF">2019-07-17T07:51:00Z</dcterms:created>
  <dcterms:modified xsi:type="dcterms:W3CDTF">2023-04-26T07:12:00Z</dcterms:modified>
</cp:coreProperties>
</file>