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42" w:rsidRDefault="00B77542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542" w:rsidRDefault="00B77542" w:rsidP="00451A82">
      <w:pPr>
        <w:pStyle w:val="ConsPlusNormal0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B77542" w:rsidRDefault="00B77542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C10" w:rsidRPr="00CE6C0B" w:rsidRDefault="00943C10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A7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8A056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3C10" w:rsidRPr="00D973AC" w:rsidRDefault="00A768BD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D973AC">
        <w:rPr>
          <w:rFonts w:ascii="Times New Roman" w:hAnsi="Times New Roman" w:cs="Times New Roman"/>
          <w:sz w:val="28"/>
          <w:szCs w:val="28"/>
        </w:rPr>
        <w:t>Грем</w:t>
      </w:r>
      <w:r w:rsidR="00AB283F">
        <w:rPr>
          <w:rFonts w:ascii="Times New Roman" w:hAnsi="Times New Roman" w:cs="Times New Roman"/>
          <w:sz w:val="28"/>
          <w:szCs w:val="28"/>
        </w:rPr>
        <w:t>я</w:t>
      </w:r>
      <w:r w:rsidRPr="00D973AC">
        <w:rPr>
          <w:rFonts w:ascii="Times New Roman" w:hAnsi="Times New Roman" w:cs="Times New Roman"/>
          <w:sz w:val="28"/>
          <w:szCs w:val="28"/>
        </w:rPr>
        <w:t>чево</w:t>
      </w:r>
      <w:proofErr w:type="spellEnd"/>
    </w:p>
    <w:p w:rsidR="00943C10" w:rsidRPr="00097A33" w:rsidRDefault="00451A82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22.-августа 2022 года</w:t>
      </w:r>
      <w:r w:rsidR="00943C10" w:rsidRPr="00097A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 39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202D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муниципальную программу</w:t>
      </w:r>
    </w:p>
    <w:p w:rsidR="00943C10" w:rsidRPr="008317FB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>«Комплексно</w:t>
      </w:r>
      <w:r w:rsidR="00A823FE">
        <w:rPr>
          <w:rFonts w:ascii="Times New Roman" w:hAnsi="Times New Roman" w:cs="Times New Roman"/>
          <w:b/>
          <w:sz w:val="26"/>
          <w:szCs w:val="26"/>
        </w:rPr>
        <w:t>го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="00A823FE">
        <w:rPr>
          <w:rFonts w:ascii="Times New Roman" w:hAnsi="Times New Roman" w:cs="Times New Roman"/>
          <w:b/>
          <w:sz w:val="26"/>
          <w:szCs w:val="26"/>
        </w:rPr>
        <w:t>я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proofErr w:type="gramStart"/>
      <w:r w:rsidR="0052051C">
        <w:rPr>
          <w:rFonts w:ascii="Times New Roman" w:hAnsi="Times New Roman" w:cs="Times New Roman"/>
          <w:b/>
          <w:sz w:val="26"/>
          <w:szCs w:val="26"/>
        </w:rPr>
        <w:t>коммунальной</w:t>
      </w:r>
      <w:proofErr w:type="gramEnd"/>
    </w:p>
    <w:p w:rsidR="00D867F3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 w:rsidR="00D867F3"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D867F3">
        <w:rPr>
          <w:rFonts w:ascii="Times New Roman" w:hAnsi="Times New Roman" w:cs="Times New Roman"/>
          <w:b/>
          <w:sz w:val="26"/>
          <w:szCs w:val="26"/>
        </w:rPr>
        <w:t>я</w:t>
      </w:r>
    </w:p>
    <w:p w:rsidR="00943C10" w:rsidRDefault="00B749D5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</w:t>
      </w:r>
      <w:r w:rsidR="00A768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68BD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="00A768BD">
        <w:rPr>
          <w:rFonts w:ascii="Times New Roman" w:hAnsi="Times New Roman" w:cs="Times New Roman"/>
          <w:b/>
          <w:sz w:val="26"/>
          <w:szCs w:val="26"/>
        </w:rPr>
        <w:t>»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05202D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="0005202D">
        <w:rPr>
          <w:rFonts w:ascii="Times New Roman" w:hAnsi="Times New Roman" w:cs="Times New Roman"/>
          <w:b/>
          <w:sz w:val="26"/>
          <w:szCs w:val="26"/>
        </w:rPr>
        <w:t xml:space="preserve"> постановлением</w:t>
      </w:r>
    </w:p>
    <w:p w:rsidR="0005202D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сельско</w:t>
      </w:r>
      <w:r w:rsidR="0052051C">
        <w:rPr>
          <w:rFonts w:ascii="Times New Roman" w:hAnsi="Times New Roman" w:cs="Times New Roman"/>
          <w:b/>
          <w:sz w:val="26"/>
          <w:szCs w:val="26"/>
        </w:rPr>
        <w:t>го поселения от 29.01.2020г. №08</w:t>
      </w: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7B1" w:rsidRPr="00B749D5" w:rsidRDefault="00CE27B1" w:rsidP="00B749D5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</w:t>
      </w:r>
      <w:r w:rsidR="00AA68DC" w:rsidRPr="00B749D5">
        <w:rPr>
          <w:sz w:val="26"/>
          <w:szCs w:val="26"/>
        </w:rPr>
        <w:t xml:space="preserve">  </w:t>
      </w:r>
      <w:proofErr w:type="gramStart"/>
      <w:r w:rsidRPr="00B749D5">
        <w:rPr>
          <w:sz w:val="26"/>
          <w:szCs w:val="26"/>
        </w:rPr>
        <w:t>В соответствии</w:t>
      </w:r>
      <w:r w:rsidR="00B749D5" w:rsidRPr="00B749D5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</w:t>
      </w:r>
      <w:r w:rsidR="00B749D5" w:rsidRPr="00B749D5">
        <w:rPr>
          <w:spacing w:val="17"/>
          <w:sz w:val="26"/>
          <w:szCs w:val="26"/>
        </w:rPr>
        <w:t xml:space="preserve">Федерации», ст. </w:t>
      </w:r>
      <w:r w:rsidR="0052051C">
        <w:rPr>
          <w:spacing w:val="17"/>
          <w:sz w:val="26"/>
          <w:szCs w:val="26"/>
        </w:rPr>
        <w:t xml:space="preserve">8,26 </w:t>
      </w:r>
      <w:r w:rsidR="00B749D5" w:rsidRPr="00B749D5">
        <w:rPr>
          <w:sz w:val="26"/>
          <w:szCs w:val="26"/>
        </w:rPr>
        <w:t>Градостроительног</w:t>
      </w:r>
      <w:r w:rsidR="0052051C">
        <w:rPr>
          <w:sz w:val="26"/>
          <w:szCs w:val="26"/>
        </w:rPr>
        <w:t xml:space="preserve">о кодекса Российской Федерации, </w:t>
      </w:r>
      <w:r w:rsidR="0052051C" w:rsidRPr="0052051C">
        <w:rPr>
          <w:sz w:val="26"/>
          <w:szCs w:val="26"/>
        </w:rPr>
        <w:t>Постановление П</w:t>
      </w:r>
      <w:r w:rsidR="0052051C">
        <w:rPr>
          <w:sz w:val="26"/>
          <w:szCs w:val="26"/>
        </w:rPr>
        <w:t>равительства РФ от 14.06.2013 №502 «</w:t>
      </w:r>
      <w:r w:rsidR="0052051C" w:rsidRPr="0052051C">
        <w:rPr>
          <w:sz w:val="26"/>
          <w:szCs w:val="26"/>
        </w:rPr>
        <w:t>Об утверждении требований к программам комплексного развития систем коммунальной инфраструкту</w:t>
      </w:r>
      <w:r w:rsidR="0052051C">
        <w:rPr>
          <w:sz w:val="26"/>
          <w:szCs w:val="26"/>
        </w:rPr>
        <w:t>ры поселений, городских округов»</w:t>
      </w:r>
      <w:r w:rsidR="00B749D5" w:rsidRPr="00B749D5">
        <w:rPr>
          <w:sz w:val="26"/>
          <w:szCs w:val="26"/>
        </w:rPr>
        <w:t>, соглашением о передаче полномочий по решению вопросов местного значения от 30.12.2021г.</w:t>
      </w:r>
      <w:r w:rsidRPr="00B749D5">
        <w:rPr>
          <w:sz w:val="26"/>
          <w:szCs w:val="26"/>
        </w:rPr>
        <w:t xml:space="preserve">, Уставом сельского поселения «Село  </w:t>
      </w:r>
      <w:proofErr w:type="spellStart"/>
      <w:r w:rsidRPr="00B749D5">
        <w:rPr>
          <w:sz w:val="26"/>
          <w:szCs w:val="26"/>
        </w:rPr>
        <w:t>Гремя</w:t>
      </w:r>
      <w:r w:rsidR="00AA68DC" w:rsidRPr="00B749D5">
        <w:rPr>
          <w:sz w:val="26"/>
          <w:szCs w:val="26"/>
        </w:rPr>
        <w:t>чево</w:t>
      </w:r>
      <w:proofErr w:type="spellEnd"/>
      <w:r w:rsidR="00AA68DC" w:rsidRPr="00B749D5">
        <w:rPr>
          <w:sz w:val="26"/>
          <w:szCs w:val="26"/>
        </w:rPr>
        <w:t>»,</w:t>
      </w:r>
      <w:r w:rsidR="00B749D5" w:rsidRPr="00B749D5">
        <w:rPr>
          <w:sz w:val="26"/>
          <w:szCs w:val="26"/>
        </w:rPr>
        <w:t xml:space="preserve"> администрация</w:t>
      </w:r>
      <w:proofErr w:type="gramEnd"/>
      <w:r w:rsidR="00B749D5" w:rsidRPr="00B749D5">
        <w:rPr>
          <w:sz w:val="26"/>
          <w:szCs w:val="26"/>
        </w:rPr>
        <w:t xml:space="preserve">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DA5E17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A5E17">
        <w:rPr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202D" w:rsidRDefault="00CE27B1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749D5">
        <w:rPr>
          <w:sz w:val="26"/>
          <w:szCs w:val="26"/>
        </w:rPr>
        <w:t>1.</w:t>
      </w:r>
      <w:r w:rsidR="0005202D">
        <w:rPr>
          <w:sz w:val="26"/>
          <w:szCs w:val="26"/>
        </w:rPr>
        <w:t xml:space="preserve">Внести изменения в муниципальную программу </w:t>
      </w:r>
      <w:r w:rsidR="0005202D" w:rsidRPr="0005202D">
        <w:rPr>
          <w:sz w:val="26"/>
          <w:szCs w:val="26"/>
        </w:rPr>
        <w:t xml:space="preserve">«Комплексного развития систем </w:t>
      </w:r>
      <w:r w:rsidR="0052051C">
        <w:rPr>
          <w:sz w:val="26"/>
          <w:szCs w:val="26"/>
        </w:rPr>
        <w:t xml:space="preserve">коммунальной </w:t>
      </w:r>
      <w:r w:rsidR="0005202D" w:rsidRPr="0005202D">
        <w:rPr>
          <w:sz w:val="26"/>
          <w:szCs w:val="26"/>
        </w:rPr>
        <w:t>инф</w:t>
      </w:r>
      <w:r w:rsidR="0005202D">
        <w:rPr>
          <w:sz w:val="26"/>
          <w:szCs w:val="26"/>
        </w:rPr>
        <w:t xml:space="preserve">раструктуры сельского поселения </w:t>
      </w:r>
      <w:r w:rsidR="0005202D" w:rsidRPr="0005202D">
        <w:rPr>
          <w:sz w:val="26"/>
          <w:szCs w:val="26"/>
        </w:rPr>
        <w:t xml:space="preserve">«Село </w:t>
      </w:r>
      <w:proofErr w:type="spellStart"/>
      <w:r w:rsidR="0005202D" w:rsidRPr="0005202D">
        <w:rPr>
          <w:sz w:val="26"/>
          <w:szCs w:val="26"/>
        </w:rPr>
        <w:t>Гремячев</w:t>
      </w:r>
      <w:r w:rsidR="0005202D">
        <w:rPr>
          <w:sz w:val="26"/>
          <w:szCs w:val="26"/>
        </w:rPr>
        <w:t>о</w:t>
      </w:r>
      <w:proofErr w:type="spellEnd"/>
      <w:r w:rsidR="0005202D">
        <w:rPr>
          <w:sz w:val="26"/>
          <w:szCs w:val="26"/>
        </w:rPr>
        <w:t xml:space="preserve">», утвержденную постановлением </w:t>
      </w:r>
      <w:r w:rsidR="0005202D" w:rsidRPr="0005202D">
        <w:rPr>
          <w:sz w:val="26"/>
          <w:szCs w:val="26"/>
        </w:rPr>
        <w:t xml:space="preserve">администрации сельского поселения от 29.01.2020г. </w:t>
      </w:r>
      <w:r w:rsidR="0052051C">
        <w:rPr>
          <w:sz w:val="26"/>
          <w:szCs w:val="26"/>
        </w:rPr>
        <w:t>№08</w:t>
      </w:r>
      <w:r w:rsidR="0005202D">
        <w:rPr>
          <w:sz w:val="26"/>
          <w:szCs w:val="26"/>
        </w:rPr>
        <w:t xml:space="preserve">, изложив ее в новой редакции (прилагается). </w:t>
      </w:r>
    </w:p>
    <w:p w:rsidR="00CE27B1" w:rsidRPr="00B749D5" w:rsidRDefault="0005202D" w:rsidP="005F71B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2</w:t>
      </w:r>
      <w:r w:rsidR="00CE27B1" w:rsidRPr="00B749D5">
        <w:rPr>
          <w:bCs/>
          <w:color w:val="000000"/>
          <w:spacing w:val="2"/>
          <w:sz w:val="26"/>
          <w:szCs w:val="26"/>
        </w:rPr>
        <w:t>.</w:t>
      </w:r>
      <w:proofErr w:type="gramStart"/>
      <w:r w:rsidR="00CE27B1" w:rsidRPr="00B749D5">
        <w:rPr>
          <w:bCs/>
          <w:color w:val="000000"/>
          <w:spacing w:val="2"/>
          <w:sz w:val="26"/>
          <w:szCs w:val="26"/>
        </w:rPr>
        <w:t>Контроль за</w:t>
      </w:r>
      <w:proofErr w:type="gramEnd"/>
      <w:r w:rsidR="00CE27B1" w:rsidRPr="00B749D5">
        <w:rPr>
          <w:bCs/>
          <w:color w:val="000000"/>
          <w:spacing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CE27B1" w:rsidRPr="00B749D5" w:rsidRDefault="005F71BB" w:rsidP="005F71BB">
      <w:pPr>
        <w:pStyle w:val="ConsPlusNormal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27B1" w:rsidRPr="00B749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 w:rsidR="0005202D">
        <w:rPr>
          <w:rFonts w:ascii="Times New Roman" w:hAnsi="Times New Roman" w:cs="Times New Roman"/>
          <w:sz w:val="26"/>
          <w:szCs w:val="26"/>
        </w:rPr>
        <w:t xml:space="preserve">подлежит </w:t>
      </w:r>
      <w:r>
        <w:rPr>
          <w:rFonts w:ascii="Times New Roman" w:hAnsi="Times New Roman" w:cs="Times New Roman"/>
          <w:sz w:val="26"/>
          <w:szCs w:val="26"/>
        </w:rPr>
        <w:t xml:space="preserve">обнародованию и </w:t>
      </w:r>
      <w:r w:rsidR="0005202D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AB283F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</w:t>
      </w:r>
      <w:r w:rsidR="00D973AC" w:rsidRPr="00AB283F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7F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>Т.А. Левицкая</w:t>
      </w:r>
    </w:p>
    <w:p w:rsidR="00943C10" w:rsidRPr="00AB283F" w:rsidRDefault="00943C10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Pr="00AB283F" w:rsidRDefault="00AB283F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1A82" w:rsidRDefault="00B77542" w:rsidP="00B775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51A82" w:rsidRDefault="00451A82" w:rsidP="00B775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27B1" w:rsidRPr="009A6136" w:rsidRDefault="00CE27B1" w:rsidP="00451A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Приложение  </w:t>
      </w: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D973AC">
        <w:rPr>
          <w:sz w:val="22"/>
          <w:szCs w:val="22"/>
        </w:rPr>
        <w:t xml:space="preserve"> администрации </w:t>
      </w:r>
      <w:r w:rsidR="00451A82">
        <w:rPr>
          <w:sz w:val="22"/>
          <w:szCs w:val="22"/>
        </w:rPr>
        <w:t>от  22.08.2022№39</w:t>
      </w:r>
      <w:r w:rsidR="00AA68DC">
        <w:rPr>
          <w:sz w:val="22"/>
          <w:szCs w:val="22"/>
        </w:rPr>
        <w:t xml:space="preserve">  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О внесении изменений в муниципальную программу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 «Комплексного развития систем </w:t>
      </w:r>
      <w:proofErr w:type="gramStart"/>
      <w:r w:rsidR="0052051C">
        <w:rPr>
          <w:bCs/>
          <w:sz w:val="22"/>
          <w:szCs w:val="22"/>
        </w:rPr>
        <w:t>коммунальной</w:t>
      </w:r>
      <w:proofErr w:type="gramEnd"/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инфраструктуры сельского поселения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«Село </w:t>
      </w:r>
      <w:proofErr w:type="spellStart"/>
      <w:r w:rsidRPr="005F71BB">
        <w:rPr>
          <w:bCs/>
          <w:sz w:val="22"/>
          <w:szCs w:val="22"/>
        </w:rPr>
        <w:t>Гремячево</w:t>
      </w:r>
      <w:proofErr w:type="spellEnd"/>
      <w:r w:rsidRPr="005F71BB">
        <w:rPr>
          <w:bCs/>
          <w:sz w:val="22"/>
          <w:szCs w:val="22"/>
        </w:rPr>
        <w:t xml:space="preserve">», </w:t>
      </w:r>
      <w:proofErr w:type="gramStart"/>
      <w:r w:rsidRPr="005F71BB">
        <w:rPr>
          <w:bCs/>
          <w:sz w:val="22"/>
          <w:szCs w:val="22"/>
        </w:rPr>
        <w:t>утвержденную</w:t>
      </w:r>
      <w:proofErr w:type="gramEnd"/>
      <w:r w:rsidRPr="005F71BB">
        <w:rPr>
          <w:bCs/>
          <w:sz w:val="22"/>
          <w:szCs w:val="22"/>
        </w:rPr>
        <w:t xml:space="preserve"> постановлением</w:t>
      </w:r>
    </w:p>
    <w:p w:rsidR="00CE27B1" w:rsidRDefault="005F71BB" w:rsidP="005F71BB">
      <w:pPr>
        <w:widowControl w:val="0"/>
        <w:autoSpaceDE w:val="0"/>
        <w:autoSpaceDN w:val="0"/>
        <w:adjustRightInd w:val="0"/>
        <w:jc w:val="right"/>
      </w:pPr>
      <w:r w:rsidRPr="005F71BB">
        <w:rPr>
          <w:bCs/>
          <w:sz w:val="22"/>
          <w:szCs w:val="22"/>
        </w:rPr>
        <w:t>администрации сельско</w:t>
      </w:r>
      <w:r w:rsidR="0052051C">
        <w:rPr>
          <w:bCs/>
          <w:sz w:val="22"/>
          <w:szCs w:val="22"/>
        </w:rPr>
        <w:t>го поселения от 29.01.2020г. №08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E27B1" w:rsidRPr="00AA68DC" w:rsidRDefault="009F4C11" w:rsidP="00AA68DC">
      <w:pPr>
        <w:jc w:val="center"/>
        <w:rPr>
          <w:b/>
          <w:sz w:val="28"/>
          <w:szCs w:val="28"/>
        </w:rPr>
      </w:pPr>
      <w:bookmarkStart w:id="1" w:name="Par38"/>
      <w:bookmarkEnd w:id="1"/>
      <w:r>
        <w:rPr>
          <w:b/>
          <w:sz w:val="28"/>
          <w:szCs w:val="28"/>
        </w:rPr>
        <w:t>1.</w:t>
      </w:r>
      <w:r w:rsidR="00CE27B1" w:rsidRPr="00AA68DC">
        <w:rPr>
          <w:b/>
          <w:sz w:val="28"/>
          <w:szCs w:val="28"/>
        </w:rPr>
        <w:t>ПАСПОРТ</w:t>
      </w:r>
    </w:p>
    <w:p w:rsidR="00AB283F" w:rsidRDefault="00AB283F" w:rsidP="00AA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</w:t>
      </w:r>
      <w:r w:rsidR="00CE27B1" w:rsidRPr="00AA68DC">
        <w:rPr>
          <w:b/>
          <w:sz w:val="28"/>
          <w:szCs w:val="28"/>
        </w:rPr>
        <w:t xml:space="preserve">Комплексного развития систем </w:t>
      </w:r>
      <w:r w:rsidR="0052051C">
        <w:rPr>
          <w:b/>
          <w:sz w:val="28"/>
          <w:szCs w:val="28"/>
        </w:rPr>
        <w:t>коммунальной</w:t>
      </w:r>
      <w:r w:rsidR="00CE27B1" w:rsidRPr="00AA68DC">
        <w:rPr>
          <w:b/>
          <w:sz w:val="28"/>
          <w:szCs w:val="28"/>
        </w:rPr>
        <w:t xml:space="preserve"> инфраструктуры сельско</w:t>
      </w:r>
      <w:r>
        <w:rPr>
          <w:b/>
          <w:sz w:val="28"/>
          <w:szCs w:val="28"/>
        </w:rPr>
        <w:t>го поселения</w:t>
      </w:r>
      <w:r w:rsidR="00AA68DC" w:rsidRPr="00AA68DC">
        <w:rPr>
          <w:b/>
          <w:sz w:val="28"/>
          <w:szCs w:val="28"/>
        </w:rPr>
        <w:t xml:space="preserve"> </w:t>
      </w:r>
    </w:p>
    <w:p w:rsidR="00AA68DC" w:rsidRPr="00AA68DC" w:rsidRDefault="00AA68DC" w:rsidP="00AA68DC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«</w:t>
      </w:r>
      <w:r w:rsidR="00AB283F" w:rsidRPr="00AA68DC">
        <w:rPr>
          <w:b/>
          <w:sz w:val="28"/>
          <w:szCs w:val="28"/>
        </w:rPr>
        <w:t xml:space="preserve">Село </w:t>
      </w:r>
      <w:proofErr w:type="spellStart"/>
      <w:r w:rsidR="00AB283F" w:rsidRPr="00AA68DC">
        <w:rPr>
          <w:b/>
          <w:sz w:val="28"/>
          <w:szCs w:val="28"/>
        </w:rPr>
        <w:t>Гремячево</w:t>
      </w:r>
      <w:proofErr w:type="spellEnd"/>
      <w:r w:rsidR="00CE27B1" w:rsidRPr="00AA68DC">
        <w:rPr>
          <w:b/>
          <w:sz w:val="28"/>
          <w:szCs w:val="28"/>
        </w:rPr>
        <w:t>»</w:t>
      </w:r>
      <w:r w:rsidR="00AB283F">
        <w:rPr>
          <w:b/>
          <w:sz w:val="28"/>
          <w:szCs w:val="28"/>
        </w:rPr>
        <w:t>»</w:t>
      </w:r>
      <w:r w:rsidR="00CE27B1" w:rsidRPr="00AA68DC">
        <w:rPr>
          <w:b/>
          <w:sz w:val="28"/>
          <w:szCs w:val="28"/>
        </w:rPr>
        <w:t xml:space="preserve"> </w:t>
      </w:r>
      <w:r w:rsidRPr="00AA68DC">
        <w:rPr>
          <w:b/>
          <w:sz w:val="28"/>
          <w:szCs w:val="28"/>
        </w:rPr>
        <w:t xml:space="preserve"> </w:t>
      </w:r>
    </w:p>
    <w:p w:rsidR="00CE27B1" w:rsidRDefault="00CE27B1" w:rsidP="00AB28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5454"/>
      </w:tblGrid>
      <w:tr w:rsidR="0052051C" w:rsidRPr="00C55E36" w:rsidTr="00D96C98">
        <w:tc>
          <w:tcPr>
            <w:tcW w:w="4328" w:type="dxa"/>
          </w:tcPr>
          <w:p w:rsidR="0052051C" w:rsidRPr="00541138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454" w:type="dxa"/>
          </w:tcPr>
          <w:p w:rsidR="0052051C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51C" w:rsidRPr="00541138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(исполнительно-распорядительный орган)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«Село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Соисполнители программы</w:t>
            </w:r>
          </w:p>
        </w:tc>
        <w:tc>
          <w:tcPr>
            <w:tcW w:w="5454" w:type="dxa"/>
          </w:tcPr>
          <w:p w:rsidR="0052051C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51C" w:rsidRDefault="0052051C" w:rsidP="0052051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(исполнительно-распорядительный орган)</w:t>
            </w:r>
          </w:p>
          <w:p w:rsidR="0052051C" w:rsidRPr="00541138" w:rsidRDefault="0052051C" w:rsidP="0052051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«Село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52051C" w:rsidRPr="00C55E36" w:rsidTr="00D96C98">
        <w:trPr>
          <w:trHeight w:val="2826"/>
        </w:trPr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454" w:type="dxa"/>
          </w:tcPr>
          <w:p w:rsidR="0052051C" w:rsidRPr="00541138" w:rsidRDefault="0052051C" w:rsidP="00277FFD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5454" w:type="dxa"/>
          </w:tcPr>
          <w:p w:rsidR="0052051C" w:rsidRPr="00541138" w:rsidRDefault="0052051C" w:rsidP="00A127E4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5.Целевые показатели 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54" w:type="dxa"/>
          </w:tcPr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t>- перспективная обеспеченность и потребность застройки поселения;</w:t>
            </w:r>
          </w:p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t xml:space="preserve">-обеспечение надежности, </w:t>
            </w:r>
            <w:proofErr w:type="spellStart"/>
            <w:r w:rsidRPr="00174AC6">
              <w:rPr>
                <w:sz w:val="26"/>
                <w:szCs w:val="26"/>
              </w:rPr>
              <w:t>энергоэффективности</w:t>
            </w:r>
            <w:proofErr w:type="spellEnd"/>
            <w:r w:rsidRPr="00174AC6">
              <w:rPr>
                <w:sz w:val="26"/>
                <w:szCs w:val="26"/>
              </w:rPr>
              <w:t xml:space="preserve"> и развития системы коммунальной инфраструктуры, объектов, используемых для утилизации, обезвреживания и захоронения твердых бытовых отходов;</w:t>
            </w:r>
          </w:p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t>- удовлетворенность населения жилищно-коммунальными услугами;</w:t>
            </w:r>
          </w:p>
          <w:p w:rsidR="0052051C" w:rsidRPr="00541138" w:rsidRDefault="00277FFD" w:rsidP="00277FFD">
            <w:pPr>
              <w:jc w:val="both"/>
            </w:pPr>
            <w:r w:rsidRPr="00174AC6">
              <w:rPr>
                <w:sz w:val="26"/>
                <w:szCs w:val="26"/>
              </w:rPr>
              <w:lastRenderedPageBreak/>
              <w:t>- обеспечение качества коммунальных ресурсов.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. Сроки и этапы реализации муниципальной программы</w:t>
            </w:r>
          </w:p>
        </w:tc>
        <w:tc>
          <w:tcPr>
            <w:tcW w:w="5454" w:type="dxa"/>
          </w:tcPr>
          <w:p w:rsidR="0052051C" w:rsidRPr="00541138" w:rsidRDefault="00277FFD" w:rsidP="00277FFD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2020-2038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требуемых капитальных вложений</w:t>
            </w:r>
          </w:p>
        </w:tc>
        <w:tc>
          <w:tcPr>
            <w:tcW w:w="5454" w:type="dxa"/>
          </w:tcPr>
          <w:p w:rsidR="00277FFD" w:rsidRDefault="00D34E1B" w:rsidP="00277FFD">
            <w:pPr>
              <w:pStyle w:val="ConsPlusNormal0"/>
              <w:ind w:firstLine="0"/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D34E1B"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  <w:t>91</w:t>
            </w:r>
            <w:r w:rsidR="00277FFD" w:rsidRPr="00D34E1B"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  <w:t>7,9 тыс. руб.</w:t>
            </w:r>
          </w:p>
          <w:p w:rsidR="0052051C" w:rsidRPr="00541138" w:rsidRDefault="0052051C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финансовых средств, направляемых на реализацию муниципальной программы из бюджета 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FFD" w:rsidRPr="00541138">
              <w:rPr>
                <w:rFonts w:ascii="Times New Roman" w:hAnsi="Times New Roman" w:cs="Times New Roman"/>
                <w:sz w:val="26"/>
                <w:szCs w:val="26"/>
              </w:rPr>
              <w:t>«Село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7FFD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="00277F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52051C" w:rsidRPr="00C55E36" w:rsidTr="00D96C98">
        <w:trPr>
          <w:trHeight w:val="889"/>
        </w:trPr>
        <w:tc>
          <w:tcPr>
            <w:tcW w:w="4328" w:type="dxa"/>
          </w:tcPr>
          <w:p w:rsidR="0052051C" w:rsidRPr="00541138" w:rsidRDefault="00A127E4" w:rsidP="00174A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Ожидаемые р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      реализации программы:</w:t>
            </w:r>
          </w:p>
        </w:tc>
        <w:tc>
          <w:tcPr>
            <w:tcW w:w="5454" w:type="dxa"/>
          </w:tcPr>
          <w:p w:rsidR="0052051C" w:rsidRPr="00541138" w:rsidRDefault="0052051C" w:rsidP="00174AC6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Технологические результаты: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устойчивости системы коммунальной </w:t>
            </w:r>
            <w:r w:rsidR="00A127E4" w:rsidRPr="00541138">
              <w:rPr>
                <w:rFonts w:ascii="Times New Roman" w:hAnsi="Times New Roman" w:cs="Times New Roman"/>
                <w:sz w:val="26"/>
                <w:szCs w:val="26"/>
              </w:rPr>
              <w:t>инфраструктуры;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внедрение энергосберегающих технологий;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коммунальных ресурсов.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Социальные результаты: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природных ресурсов;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качества предоставления коммунальных услуг;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себестоимости коммунальных услуг.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Экономические результаты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52051C" w:rsidRPr="00174AC6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инвестиционной привлекательности организаций коммунального </w:t>
            </w:r>
            <w:r w:rsidR="00174AC6">
              <w:rPr>
                <w:rFonts w:ascii="Times New Roman" w:hAnsi="Times New Roman" w:cs="Times New Roman"/>
                <w:sz w:val="26"/>
                <w:szCs w:val="26"/>
              </w:rPr>
              <w:t>комплекса.</w:t>
            </w:r>
            <w:r w:rsidR="00174A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2051C" w:rsidRPr="00AA68DC" w:rsidRDefault="0052051C" w:rsidP="00174A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127E4" w:rsidRPr="00934AFD" w:rsidRDefault="00A127E4" w:rsidP="00D96C98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Муниципальная программа основывается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</w:t>
      </w:r>
      <w:r w:rsidR="00D96C98" w:rsidRPr="00934AFD">
        <w:rPr>
          <w:spacing w:val="-4"/>
          <w:sz w:val="26"/>
          <w:szCs w:val="26"/>
        </w:rPr>
        <w:t>»</w:t>
      </w:r>
      <w:r w:rsidR="00D96C98">
        <w:rPr>
          <w:spacing w:val="-4"/>
          <w:sz w:val="26"/>
          <w:szCs w:val="26"/>
        </w:rPr>
        <w:t>, Федерального</w:t>
      </w:r>
      <w:r w:rsidR="00D96C98" w:rsidRPr="00D96C98">
        <w:rPr>
          <w:spacing w:val="-4"/>
          <w:sz w:val="26"/>
          <w:szCs w:val="26"/>
        </w:rPr>
        <w:t xml:space="preserve"> закон</w:t>
      </w:r>
      <w:r w:rsidR="00D96C98">
        <w:rPr>
          <w:spacing w:val="-4"/>
          <w:sz w:val="26"/>
          <w:szCs w:val="26"/>
        </w:rPr>
        <w:t xml:space="preserve">а от 27.07.2010 № 190-ФЗ «О теплоснабжении»; </w:t>
      </w:r>
      <w:r w:rsidR="00D96C98" w:rsidRPr="00D96C98">
        <w:rPr>
          <w:spacing w:val="-4"/>
          <w:sz w:val="26"/>
          <w:szCs w:val="26"/>
        </w:rPr>
        <w:t>Федеральн</w:t>
      </w:r>
      <w:r w:rsidR="00D96C98">
        <w:rPr>
          <w:spacing w:val="-4"/>
          <w:sz w:val="26"/>
          <w:szCs w:val="26"/>
        </w:rPr>
        <w:t>ого</w:t>
      </w:r>
      <w:r w:rsidR="00D96C98" w:rsidRPr="00D96C98">
        <w:rPr>
          <w:spacing w:val="-4"/>
          <w:sz w:val="26"/>
          <w:szCs w:val="26"/>
        </w:rPr>
        <w:t xml:space="preserve"> закон</w:t>
      </w:r>
      <w:r w:rsidR="00D96C98">
        <w:rPr>
          <w:spacing w:val="-4"/>
          <w:sz w:val="26"/>
          <w:szCs w:val="26"/>
        </w:rPr>
        <w:t xml:space="preserve">а от 07.12.2011 № 416-ФЗ «О </w:t>
      </w:r>
      <w:r w:rsidR="00D96C98" w:rsidRPr="00D96C98">
        <w:rPr>
          <w:spacing w:val="-4"/>
          <w:sz w:val="26"/>
          <w:szCs w:val="26"/>
        </w:rPr>
        <w:t>в</w:t>
      </w:r>
      <w:r w:rsidR="00D96C98">
        <w:rPr>
          <w:spacing w:val="-4"/>
          <w:sz w:val="26"/>
          <w:szCs w:val="26"/>
        </w:rPr>
        <w:t xml:space="preserve">одоснабжении и водоотведении»; </w:t>
      </w:r>
      <w:r w:rsidR="00D96C98" w:rsidRPr="00D96C98">
        <w:rPr>
          <w:spacing w:val="-4"/>
          <w:sz w:val="26"/>
          <w:szCs w:val="26"/>
        </w:rPr>
        <w:t>Федеральн</w:t>
      </w:r>
      <w:r w:rsidR="00D96C98">
        <w:rPr>
          <w:spacing w:val="-4"/>
          <w:sz w:val="26"/>
          <w:szCs w:val="26"/>
        </w:rPr>
        <w:t>ого</w:t>
      </w:r>
      <w:r w:rsidR="00D96C98" w:rsidRPr="00D96C98">
        <w:rPr>
          <w:spacing w:val="-4"/>
          <w:sz w:val="26"/>
          <w:szCs w:val="26"/>
        </w:rPr>
        <w:t xml:space="preserve"> </w:t>
      </w:r>
      <w:r w:rsidR="00D96C98" w:rsidRPr="00D96C98">
        <w:rPr>
          <w:spacing w:val="-4"/>
          <w:sz w:val="26"/>
          <w:szCs w:val="26"/>
        </w:rPr>
        <w:lastRenderedPageBreak/>
        <w:t>закон</w:t>
      </w:r>
      <w:r w:rsidR="00D96C98">
        <w:rPr>
          <w:spacing w:val="-4"/>
          <w:sz w:val="26"/>
          <w:szCs w:val="26"/>
        </w:rPr>
        <w:t xml:space="preserve">а от 23.11.2009 № 261–ФЗ «Об </w:t>
      </w:r>
      <w:r w:rsidR="00D96C98" w:rsidRPr="00D96C98">
        <w:rPr>
          <w:spacing w:val="-4"/>
          <w:sz w:val="26"/>
          <w:szCs w:val="26"/>
        </w:rPr>
        <w:t>энергосбережен</w:t>
      </w:r>
      <w:r w:rsidR="00D96C98">
        <w:rPr>
          <w:spacing w:val="-4"/>
          <w:sz w:val="26"/>
          <w:szCs w:val="26"/>
        </w:rPr>
        <w:t xml:space="preserve">ии и о повышении энергетической эффективности и о внесении изменений отдельные законодательные акты Российской Федерации»; </w:t>
      </w:r>
      <w:r w:rsidR="00174AC6">
        <w:rPr>
          <w:spacing w:val="-4"/>
          <w:sz w:val="26"/>
          <w:szCs w:val="26"/>
        </w:rPr>
        <w:t xml:space="preserve">Градостроительного кодекса Российской Федерации, </w:t>
      </w:r>
      <w:r w:rsidR="00D96C98" w:rsidRPr="00D96C98">
        <w:rPr>
          <w:spacing w:val="-4"/>
          <w:sz w:val="26"/>
          <w:szCs w:val="26"/>
        </w:rPr>
        <w:t>Постановление</w:t>
      </w:r>
      <w:r w:rsidR="00D96C98">
        <w:rPr>
          <w:spacing w:val="-4"/>
          <w:sz w:val="26"/>
          <w:szCs w:val="26"/>
        </w:rPr>
        <w:t>м</w:t>
      </w:r>
      <w:r w:rsidR="00D96C98" w:rsidRPr="00D96C98">
        <w:rPr>
          <w:spacing w:val="-4"/>
          <w:sz w:val="26"/>
          <w:szCs w:val="26"/>
        </w:rPr>
        <w:t xml:space="preserve"> Правительства РФ от 14.06.2013 N 502 "Об утверждении требований к программам комплексного развития систем коммунальной инфраструктуры поселений, городских округов"</w:t>
      </w:r>
      <w:r w:rsidR="00D96C98">
        <w:rPr>
          <w:spacing w:val="-4"/>
          <w:sz w:val="26"/>
          <w:szCs w:val="26"/>
        </w:rPr>
        <w:t>.</w:t>
      </w:r>
    </w:p>
    <w:p w:rsidR="00A127E4" w:rsidRPr="00934AFD" w:rsidRDefault="00A127E4" w:rsidP="00D96C98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Приоритетным направлением муниципальной политики в данной сфере в первую очередь является обеспечение комфорта и общедоступности в использовании объектов коммунальной инфраструктуры гражданами, проживающими на территории сельского поселения.</w:t>
      </w:r>
    </w:p>
    <w:p w:rsidR="00A127E4" w:rsidRPr="00934AFD" w:rsidRDefault="00A127E4" w:rsidP="00D96C98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 xml:space="preserve">Кроме того, наличие развитой системы коммунальной инфраструктуры делает сельское поселение привлекательным для проживания вновь прибывающих граждан из соседних регионов. </w:t>
      </w:r>
    </w:p>
    <w:p w:rsidR="00A127E4" w:rsidRDefault="00A127E4" w:rsidP="00D96C98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Несомненно, муниципальная политика в сфере жилищно-коммунального хозяйства стремится также обеспечить и повышение экологической безопасности территории сельского поселения.</w:t>
      </w:r>
    </w:p>
    <w:p w:rsidR="00A127E4" w:rsidRPr="00934AFD" w:rsidRDefault="00A127E4" w:rsidP="00D96C98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</w:t>
      </w:r>
    </w:p>
    <w:p w:rsidR="00A127E4" w:rsidRPr="00934AFD" w:rsidRDefault="00A127E4" w:rsidP="00D96C98">
      <w:pPr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- высокий уровень износа объектов коммунальной инфраструктуры и их технологическая отсталость;</w:t>
      </w:r>
    </w:p>
    <w:p w:rsidR="00A127E4" w:rsidRPr="00934AFD" w:rsidRDefault="00A127E4" w:rsidP="00D96C98">
      <w:pPr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- 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A127E4" w:rsidRPr="00A127E4" w:rsidRDefault="00A127E4" w:rsidP="00D96C98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934AFD">
        <w:rPr>
          <w:rFonts w:ascii="Times New Roman" w:hAnsi="Times New Roman" w:cs="Times New Roman"/>
          <w:spacing w:val="-4"/>
          <w:sz w:val="26"/>
          <w:szCs w:val="26"/>
        </w:rPr>
        <w:t>Административные принципы управления коммунальной инфраструктурой сформировали систему, при которой у организаций коммунального компле</w:t>
      </w:r>
      <w:r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934AFD">
        <w:rPr>
          <w:rFonts w:ascii="Times New Roman" w:hAnsi="Times New Roman" w:cs="Times New Roman"/>
          <w:spacing w:val="-4"/>
          <w:sz w:val="26"/>
          <w:szCs w:val="26"/>
        </w:rPr>
        <w:t>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</w:t>
      </w:r>
      <w:r w:rsidRPr="008837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4AFD">
        <w:rPr>
          <w:rFonts w:ascii="Times New Roman" w:hAnsi="Times New Roman" w:cs="Times New Roman"/>
          <w:spacing w:val="-4"/>
          <w:sz w:val="26"/>
          <w:szCs w:val="26"/>
        </w:rPr>
        <w:t>формирует высокие инвестиционные риски и препятствует привлечению средств внебюджетных источников в этот сектор экономики</w:t>
      </w:r>
      <w:r w:rsidR="00D96C98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A127E4" w:rsidRPr="00934AFD" w:rsidRDefault="00A127E4" w:rsidP="00D96C98">
      <w:pPr>
        <w:ind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На уровне Администрации поселения осуществляется:</w:t>
      </w:r>
    </w:p>
    <w:p w:rsidR="00A127E4" w:rsidRPr="00934AFD" w:rsidRDefault="00A127E4" w:rsidP="00D96C98">
      <w:pPr>
        <w:pStyle w:val="a"/>
        <w:numPr>
          <w:ilvl w:val="0"/>
          <w:numId w:val="7"/>
        </w:numPr>
        <w:tabs>
          <w:tab w:val="num" w:pos="0"/>
        </w:tabs>
        <w:ind w:left="0" w:firstLine="709"/>
        <w:rPr>
          <w:sz w:val="26"/>
          <w:szCs w:val="26"/>
        </w:rPr>
      </w:pPr>
      <w:r w:rsidRPr="00934AFD">
        <w:rPr>
          <w:sz w:val="26"/>
          <w:szCs w:val="26"/>
        </w:rPr>
        <w:t>проведение предусмотренных Программой преобразований в коммунальном комплексе поселения;</w:t>
      </w:r>
    </w:p>
    <w:p w:rsidR="00A127E4" w:rsidRPr="00934AFD" w:rsidRDefault="00A127E4" w:rsidP="00D96C98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реализация Программы комплексного развития коммунальной инфраструктуры на территории поселения;</w:t>
      </w:r>
    </w:p>
    <w:p w:rsidR="00A127E4" w:rsidRPr="00934AFD" w:rsidRDefault="00A127E4" w:rsidP="00D96C98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проведение предусмотренных Программой мероприятий с учетом местных особенностей.</w:t>
      </w:r>
    </w:p>
    <w:p w:rsidR="00A127E4" w:rsidRPr="00934AFD" w:rsidRDefault="00A127E4" w:rsidP="00D96C98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А также:</w:t>
      </w:r>
    </w:p>
    <w:p w:rsidR="00A127E4" w:rsidRPr="00934AFD" w:rsidRDefault="00A127E4" w:rsidP="00D96C98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сбор и систематизация статистической и аналитической информации о реализации программных мероприятий;</w:t>
      </w:r>
    </w:p>
    <w:p w:rsidR="00A127E4" w:rsidRPr="00934AFD" w:rsidRDefault="00A127E4" w:rsidP="00D96C98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мониторинг результатов реализации программных мероприятий;</w:t>
      </w:r>
    </w:p>
    <w:p w:rsidR="00A127E4" w:rsidRPr="00934AFD" w:rsidRDefault="00A127E4" w:rsidP="00D96C98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A127E4" w:rsidRPr="00934AFD" w:rsidRDefault="00A127E4" w:rsidP="00D96C98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lastRenderedPageBreak/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A127E4" w:rsidRPr="00934AFD" w:rsidRDefault="00A127E4" w:rsidP="00D96C98">
      <w:pPr>
        <w:tabs>
          <w:tab w:val="num" w:pos="0"/>
        </w:tabs>
        <w:ind w:firstLine="709"/>
        <w:jc w:val="both"/>
        <w:rPr>
          <w:color w:val="FF0000"/>
          <w:sz w:val="26"/>
          <w:szCs w:val="26"/>
        </w:rPr>
      </w:pPr>
      <w:r w:rsidRPr="00934AFD">
        <w:rPr>
          <w:sz w:val="26"/>
          <w:szCs w:val="26"/>
        </w:rPr>
        <w:t xml:space="preserve"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</w:t>
      </w:r>
      <w:r w:rsidRPr="00934AFD">
        <w:rPr>
          <w:color w:val="000000"/>
          <w:sz w:val="26"/>
          <w:szCs w:val="26"/>
        </w:rPr>
        <w:t>проводимой информационно-разъяснительной работы. Она организуется Администрацией сельского поселения</w:t>
      </w:r>
      <w:r w:rsidRPr="00934AFD">
        <w:rPr>
          <w:color w:val="FF0000"/>
          <w:sz w:val="26"/>
          <w:szCs w:val="26"/>
        </w:rPr>
        <w:t xml:space="preserve"> </w:t>
      </w:r>
      <w:r w:rsidRPr="00934AFD">
        <w:rPr>
          <w:sz w:val="26"/>
          <w:szCs w:val="26"/>
        </w:rPr>
        <w:t>с использованием средств массовой информации.</w:t>
      </w:r>
    </w:p>
    <w:p w:rsidR="009F4C11" w:rsidRDefault="009F4C11" w:rsidP="00D96C9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F4C11" w:rsidRDefault="009F4C11" w:rsidP="009F4C1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4C11">
        <w:rPr>
          <w:rFonts w:ascii="Times New Roman" w:hAnsi="Times New Roman" w:cs="Times New Roman"/>
          <w:b/>
          <w:sz w:val="26"/>
          <w:szCs w:val="26"/>
        </w:rPr>
        <w:t>2.Характеристика существующего состояния</w:t>
      </w:r>
      <w:r w:rsidR="00A127E4">
        <w:rPr>
          <w:rFonts w:ascii="Times New Roman" w:hAnsi="Times New Roman" w:cs="Times New Roman"/>
          <w:b/>
          <w:sz w:val="26"/>
          <w:szCs w:val="26"/>
        </w:rPr>
        <w:t xml:space="preserve"> систем коммунальной</w:t>
      </w:r>
      <w:r w:rsidRPr="009F4C11">
        <w:rPr>
          <w:rFonts w:ascii="Times New Roman" w:hAnsi="Times New Roman" w:cs="Times New Roman"/>
          <w:b/>
          <w:sz w:val="26"/>
          <w:szCs w:val="26"/>
        </w:rPr>
        <w:t xml:space="preserve"> инфраструктуры сельского поселения «Село </w:t>
      </w:r>
      <w:proofErr w:type="spellStart"/>
      <w:r w:rsidRPr="009F4C11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Pr="009F4C11">
        <w:rPr>
          <w:rFonts w:ascii="Times New Roman" w:hAnsi="Times New Roman" w:cs="Times New Roman"/>
          <w:b/>
          <w:sz w:val="26"/>
          <w:szCs w:val="26"/>
        </w:rPr>
        <w:t>»</w:t>
      </w:r>
      <w:r w:rsidR="00D327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27E4" w:rsidRDefault="00A127E4" w:rsidP="009F4C1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127E4" w:rsidRDefault="00A127E4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27CE">
        <w:rPr>
          <w:rFonts w:ascii="Times New Roman" w:hAnsi="Times New Roman" w:cs="Times New Roman"/>
          <w:sz w:val="26"/>
          <w:szCs w:val="26"/>
        </w:rPr>
        <w:t>Территорию сельского поселения составляют исторически сложившиеся земли населенных пунктов, прилегающие к нему земли общего пользования, территории традиционного природопользования населения сельского поселения, земли рекреационного назначения, земли для развития поселения. В состав территории сельского поселения входят земли независимо от форм собственности и целевого назначения.</w:t>
      </w:r>
    </w:p>
    <w:p w:rsidR="00A127E4" w:rsidRPr="00D327CE" w:rsidRDefault="00A127E4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27CE">
        <w:rPr>
          <w:rFonts w:ascii="Times New Roman" w:hAnsi="Times New Roman" w:cs="Times New Roman"/>
          <w:sz w:val="26"/>
          <w:szCs w:val="26"/>
        </w:rPr>
        <w:t xml:space="preserve">Территория сельского поселения включает в себя населенные пункты, объединенных общей территорией: село </w:t>
      </w:r>
      <w:proofErr w:type="spellStart"/>
      <w:r w:rsidRPr="00D327CE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Pr="00D327CE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 w:rsidRPr="00D327CE">
        <w:rPr>
          <w:rFonts w:ascii="Times New Roman" w:hAnsi="Times New Roman" w:cs="Times New Roman"/>
          <w:sz w:val="26"/>
          <w:szCs w:val="26"/>
        </w:rPr>
        <w:t>Букреево</w:t>
      </w:r>
      <w:proofErr w:type="spellEnd"/>
      <w:r w:rsidRPr="00D327CE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 w:rsidRPr="00D327CE">
        <w:rPr>
          <w:rFonts w:ascii="Times New Roman" w:hAnsi="Times New Roman" w:cs="Times New Roman"/>
          <w:sz w:val="26"/>
          <w:szCs w:val="26"/>
        </w:rPr>
        <w:t>Зимницы</w:t>
      </w:r>
      <w:proofErr w:type="spellEnd"/>
      <w:r w:rsidRPr="00D327CE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 w:rsidRPr="00D327CE">
        <w:rPr>
          <w:rFonts w:ascii="Times New Roman" w:hAnsi="Times New Roman" w:cs="Times New Roman"/>
          <w:sz w:val="26"/>
          <w:szCs w:val="26"/>
        </w:rPr>
        <w:t>Раздол</w:t>
      </w:r>
      <w:proofErr w:type="spellEnd"/>
      <w:r w:rsidRPr="00D327CE">
        <w:rPr>
          <w:rFonts w:ascii="Times New Roman" w:hAnsi="Times New Roman" w:cs="Times New Roman"/>
          <w:sz w:val="26"/>
          <w:szCs w:val="26"/>
        </w:rPr>
        <w:t>.</w:t>
      </w:r>
    </w:p>
    <w:p w:rsidR="00A127E4" w:rsidRPr="00D327CE" w:rsidRDefault="00A127E4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27CE">
        <w:rPr>
          <w:rFonts w:ascii="Times New Roman" w:hAnsi="Times New Roman" w:cs="Times New Roman"/>
          <w:sz w:val="26"/>
          <w:szCs w:val="26"/>
        </w:rPr>
        <w:t xml:space="preserve">Административным центром сельского поселения является село </w:t>
      </w:r>
      <w:proofErr w:type="spellStart"/>
      <w:r w:rsidRPr="00D327CE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Pr="00D327CE">
        <w:rPr>
          <w:rFonts w:ascii="Times New Roman" w:hAnsi="Times New Roman" w:cs="Times New Roman"/>
          <w:sz w:val="26"/>
          <w:szCs w:val="26"/>
        </w:rPr>
        <w:t>.</w:t>
      </w:r>
    </w:p>
    <w:p w:rsidR="00EC131A" w:rsidRPr="00A127E4" w:rsidRDefault="00A127E4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27CE">
        <w:rPr>
          <w:rFonts w:ascii="Times New Roman" w:hAnsi="Times New Roman" w:cs="Times New Roman"/>
          <w:sz w:val="26"/>
          <w:szCs w:val="26"/>
        </w:rPr>
        <w:t>Территория сельского поселения входит в состав территории муниципального района «</w:t>
      </w:r>
      <w:proofErr w:type="spellStart"/>
      <w:r w:rsidRPr="00D327CE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D327CE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A127E4" w:rsidRDefault="00A127E4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27E4">
        <w:rPr>
          <w:rFonts w:ascii="Times New Roman" w:hAnsi="Times New Roman" w:cs="Times New Roman"/>
          <w:sz w:val="26"/>
          <w:szCs w:val="26"/>
        </w:rPr>
        <w:t xml:space="preserve">В связи с тем, что бюджет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27E4">
        <w:rPr>
          <w:rFonts w:ascii="Times New Roman" w:hAnsi="Times New Roman" w:cs="Times New Roman"/>
          <w:sz w:val="26"/>
          <w:szCs w:val="26"/>
        </w:rPr>
        <w:t xml:space="preserve"> не располагает </w:t>
      </w:r>
      <w:r w:rsidR="00D96C98">
        <w:rPr>
          <w:rFonts w:ascii="Times New Roman" w:hAnsi="Times New Roman" w:cs="Times New Roman"/>
          <w:sz w:val="26"/>
          <w:szCs w:val="26"/>
        </w:rPr>
        <w:t xml:space="preserve">достаточным количеством средств, </w:t>
      </w:r>
      <w:r w:rsidRPr="00A127E4">
        <w:rPr>
          <w:rFonts w:ascii="Times New Roman" w:hAnsi="Times New Roman" w:cs="Times New Roman"/>
          <w:sz w:val="26"/>
          <w:szCs w:val="26"/>
        </w:rPr>
        <w:t xml:space="preserve">основной задачей комплексного развития систем коммунальной инфраструктуры на период до </w:t>
      </w:r>
      <w:r>
        <w:rPr>
          <w:rFonts w:ascii="Times New Roman" w:hAnsi="Times New Roman" w:cs="Times New Roman"/>
          <w:sz w:val="26"/>
          <w:szCs w:val="26"/>
        </w:rPr>
        <w:t>2038</w:t>
      </w:r>
      <w:r w:rsidRPr="00A127E4">
        <w:rPr>
          <w:rFonts w:ascii="Times New Roman" w:hAnsi="Times New Roman" w:cs="Times New Roman"/>
          <w:sz w:val="26"/>
          <w:szCs w:val="26"/>
        </w:rPr>
        <w:t xml:space="preserve"> года является повышение надежности и качества функционирования существующих коммунальных систем.</w:t>
      </w:r>
    </w:p>
    <w:p w:rsidR="00A127E4" w:rsidRDefault="00A127E4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27E4">
        <w:rPr>
          <w:rFonts w:ascii="Times New Roman" w:hAnsi="Times New Roman" w:cs="Times New Roman"/>
          <w:sz w:val="26"/>
          <w:szCs w:val="26"/>
        </w:rPr>
        <w:t xml:space="preserve"> Средний уровень износа инженерных коммуникаций составляет более 50% и характеризуется высокой аварийностью, низким коэффициентом полезного действия мощностей и большими потерями энергоносителей. </w:t>
      </w:r>
    </w:p>
    <w:p w:rsidR="00D96C98" w:rsidRDefault="00D96C98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B6C55" w:rsidRPr="007B6C55" w:rsidRDefault="007B6C55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B6C55">
        <w:rPr>
          <w:rFonts w:ascii="Times New Roman" w:hAnsi="Times New Roman" w:cs="Times New Roman"/>
          <w:sz w:val="26"/>
          <w:szCs w:val="26"/>
        </w:rPr>
        <w:t>Анализ существующего состояния систем теплоснабжения выявил следующие основные проблемы:</w:t>
      </w:r>
    </w:p>
    <w:p w:rsidR="007B6C55" w:rsidRPr="007B6C55" w:rsidRDefault="007B6C55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B6C55">
        <w:rPr>
          <w:rFonts w:ascii="Times New Roman" w:hAnsi="Times New Roman" w:cs="Times New Roman"/>
          <w:sz w:val="26"/>
          <w:szCs w:val="26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службы, износ сетей составляет 40%;</w:t>
      </w:r>
    </w:p>
    <w:p w:rsidR="007B6C55" w:rsidRPr="007B6C55" w:rsidRDefault="007B6C55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B6C55">
        <w:rPr>
          <w:rFonts w:ascii="Times New Roman" w:hAnsi="Times New Roman" w:cs="Times New Roman"/>
          <w:sz w:val="26"/>
          <w:szCs w:val="26"/>
        </w:rPr>
        <w:t>- низкий уровень защищенности тепловых сетей от коррозии вследствие недостаточного применения антикоррозионной защиты.</w:t>
      </w:r>
    </w:p>
    <w:p w:rsidR="007B6C55" w:rsidRDefault="007B6C55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B6C55">
        <w:rPr>
          <w:rFonts w:ascii="Times New Roman" w:hAnsi="Times New Roman" w:cs="Times New Roman"/>
          <w:sz w:val="26"/>
          <w:szCs w:val="26"/>
        </w:rPr>
        <w:t xml:space="preserve">Возникновение указанных проблем обусловлено </w:t>
      </w:r>
      <w:proofErr w:type="gramStart"/>
      <w:r w:rsidRPr="007B6C55">
        <w:rPr>
          <w:rFonts w:ascii="Times New Roman" w:hAnsi="Times New Roman" w:cs="Times New Roman"/>
          <w:sz w:val="26"/>
          <w:szCs w:val="26"/>
        </w:rPr>
        <w:t>недофинансированием</w:t>
      </w:r>
      <w:proofErr w:type="gramEnd"/>
      <w:r w:rsidRPr="007B6C55">
        <w:rPr>
          <w:rFonts w:ascii="Times New Roman" w:hAnsi="Times New Roman" w:cs="Times New Roman"/>
          <w:sz w:val="26"/>
          <w:szCs w:val="26"/>
        </w:rPr>
        <w:t xml:space="preserve"> как системы теплоснабжения, так и всей системы коммунальной инфраструктуры и жилищно-коммунального хозяйства в целом.</w:t>
      </w:r>
    </w:p>
    <w:p w:rsidR="00D96C98" w:rsidRPr="007B6C55" w:rsidRDefault="00D96C98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B6C55" w:rsidRPr="007B6C55" w:rsidRDefault="007B6C55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B6C55">
        <w:rPr>
          <w:rFonts w:ascii="Times New Roman" w:hAnsi="Times New Roman" w:cs="Times New Roman"/>
          <w:sz w:val="26"/>
          <w:szCs w:val="26"/>
        </w:rPr>
        <w:t>Электр</w:t>
      </w:r>
      <w:r>
        <w:rPr>
          <w:rFonts w:ascii="Times New Roman" w:hAnsi="Times New Roman" w:cs="Times New Roman"/>
          <w:sz w:val="26"/>
          <w:szCs w:val="26"/>
        </w:rPr>
        <w:t xml:space="preserve">оснабжение </w:t>
      </w:r>
      <w:r w:rsidRPr="007B6C55">
        <w:rPr>
          <w:rFonts w:ascii="Times New Roman" w:hAnsi="Times New Roman" w:cs="Times New Roman"/>
          <w:sz w:val="26"/>
          <w:szCs w:val="26"/>
        </w:rPr>
        <w:t>осуществляется от централизованных источников ПАО "МРСК Центра и Приволжья", филиал "</w:t>
      </w:r>
      <w:proofErr w:type="spellStart"/>
      <w:r w:rsidRPr="007B6C55">
        <w:rPr>
          <w:rFonts w:ascii="Times New Roman" w:hAnsi="Times New Roman" w:cs="Times New Roman"/>
          <w:sz w:val="26"/>
          <w:szCs w:val="26"/>
        </w:rPr>
        <w:t>Калугаэнерго</w:t>
      </w:r>
      <w:proofErr w:type="spellEnd"/>
      <w:r w:rsidRPr="007B6C55">
        <w:rPr>
          <w:rFonts w:ascii="Times New Roman" w:hAnsi="Times New Roman" w:cs="Times New Roman"/>
          <w:sz w:val="26"/>
          <w:szCs w:val="26"/>
        </w:rPr>
        <w:t xml:space="preserve">", ПО "КЭС", используются воздушные линии 10 кВ, 0,4 кВ, которые состоят на балансе предприятия. Гарантирующим поставщиком электрической энергии на территории Калужской области является ОАО "Калужская </w:t>
      </w:r>
      <w:proofErr w:type="spellStart"/>
      <w:r w:rsidRPr="007B6C55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7B6C55">
        <w:rPr>
          <w:rFonts w:ascii="Times New Roman" w:hAnsi="Times New Roman" w:cs="Times New Roman"/>
          <w:sz w:val="26"/>
          <w:szCs w:val="26"/>
        </w:rPr>
        <w:t xml:space="preserve"> компания".</w:t>
      </w:r>
    </w:p>
    <w:p w:rsidR="007B6C55" w:rsidRDefault="007B6C55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B6C55">
        <w:rPr>
          <w:rFonts w:ascii="Times New Roman" w:hAnsi="Times New Roman" w:cs="Times New Roman"/>
          <w:sz w:val="26"/>
          <w:szCs w:val="26"/>
        </w:rPr>
        <w:t xml:space="preserve">Обслуживающими организациями постоянно ведется контроль над эксплуатацией электрических сетей, ведутся работы по замене, ремонту, </w:t>
      </w:r>
      <w:r w:rsidRPr="007B6C55">
        <w:rPr>
          <w:rFonts w:ascii="Times New Roman" w:hAnsi="Times New Roman" w:cs="Times New Roman"/>
          <w:sz w:val="26"/>
          <w:szCs w:val="26"/>
        </w:rPr>
        <w:lastRenderedPageBreak/>
        <w:t>реконструкции распределительных сетей и электрического оборудования.</w:t>
      </w:r>
    </w:p>
    <w:p w:rsidR="00D96C98" w:rsidRPr="007B6C55" w:rsidRDefault="00D96C98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B6C55" w:rsidRPr="007B6C55" w:rsidRDefault="007B6C55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Питьевой водой </w:t>
      </w:r>
      <w:r w:rsidRPr="007B6C55">
        <w:rPr>
          <w:rFonts w:ascii="Times New Roman" w:hAnsi="Times New Roman" w:cs="Times New Roman"/>
          <w:sz w:val="26"/>
          <w:szCs w:val="26"/>
        </w:rPr>
        <w:t>обеспечено все население. Во многих населенных пунктах района функционирует система питьевого водоснабжения, которая обслуживается ГП "</w:t>
      </w:r>
      <w:proofErr w:type="spellStart"/>
      <w:r w:rsidRPr="007B6C55">
        <w:rPr>
          <w:rFonts w:ascii="Times New Roman" w:hAnsi="Times New Roman" w:cs="Times New Roman"/>
          <w:sz w:val="26"/>
          <w:szCs w:val="26"/>
        </w:rPr>
        <w:t>Калугаоблводоканал</w:t>
      </w:r>
      <w:proofErr w:type="spellEnd"/>
      <w:r w:rsidRPr="007B6C55">
        <w:rPr>
          <w:rFonts w:ascii="Times New Roman" w:hAnsi="Times New Roman" w:cs="Times New Roman"/>
          <w:sz w:val="26"/>
          <w:szCs w:val="26"/>
        </w:rPr>
        <w:t xml:space="preserve">" с 2008 года. </w:t>
      </w:r>
      <w:r w:rsidRPr="00B77542">
        <w:rPr>
          <w:rFonts w:ascii="Times New Roman" w:hAnsi="Times New Roman" w:cs="Times New Roman"/>
          <w:sz w:val="26"/>
          <w:szCs w:val="26"/>
        </w:rPr>
        <w:t>Централизованным водоснабжением пользуется час</w:t>
      </w:r>
      <w:r w:rsidR="00D34E1B" w:rsidRPr="00B77542">
        <w:rPr>
          <w:rFonts w:ascii="Times New Roman" w:hAnsi="Times New Roman" w:cs="Times New Roman"/>
          <w:sz w:val="26"/>
          <w:szCs w:val="26"/>
        </w:rPr>
        <w:t>ть жителей  сельского поселения</w:t>
      </w:r>
      <w:r w:rsidRPr="00B77542">
        <w:rPr>
          <w:rFonts w:ascii="Times New Roman" w:hAnsi="Times New Roman" w:cs="Times New Roman"/>
          <w:sz w:val="26"/>
          <w:szCs w:val="26"/>
        </w:rPr>
        <w:t>, остальное население забор воды производит из колонок, из колодцев и из домашних скважин.</w:t>
      </w:r>
    </w:p>
    <w:p w:rsidR="007B6C55" w:rsidRPr="00D34E1B" w:rsidRDefault="007B6C55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6C55"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D34E1B">
        <w:rPr>
          <w:rFonts w:ascii="Times New Roman" w:hAnsi="Times New Roman" w:cs="Times New Roman"/>
          <w:b/>
          <w:sz w:val="26"/>
          <w:szCs w:val="26"/>
        </w:rPr>
        <w:t>протяженность водопроводных сетей в районе составляет 156,43 км.</w:t>
      </w:r>
    </w:p>
    <w:p w:rsidR="007B6C55" w:rsidRDefault="007B6C55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Зимницы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располагаются артезианские скважины.</w:t>
      </w:r>
    </w:p>
    <w:p w:rsidR="00D96C98" w:rsidRDefault="00D96C98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B6C55" w:rsidRDefault="007B6C55" w:rsidP="00FB0E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Газоснабжение населенных пунктов осуществляется от газораспределительной станции (ГРС). ГРС получает газ от магистрального газопровода </w:t>
      </w:r>
      <w:proofErr w:type="spellStart"/>
      <w:r>
        <w:rPr>
          <w:rFonts w:eastAsia="Calibri"/>
          <w:sz w:val="26"/>
          <w:szCs w:val="26"/>
        </w:rPr>
        <w:t>Острожск</w:t>
      </w:r>
      <w:proofErr w:type="spellEnd"/>
      <w:r>
        <w:rPr>
          <w:rFonts w:eastAsia="Calibri"/>
          <w:sz w:val="26"/>
          <w:szCs w:val="26"/>
        </w:rPr>
        <w:t xml:space="preserve"> - </w:t>
      </w:r>
      <w:proofErr w:type="spellStart"/>
      <w:r>
        <w:rPr>
          <w:rFonts w:eastAsia="Calibri"/>
          <w:sz w:val="26"/>
          <w:szCs w:val="26"/>
        </w:rPr>
        <w:t>Белоусово</w:t>
      </w:r>
      <w:proofErr w:type="spellEnd"/>
      <w:r>
        <w:rPr>
          <w:rFonts w:eastAsia="Calibri"/>
          <w:sz w:val="26"/>
          <w:szCs w:val="26"/>
        </w:rPr>
        <w:t>. Газ потребителям МР "</w:t>
      </w:r>
      <w:proofErr w:type="spellStart"/>
      <w:r>
        <w:rPr>
          <w:rFonts w:eastAsia="Calibri"/>
          <w:sz w:val="26"/>
          <w:szCs w:val="26"/>
        </w:rPr>
        <w:t>Перемышльский</w:t>
      </w:r>
      <w:proofErr w:type="spellEnd"/>
      <w:r>
        <w:rPr>
          <w:rFonts w:eastAsia="Calibri"/>
          <w:sz w:val="26"/>
          <w:szCs w:val="26"/>
        </w:rPr>
        <w:t xml:space="preserve"> район" подается по выходной нитке межпоселкового газопровода с давлением на входе 6 </w:t>
      </w:r>
      <w:proofErr w:type="spellStart"/>
      <w:r>
        <w:rPr>
          <w:rFonts w:eastAsia="Calibri"/>
          <w:sz w:val="26"/>
          <w:szCs w:val="26"/>
        </w:rPr>
        <w:t>гкс</w:t>
      </w:r>
      <w:proofErr w:type="spellEnd"/>
      <w:r>
        <w:rPr>
          <w:rFonts w:eastAsia="Calibri"/>
          <w:sz w:val="26"/>
          <w:szCs w:val="26"/>
        </w:rPr>
        <w:t>/кв. см. Подача газа потребителям производится по двухступенчатой схеме.</w:t>
      </w:r>
    </w:p>
    <w:p w:rsidR="00D96C98" w:rsidRDefault="00D96C98" w:rsidP="00FB0E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B6C55" w:rsidRDefault="007B6C55" w:rsidP="00FB0E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Услуги телефонной связи предоставляются Калужским филиалом ОАО "</w:t>
      </w:r>
      <w:proofErr w:type="spellStart"/>
      <w:r>
        <w:rPr>
          <w:rFonts w:eastAsia="Calibri"/>
          <w:sz w:val="26"/>
          <w:szCs w:val="26"/>
        </w:rPr>
        <w:t>Ростелеком</w:t>
      </w:r>
      <w:proofErr w:type="spellEnd"/>
      <w:r>
        <w:rPr>
          <w:rFonts w:eastAsia="Calibri"/>
          <w:sz w:val="26"/>
          <w:szCs w:val="26"/>
        </w:rPr>
        <w:t xml:space="preserve">". </w:t>
      </w:r>
      <w:r w:rsidR="00D96C98" w:rsidRPr="00B77542">
        <w:rPr>
          <w:rFonts w:eastAsia="Calibri"/>
          <w:sz w:val="26"/>
          <w:szCs w:val="26"/>
        </w:rPr>
        <w:t>В сельском</w:t>
      </w:r>
      <w:r w:rsidRPr="00B77542">
        <w:rPr>
          <w:rFonts w:eastAsia="Calibri"/>
          <w:sz w:val="26"/>
          <w:szCs w:val="26"/>
        </w:rPr>
        <w:t xml:space="preserve"> посел</w:t>
      </w:r>
      <w:r w:rsidR="00D96C98" w:rsidRPr="00B77542">
        <w:rPr>
          <w:rFonts w:eastAsia="Calibri"/>
          <w:sz w:val="26"/>
          <w:szCs w:val="26"/>
        </w:rPr>
        <w:t>ении</w:t>
      </w:r>
      <w:r w:rsidRPr="00B77542">
        <w:rPr>
          <w:rFonts w:eastAsia="Calibri"/>
          <w:sz w:val="26"/>
          <w:szCs w:val="26"/>
        </w:rPr>
        <w:t xml:space="preserve"> установлено оборудование цифрового абонентского выносного концентратора типа RDLU EWSD.</w:t>
      </w:r>
      <w:r>
        <w:rPr>
          <w:rFonts w:eastAsia="Calibri"/>
          <w:sz w:val="26"/>
          <w:szCs w:val="26"/>
        </w:rPr>
        <w:t xml:space="preserve"> Оборудование выносного концентратора находится в хорошем техническом состоянии. На территории </w:t>
      </w:r>
      <w:r w:rsidR="00D96C98">
        <w:rPr>
          <w:rFonts w:eastAsia="Calibri"/>
          <w:sz w:val="26"/>
          <w:szCs w:val="26"/>
        </w:rPr>
        <w:t>сельского поселения предоставляются</w:t>
      </w:r>
      <w:r>
        <w:rPr>
          <w:rFonts w:eastAsia="Calibri"/>
          <w:sz w:val="26"/>
          <w:szCs w:val="26"/>
        </w:rPr>
        <w:t xml:space="preserve"> услуги операторов сотовой связи: "МТС", "</w:t>
      </w:r>
      <w:proofErr w:type="spellStart"/>
      <w:r>
        <w:rPr>
          <w:rFonts w:eastAsia="Calibri"/>
          <w:sz w:val="26"/>
          <w:szCs w:val="26"/>
        </w:rPr>
        <w:t>Билайн</w:t>
      </w:r>
      <w:proofErr w:type="spellEnd"/>
      <w:r>
        <w:rPr>
          <w:rFonts w:eastAsia="Calibri"/>
          <w:sz w:val="26"/>
          <w:szCs w:val="26"/>
        </w:rPr>
        <w:t>", "Мегафон", "Теле</w:t>
      </w:r>
      <w:proofErr w:type="gramStart"/>
      <w:r>
        <w:rPr>
          <w:rFonts w:eastAsia="Calibri"/>
          <w:sz w:val="26"/>
          <w:szCs w:val="26"/>
        </w:rPr>
        <w:t>2</w:t>
      </w:r>
      <w:proofErr w:type="gramEnd"/>
      <w:r>
        <w:rPr>
          <w:rFonts w:eastAsia="Calibri"/>
          <w:sz w:val="26"/>
          <w:szCs w:val="26"/>
        </w:rPr>
        <w:t>".</w:t>
      </w:r>
    </w:p>
    <w:p w:rsidR="00D96C98" w:rsidRDefault="00D96C98" w:rsidP="00FB0E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B6C55" w:rsidRPr="007B6C55" w:rsidRDefault="007B6C55" w:rsidP="00FB0E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Сбор, </w:t>
      </w:r>
      <w:r w:rsidR="00925B1C">
        <w:rPr>
          <w:rFonts w:eastAsia="Calibri"/>
          <w:sz w:val="26"/>
          <w:szCs w:val="26"/>
        </w:rPr>
        <w:t>вывоз и</w:t>
      </w:r>
      <w:r>
        <w:rPr>
          <w:rFonts w:eastAsia="Calibri"/>
          <w:sz w:val="26"/>
          <w:szCs w:val="26"/>
        </w:rPr>
        <w:t xml:space="preserve"> утилизация твердых коммунальных отходов </w:t>
      </w:r>
      <w:r w:rsidR="00925B1C">
        <w:rPr>
          <w:rFonts w:eastAsia="Calibri"/>
          <w:sz w:val="26"/>
          <w:szCs w:val="26"/>
        </w:rPr>
        <w:t>в сельском поселении</w:t>
      </w:r>
      <w:r w:rsidRPr="007B6C55">
        <w:rPr>
          <w:rFonts w:eastAsia="Calibri"/>
          <w:sz w:val="26"/>
          <w:szCs w:val="26"/>
        </w:rPr>
        <w:t xml:space="preserve"> осуществляется в соответствии с законами Российской</w:t>
      </w:r>
      <w:r>
        <w:rPr>
          <w:rFonts w:eastAsia="Calibri"/>
          <w:sz w:val="26"/>
          <w:szCs w:val="26"/>
        </w:rPr>
        <w:t xml:space="preserve"> </w:t>
      </w:r>
      <w:r w:rsidRPr="007B6C55">
        <w:rPr>
          <w:rFonts w:eastAsia="Calibri"/>
          <w:sz w:val="26"/>
          <w:szCs w:val="26"/>
        </w:rPr>
        <w:t xml:space="preserve">Федерации и </w:t>
      </w:r>
      <w:r w:rsidR="00925B1C">
        <w:rPr>
          <w:rFonts w:eastAsia="Calibri"/>
          <w:sz w:val="26"/>
          <w:szCs w:val="26"/>
        </w:rPr>
        <w:t>Калужской</w:t>
      </w:r>
      <w:r w:rsidRPr="007B6C55">
        <w:rPr>
          <w:rFonts w:eastAsia="Calibri"/>
          <w:sz w:val="26"/>
          <w:szCs w:val="26"/>
        </w:rPr>
        <w:t xml:space="preserve"> области.</w:t>
      </w:r>
    </w:p>
    <w:p w:rsidR="00925B1C" w:rsidRDefault="00925B1C" w:rsidP="00FB0EF4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Региональным о</w:t>
      </w:r>
      <w:r w:rsidR="007B6C55" w:rsidRPr="007B6C55">
        <w:rPr>
          <w:rFonts w:eastAsia="Calibri"/>
          <w:sz w:val="26"/>
          <w:szCs w:val="26"/>
        </w:rPr>
        <w:t>ператором</w:t>
      </w:r>
      <w:r>
        <w:rPr>
          <w:rFonts w:eastAsia="Calibri"/>
          <w:sz w:val="26"/>
          <w:szCs w:val="26"/>
        </w:rPr>
        <w:t xml:space="preserve"> по обращению с твердыми коммунальными отходами ГП «КРЭО».</w:t>
      </w:r>
    </w:p>
    <w:p w:rsidR="007B6C55" w:rsidRPr="007B6C55" w:rsidRDefault="007B6C55" w:rsidP="00FB0EF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7B6C55">
        <w:rPr>
          <w:rFonts w:eastAsia="Calibri"/>
          <w:sz w:val="26"/>
          <w:szCs w:val="26"/>
        </w:rPr>
        <w:t xml:space="preserve"> Схема сбора твердых коммунальных отходов - </w:t>
      </w:r>
      <w:r w:rsidR="00925B1C" w:rsidRPr="007B6C55">
        <w:rPr>
          <w:rFonts w:eastAsia="Calibri"/>
          <w:sz w:val="26"/>
          <w:szCs w:val="26"/>
        </w:rPr>
        <w:t>контей</w:t>
      </w:r>
      <w:r w:rsidR="00925B1C">
        <w:rPr>
          <w:rFonts w:eastAsia="Calibri"/>
          <w:sz w:val="26"/>
          <w:szCs w:val="26"/>
        </w:rPr>
        <w:t>нерная,</w:t>
      </w:r>
      <w:r w:rsidR="00925B1C" w:rsidRPr="007B6C55">
        <w:rPr>
          <w:rFonts w:eastAsia="Calibri"/>
          <w:sz w:val="26"/>
          <w:szCs w:val="26"/>
        </w:rPr>
        <w:t xml:space="preserve"> по</w:t>
      </w:r>
      <w:r w:rsidRPr="007B6C55">
        <w:rPr>
          <w:rFonts w:eastAsia="Calibri"/>
          <w:sz w:val="26"/>
          <w:szCs w:val="26"/>
        </w:rPr>
        <w:t xml:space="preserve"> графику.</w:t>
      </w:r>
    </w:p>
    <w:p w:rsidR="007B6C55" w:rsidRPr="007B6C55" w:rsidRDefault="007B6C55" w:rsidP="00FB0EF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7B6C55">
        <w:rPr>
          <w:rFonts w:eastAsia="Calibri"/>
          <w:sz w:val="26"/>
          <w:szCs w:val="26"/>
        </w:rPr>
        <w:t>Система сбора твердых коммунальных отходов бестар</w:t>
      </w:r>
      <w:r w:rsidR="00925B1C">
        <w:rPr>
          <w:rFonts w:eastAsia="Calibri"/>
          <w:sz w:val="26"/>
          <w:szCs w:val="26"/>
        </w:rPr>
        <w:t xml:space="preserve">ная. По характеру сбора твердых </w:t>
      </w:r>
      <w:r w:rsidRPr="007B6C55">
        <w:rPr>
          <w:rFonts w:eastAsia="Calibri"/>
          <w:sz w:val="26"/>
          <w:szCs w:val="26"/>
        </w:rPr>
        <w:t>коммунальных отходов система очистки является унитарной, т.е. все виды отходов собираются в</w:t>
      </w:r>
      <w:r w:rsidR="00925B1C">
        <w:rPr>
          <w:rFonts w:eastAsia="Calibri"/>
          <w:sz w:val="26"/>
          <w:szCs w:val="26"/>
        </w:rPr>
        <w:t xml:space="preserve"> </w:t>
      </w:r>
      <w:r w:rsidRPr="007B6C55">
        <w:rPr>
          <w:rFonts w:eastAsia="Calibri"/>
          <w:sz w:val="26"/>
          <w:szCs w:val="26"/>
        </w:rPr>
        <w:t>одну общую тару и соответственно удаляются на свалки.</w:t>
      </w:r>
    </w:p>
    <w:p w:rsidR="007B6C55" w:rsidRDefault="007B6C55" w:rsidP="00FB0E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6C55">
        <w:rPr>
          <w:rFonts w:eastAsia="Calibri"/>
          <w:sz w:val="26"/>
          <w:szCs w:val="26"/>
        </w:rPr>
        <w:t>Раздельный сбор отходов по компонентам в о</w:t>
      </w:r>
      <w:r w:rsidR="00FB0EF4">
        <w:rPr>
          <w:rFonts w:eastAsia="Calibri"/>
          <w:sz w:val="26"/>
          <w:szCs w:val="26"/>
        </w:rPr>
        <w:t xml:space="preserve">тдельную тару и вывоз раздельно </w:t>
      </w:r>
      <w:r w:rsidRPr="007B6C55">
        <w:rPr>
          <w:rFonts w:eastAsia="Calibri"/>
          <w:sz w:val="26"/>
          <w:szCs w:val="26"/>
        </w:rPr>
        <w:t xml:space="preserve">специализированными видами транспорта на места переработки не </w:t>
      </w:r>
      <w:proofErr w:type="gramStart"/>
      <w:r w:rsidRPr="007B6C55">
        <w:rPr>
          <w:rFonts w:eastAsia="Calibri"/>
          <w:sz w:val="26"/>
          <w:szCs w:val="26"/>
        </w:rPr>
        <w:t>внедрена</w:t>
      </w:r>
      <w:proofErr w:type="gramEnd"/>
      <w:r w:rsidRPr="007B6C55">
        <w:rPr>
          <w:rFonts w:eastAsia="Calibri"/>
          <w:sz w:val="26"/>
          <w:szCs w:val="26"/>
        </w:rPr>
        <w:t>.</w:t>
      </w:r>
    </w:p>
    <w:p w:rsidR="00A127E4" w:rsidRDefault="00A127E4" w:rsidP="00A127E4">
      <w:pPr>
        <w:ind w:firstLine="567"/>
        <w:jc w:val="both"/>
        <w:rPr>
          <w:sz w:val="26"/>
          <w:szCs w:val="26"/>
        </w:rPr>
      </w:pPr>
    </w:p>
    <w:p w:rsidR="007B6C55" w:rsidRPr="007B6C55" w:rsidRDefault="007B6C55" w:rsidP="007B6C55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7B6C55">
        <w:rPr>
          <w:b/>
          <w:sz w:val="26"/>
          <w:szCs w:val="26"/>
        </w:rPr>
        <w:t>План развития поселения</w:t>
      </w:r>
      <w:r>
        <w:rPr>
          <w:b/>
          <w:sz w:val="26"/>
          <w:szCs w:val="26"/>
        </w:rPr>
        <w:t xml:space="preserve">, </w:t>
      </w:r>
      <w:r w:rsidRPr="007B6C55">
        <w:rPr>
          <w:b/>
          <w:sz w:val="26"/>
          <w:szCs w:val="26"/>
        </w:rPr>
        <w:t>план прогнозируемой застройки и прогнозируемый спрос на коммунальные ресурсы на период действия генерального плана</w:t>
      </w:r>
    </w:p>
    <w:p w:rsidR="00A127E4" w:rsidRDefault="00A127E4" w:rsidP="00A127E4">
      <w:pPr>
        <w:ind w:firstLine="567"/>
        <w:jc w:val="both"/>
        <w:rPr>
          <w:sz w:val="26"/>
          <w:szCs w:val="26"/>
        </w:rPr>
      </w:pPr>
    </w:p>
    <w:p w:rsidR="00925B1C" w:rsidRPr="00D34E1B" w:rsidRDefault="00925B1C" w:rsidP="00FB0EF4">
      <w:pPr>
        <w:ind w:firstLine="709"/>
        <w:jc w:val="both"/>
        <w:rPr>
          <w:sz w:val="26"/>
          <w:szCs w:val="26"/>
        </w:rPr>
      </w:pPr>
      <w:r w:rsidRPr="00D34E1B">
        <w:rPr>
          <w:sz w:val="26"/>
          <w:szCs w:val="26"/>
        </w:rPr>
        <w:t>Основная часть территории населенного пункта поселения — зона жилой застройки.</w:t>
      </w:r>
    </w:p>
    <w:p w:rsidR="00925B1C" w:rsidRDefault="00925B1C" w:rsidP="00FB0EF4">
      <w:pPr>
        <w:ind w:firstLine="709"/>
        <w:jc w:val="both"/>
        <w:rPr>
          <w:sz w:val="26"/>
          <w:szCs w:val="26"/>
        </w:rPr>
      </w:pPr>
      <w:r w:rsidRPr="00D34E1B">
        <w:rPr>
          <w:sz w:val="26"/>
          <w:szCs w:val="26"/>
        </w:rPr>
        <w:t>Основной тип застройки — индивидуальная усадебная.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>В результате анализа выявлены следующие проблемы: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>1) Создание наиболее комфортных условий проживания населения;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 xml:space="preserve">2) </w:t>
      </w:r>
      <w:r w:rsidR="006D48A1">
        <w:rPr>
          <w:sz w:val="26"/>
          <w:szCs w:val="26"/>
        </w:rPr>
        <w:t>Отсутствие жилищного фонда либо н</w:t>
      </w:r>
      <w:r w:rsidRPr="00925B1C">
        <w:rPr>
          <w:sz w:val="26"/>
          <w:szCs w:val="26"/>
        </w:rPr>
        <w:t>аличие физически и морально изношенного жилищного фонда, требующего замены;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>3) Низкий уровень благоустройства жилищного фонда;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lastRenderedPageBreak/>
        <w:t>4) Имеется потребности в строительстве муниципального</w:t>
      </w:r>
      <w:r w:rsidR="006D48A1">
        <w:rPr>
          <w:sz w:val="26"/>
          <w:szCs w:val="26"/>
        </w:rPr>
        <w:t xml:space="preserve"> жилья для обеспечения граждан, </w:t>
      </w:r>
      <w:r w:rsidRPr="00925B1C">
        <w:rPr>
          <w:sz w:val="26"/>
          <w:szCs w:val="26"/>
        </w:rPr>
        <w:t>нуждающихс</w:t>
      </w:r>
      <w:r w:rsidR="006D48A1">
        <w:rPr>
          <w:sz w:val="26"/>
          <w:szCs w:val="26"/>
        </w:rPr>
        <w:t>я в улучшении жилищных условий.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>Для решения жилищной проблемы необходимо: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>1) наращивание темпов жилищного строительства за счет всех источников финансирования;</w:t>
      </w:r>
    </w:p>
    <w:p w:rsidR="00925B1C" w:rsidRPr="006D48A1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 xml:space="preserve">2) создание благоприятного климата для привлечения инвесторов в решении </w:t>
      </w:r>
      <w:r w:rsidRPr="006D48A1">
        <w:rPr>
          <w:sz w:val="26"/>
          <w:szCs w:val="26"/>
        </w:rPr>
        <w:t>жилищной проблемы;</w:t>
      </w:r>
    </w:p>
    <w:p w:rsidR="00925B1C" w:rsidRPr="006D48A1" w:rsidRDefault="00925B1C" w:rsidP="00FB0EF4">
      <w:pPr>
        <w:ind w:firstLine="709"/>
        <w:jc w:val="both"/>
        <w:rPr>
          <w:sz w:val="26"/>
          <w:szCs w:val="26"/>
        </w:rPr>
      </w:pPr>
      <w:r w:rsidRPr="006D48A1">
        <w:rPr>
          <w:sz w:val="26"/>
          <w:szCs w:val="26"/>
        </w:rPr>
        <w:t>3) сокращение себестоимости строительства за счет прим</w:t>
      </w:r>
      <w:r w:rsidR="006D48A1" w:rsidRPr="006D48A1">
        <w:rPr>
          <w:sz w:val="26"/>
          <w:szCs w:val="26"/>
        </w:rPr>
        <w:t xml:space="preserve">енения новых технологий и новых </w:t>
      </w:r>
      <w:r w:rsidR="00FB0EF4">
        <w:rPr>
          <w:sz w:val="26"/>
          <w:szCs w:val="26"/>
        </w:rPr>
        <w:t>строительных материалов.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 xml:space="preserve">Необходимо оснащать оперативно </w:t>
      </w:r>
      <w:proofErr w:type="gramStart"/>
      <w:r w:rsidRPr="006D48A1">
        <w:rPr>
          <w:color w:val="000000"/>
          <w:sz w:val="26"/>
          <w:szCs w:val="26"/>
        </w:rPr>
        <w:t>–д</w:t>
      </w:r>
      <w:proofErr w:type="gramEnd"/>
      <w:r w:rsidRPr="006D48A1">
        <w:rPr>
          <w:color w:val="000000"/>
          <w:sz w:val="26"/>
          <w:szCs w:val="26"/>
        </w:rPr>
        <w:t>испетчерские службы сетей всех напряжений современной аппаратурой телеизмерения – телесигнализации. Это позволит повысить эффективность работы аварийных служб, снизить время устранения аварийных ситуаций, а также выполнять многочисленные расчеты, снизить потери электроэнергии за счет оптимизации сетей, повысить экономическую эффективность сетей.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6D48A1">
        <w:rPr>
          <w:color w:val="000000"/>
          <w:sz w:val="26"/>
          <w:szCs w:val="26"/>
        </w:rPr>
        <w:t>Важное значение</w:t>
      </w:r>
      <w:proofErr w:type="gramEnd"/>
      <w:r w:rsidRPr="006D48A1">
        <w:rPr>
          <w:color w:val="000000"/>
          <w:sz w:val="26"/>
          <w:szCs w:val="26"/>
        </w:rPr>
        <w:t xml:space="preserve"> в эксплуатации электрических сетей имеют вопросы экономии электроэнергии в сетях, оборудовании и </w:t>
      </w:r>
      <w:proofErr w:type="spellStart"/>
      <w:r w:rsidRPr="006D48A1">
        <w:rPr>
          <w:color w:val="000000"/>
          <w:sz w:val="26"/>
          <w:szCs w:val="26"/>
        </w:rPr>
        <w:t>электроприемниках</w:t>
      </w:r>
      <w:proofErr w:type="spellEnd"/>
      <w:r w:rsidRPr="006D48A1">
        <w:rPr>
          <w:color w:val="000000"/>
          <w:sz w:val="26"/>
          <w:szCs w:val="26"/>
        </w:rPr>
        <w:t>. Одним из главных резервов по экономии является уменьшение потерь электроэнергии в сетях. Снижение потерь в сетях способствует улучшению энергосберегающих показателей.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Основные мероприятия по ограничению потерь разделяются на мероприятия, требующие больших капитальных вложений и не требующие значительных капитальных вложений.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Мероприятия, требующие больших капитальных вложений: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1 Строительство новых центров питания (подстанции высшего напряжения).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 xml:space="preserve">2 Замена перегруженных трансформаторов на более </w:t>
      </w:r>
      <w:proofErr w:type="gramStart"/>
      <w:r w:rsidRPr="006D48A1">
        <w:rPr>
          <w:color w:val="000000"/>
          <w:sz w:val="26"/>
          <w:szCs w:val="26"/>
        </w:rPr>
        <w:t>мощные</w:t>
      </w:r>
      <w:proofErr w:type="gramEnd"/>
      <w:r w:rsidRPr="006D48A1">
        <w:rPr>
          <w:color w:val="000000"/>
          <w:sz w:val="26"/>
          <w:szCs w:val="26"/>
        </w:rPr>
        <w:t xml:space="preserve"> или установка дополнительных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трансформаторов в подстанциях.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 xml:space="preserve">3 Замена существующих линий на </w:t>
      </w:r>
      <w:proofErr w:type="gramStart"/>
      <w:r w:rsidRPr="006D48A1">
        <w:rPr>
          <w:color w:val="000000"/>
          <w:sz w:val="26"/>
          <w:szCs w:val="26"/>
        </w:rPr>
        <w:t>линии большей пропускной</w:t>
      </w:r>
      <w:proofErr w:type="gramEnd"/>
      <w:r w:rsidRPr="006D48A1">
        <w:rPr>
          <w:color w:val="000000"/>
          <w:sz w:val="26"/>
          <w:szCs w:val="26"/>
        </w:rPr>
        <w:t xml:space="preserve"> способности, а также включение в сеть компенсирующих устройств. Мероприятия, не требующие больших капитальных вложений: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1 Оптимизация мест размыкания неоднородных сетей.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2 Оптимизация уровней напряжения в сети.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Значительные резервы экономии заложены в соблюдении нормативных требова</w:t>
      </w:r>
      <w:r>
        <w:rPr>
          <w:color w:val="000000"/>
          <w:sz w:val="26"/>
          <w:szCs w:val="26"/>
        </w:rPr>
        <w:t xml:space="preserve">ний </w:t>
      </w:r>
      <w:r w:rsidRPr="006D48A1">
        <w:rPr>
          <w:color w:val="000000"/>
          <w:sz w:val="26"/>
          <w:szCs w:val="26"/>
        </w:rPr>
        <w:t>к низковольтным сетям жилых зданий, объект</w:t>
      </w:r>
      <w:r>
        <w:rPr>
          <w:color w:val="000000"/>
          <w:sz w:val="26"/>
          <w:szCs w:val="26"/>
        </w:rPr>
        <w:t xml:space="preserve">ов СКБ и общественных зданий. В </w:t>
      </w:r>
      <w:r w:rsidRPr="006D48A1">
        <w:rPr>
          <w:color w:val="000000"/>
          <w:sz w:val="26"/>
          <w:szCs w:val="26"/>
        </w:rPr>
        <w:t xml:space="preserve">жилых и общественных зданиях, </w:t>
      </w:r>
      <w:r>
        <w:rPr>
          <w:color w:val="000000"/>
          <w:sz w:val="26"/>
          <w:szCs w:val="26"/>
        </w:rPr>
        <w:t xml:space="preserve">помещениях, занятыми бюджетными </w:t>
      </w:r>
      <w:r w:rsidRPr="006D48A1">
        <w:rPr>
          <w:color w:val="000000"/>
          <w:sz w:val="26"/>
          <w:szCs w:val="26"/>
        </w:rPr>
        <w:t xml:space="preserve">организациями, рекомендуется предусматривать оснащение </w:t>
      </w:r>
      <w:r>
        <w:rPr>
          <w:color w:val="000000"/>
          <w:sz w:val="26"/>
          <w:szCs w:val="26"/>
        </w:rPr>
        <w:t xml:space="preserve">автоматизированными </w:t>
      </w:r>
      <w:r w:rsidRPr="006D48A1">
        <w:rPr>
          <w:color w:val="000000"/>
          <w:sz w:val="26"/>
          <w:szCs w:val="26"/>
        </w:rPr>
        <w:t xml:space="preserve">системами учета электропотребления (АСУЭ) с целью постоянного </w:t>
      </w:r>
      <w:proofErr w:type="gramStart"/>
      <w:r w:rsidRPr="006D48A1"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электропотреблением, электроэнергии. Счетчики необходимо устанав</w:t>
      </w:r>
      <w:r>
        <w:rPr>
          <w:color w:val="000000"/>
          <w:sz w:val="26"/>
          <w:szCs w:val="26"/>
        </w:rPr>
        <w:t xml:space="preserve">ливать на </w:t>
      </w:r>
      <w:r w:rsidRPr="006D48A1">
        <w:rPr>
          <w:color w:val="000000"/>
          <w:sz w:val="26"/>
          <w:szCs w:val="26"/>
        </w:rPr>
        <w:t xml:space="preserve">всех вводах в жилых и общественных зданиях, а  также у всех </w:t>
      </w:r>
      <w:proofErr w:type="spellStart"/>
      <w:r w:rsidRPr="006D48A1">
        <w:rPr>
          <w:color w:val="000000"/>
          <w:sz w:val="26"/>
          <w:szCs w:val="26"/>
        </w:rPr>
        <w:t>субабонентов</w:t>
      </w:r>
      <w:proofErr w:type="spellEnd"/>
      <w:r w:rsidRPr="006D48A1">
        <w:rPr>
          <w:color w:val="000000"/>
          <w:sz w:val="26"/>
          <w:szCs w:val="26"/>
        </w:rPr>
        <w:t>, питающихся от вводного распределительного устройства (ВРУ).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Важный момент – экономичная работа сети уличного освещения.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Мероприятия, повышающие экономичность: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1) ревизия существующих линий с перетяжкой проводов;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 xml:space="preserve">2) замена существующих светильников с лампами типа ДРЛ на </w:t>
      </w:r>
      <w:proofErr w:type="gramStart"/>
      <w:r w:rsidRPr="006D48A1">
        <w:rPr>
          <w:color w:val="000000"/>
          <w:sz w:val="26"/>
          <w:szCs w:val="26"/>
        </w:rPr>
        <w:t>светодиодные</w:t>
      </w:r>
      <w:proofErr w:type="gramEnd"/>
      <w:r w:rsidRPr="006D48A1">
        <w:rPr>
          <w:color w:val="000000"/>
          <w:sz w:val="26"/>
          <w:szCs w:val="26"/>
        </w:rPr>
        <w:t>;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3) реконструкция существующих сетей с целью возможности включения режима «вечер-ночь»</w:t>
      </w:r>
      <w:r w:rsidR="00FB0EF4"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(горение светильников через один или пропусками);</w:t>
      </w:r>
    </w:p>
    <w:p w:rsid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4) устройство единого центра управления режимами работы сети уличного освещения (включения и</w:t>
      </w:r>
      <w:r>
        <w:rPr>
          <w:color w:val="000000"/>
          <w:sz w:val="26"/>
          <w:szCs w:val="26"/>
        </w:rPr>
        <w:t xml:space="preserve"> </w:t>
      </w:r>
      <w:r w:rsidR="00FB0EF4">
        <w:rPr>
          <w:color w:val="000000"/>
          <w:sz w:val="26"/>
          <w:szCs w:val="26"/>
        </w:rPr>
        <w:t xml:space="preserve">выключения).  </w:t>
      </w:r>
    </w:p>
    <w:p w:rsidR="00FB0EF4" w:rsidRPr="00FB0EF4" w:rsidRDefault="00FB0EF4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Развитие системы по сбору твердых коммунальных отходов </w:t>
      </w:r>
      <w:r w:rsidRPr="00FB0EF4">
        <w:rPr>
          <w:color w:val="000000"/>
          <w:sz w:val="26"/>
          <w:szCs w:val="26"/>
        </w:rPr>
        <w:t>включает следующие разделы:</w:t>
      </w:r>
    </w:p>
    <w:p w:rsidR="00FB0EF4" w:rsidRPr="00FB0EF4" w:rsidRDefault="00FB0EF4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B0EF4">
        <w:rPr>
          <w:color w:val="000000"/>
          <w:sz w:val="26"/>
          <w:szCs w:val="26"/>
        </w:rPr>
        <w:t>- сбор и транспортировка твердых коммунальных отходов;</w:t>
      </w:r>
    </w:p>
    <w:p w:rsidR="00FB0EF4" w:rsidRPr="00FB0EF4" w:rsidRDefault="00FB0EF4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B0EF4">
        <w:rPr>
          <w:color w:val="000000"/>
          <w:sz w:val="26"/>
          <w:szCs w:val="26"/>
        </w:rPr>
        <w:t>- размещение твердых коммунальных отходов.</w:t>
      </w:r>
    </w:p>
    <w:p w:rsidR="00FB0EF4" w:rsidRPr="00FB0EF4" w:rsidRDefault="00FB0EF4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B0EF4">
        <w:rPr>
          <w:color w:val="000000"/>
          <w:sz w:val="26"/>
          <w:szCs w:val="26"/>
        </w:rPr>
        <w:t>Основной целью реализации мероприятий направления явля</w:t>
      </w:r>
      <w:r>
        <w:rPr>
          <w:color w:val="000000"/>
          <w:sz w:val="26"/>
          <w:szCs w:val="26"/>
        </w:rPr>
        <w:t xml:space="preserve">ется удовлетворение потребности </w:t>
      </w:r>
      <w:r w:rsidRPr="00FB0EF4">
        <w:rPr>
          <w:color w:val="000000"/>
          <w:sz w:val="26"/>
          <w:szCs w:val="26"/>
        </w:rPr>
        <w:t>населения в качественных услугах по сбору, вывозу и размещению твердых коммунальных отходов</w:t>
      </w:r>
      <w:r>
        <w:rPr>
          <w:color w:val="000000"/>
          <w:sz w:val="26"/>
          <w:szCs w:val="26"/>
        </w:rPr>
        <w:t>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 xml:space="preserve">Для достижения цели данного направления Программы предполагается решение </w:t>
      </w:r>
      <w:r w:rsidR="00FB0EF4" w:rsidRPr="006D48A1">
        <w:rPr>
          <w:color w:val="000000"/>
          <w:sz w:val="26"/>
          <w:szCs w:val="26"/>
        </w:rPr>
        <w:t>следующих</w:t>
      </w:r>
      <w:r w:rsidR="00FB0EF4">
        <w:rPr>
          <w:color w:val="000000"/>
          <w:sz w:val="26"/>
          <w:szCs w:val="26"/>
        </w:rPr>
        <w:t xml:space="preserve"> основных</w:t>
      </w:r>
      <w:r w:rsidRPr="006D48A1">
        <w:rPr>
          <w:color w:val="000000"/>
          <w:sz w:val="26"/>
          <w:szCs w:val="26"/>
        </w:rPr>
        <w:t xml:space="preserve"> задач: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1) создание специализированных полигонов по утилизации ТКО, отвечающих всем необходимым</w:t>
      </w:r>
      <w:r w:rsidR="00FB0EF4"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требованиям;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2) развитие инфраструктуры производств по переработке ТКО;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3) улучшение санитарного состояния территории сельского поселения;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4) улучшение экологического состояния сельского поселения.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 xml:space="preserve">Основными результатами </w:t>
      </w:r>
      <w:proofErr w:type="gramStart"/>
      <w:r w:rsidRPr="006D48A1">
        <w:rPr>
          <w:color w:val="000000"/>
          <w:sz w:val="26"/>
          <w:szCs w:val="26"/>
        </w:rPr>
        <w:t>реализации мероприятий комплексного развития системы сбора</w:t>
      </w:r>
      <w:proofErr w:type="gramEnd"/>
      <w:r w:rsidRPr="006D48A1">
        <w:rPr>
          <w:color w:val="000000"/>
          <w:sz w:val="26"/>
          <w:szCs w:val="26"/>
        </w:rPr>
        <w:t xml:space="preserve"> и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вывоза твердых коммунальных отходов потребителей сельского поселения, являются: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- приобретение мусорных контейнеров;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- организация в поселении раздельного сбора мусора (перспектива).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В целом, комплексная реализация планов развития систем коммунальной инфраструктуры позволит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создать условия для эффективного функционирования и развития систем коммунальной инфраструктуры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поселения, что, в свою очередь, облегчит решение ряда социальных, экономических и экологических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проблем,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обеспечит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комфортные</w:t>
      </w:r>
      <w:r>
        <w:rPr>
          <w:color w:val="000000"/>
          <w:sz w:val="26"/>
          <w:szCs w:val="26"/>
        </w:rPr>
        <w:t xml:space="preserve"> коммунальных </w:t>
      </w:r>
      <w:r w:rsidRPr="006D48A1">
        <w:rPr>
          <w:color w:val="000000"/>
          <w:sz w:val="26"/>
          <w:szCs w:val="26"/>
        </w:rPr>
        <w:t>услуг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предприятий коммунальной инфраструктуры.</w:t>
      </w:r>
    </w:p>
    <w:p w:rsidR="006D48A1" w:rsidRPr="006D48A1" w:rsidRDefault="00FB0EF4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период 2020-2039</w:t>
      </w:r>
      <w:r w:rsidR="006D48A1" w:rsidRPr="006D48A1">
        <w:rPr>
          <w:color w:val="000000"/>
          <w:sz w:val="26"/>
          <w:szCs w:val="26"/>
        </w:rPr>
        <w:t xml:space="preserve"> годов планируется организация сбора и вывоз</w:t>
      </w:r>
      <w:r w:rsidR="006D48A1">
        <w:rPr>
          <w:color w:val="000000"/>
          <w:sz w:val="26"/>
          <w:szCs w:val="26"/>
        </w:rPr>
        <w:t xml:space="preserve">а ТКО в </w:t>
      </w:r>
      <w:r w:rsidR="006D48A1" w:rsidRPr="006D48A1">
        <w:rPr>
          <w:color w:val="000000"/>
          <w:sz w:val="26"/>
          <w:szCs w:val="26"/>
        </w:rPr>
        <w:t>соответствии с</w:t>
      </w:r>
      <w:r w:rsidR="006D48A1">
        <w:rPr>
          <w:color w:val="000000"/>
          <w:sz w:val="26"/>
          <w:szCs w:val="26"/>
        </w:rPr>
        <w:t xml:space="preserve"> </w:t>
      </w:r>
      <w:r w:rsidR="006D48A1" w:rsidRPr="006D48A1">
        <w:rPr>
          <w:color w:val="000000"/>
          <w:sz w:val="26"/>
          <w:szCs w:val="26"/>
        </w:rPr>
        <w:t>законодательством.</w:t>
      </w:r>
    </w:p>
    <w:p w:rsidR="006D48A1" w:rsidRPr="006D48A1" w:rsidRDefault="006D48A1" w:rsidP="006D48A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7B6C55" w:rsidRDefault="006D48A1" w:rsidP="006D48A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4.П</w:t>
      </w:r>
      <w:r w:rsidRPr="006D48A1">
        <w:rPr>
          <w:b/>
          <w:sz w:val="26"/>
          <w:szCs w:val="26"/>
        </w:rPr>
        <w:t xml:space="preserve">еречень мероприятий и целевых показателей </w:t>
      </w:r>
    </w:p>
    <w:p w:rsidR="006D48A1" w:rsidRPr="006D48A1" w:rsidRDefault="006D48A1" w:rsidP="006D48A1">
      <w:pPr>
        <w:ind w:firstLine="567"/>
        <w:jc w:val="center"/>
        <w:rPr>
          <w:b/>
          <w:sz w:val="26"/>
          <w:szCs w:val="26"/>
        </w:rPr>
      </w:pPr>
    </w:p>
    <w:p w:rsidR="00821B60" w:rsidRPr="00F513D9" w:rsidRDefault="00821B60" w:rsidP="00821B60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7B26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B26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821B60" w:rsidRPr="00BB7B26" w:rsidRDefault="00821B60" w:rsidP="00821B60">
      <w:pPr>
        <w:pStyle w:val="ConsPlusTitle0"/>
        <w:jc w:val="center"/>
      </w:pPr>
      <w:r w:rsidRPr="00BB7B26">
        <w:t xml:space="preserve">«КОМПЛЕКСНОГО РАЗВИТИЯ СИСТЕМ </w:t>
      </w:r>
      <w:proofErr w:type="gramStart"/>
      <w:r w:rsidRPr="00BB7B26">
        <w:t>КОММУНАЛЬНОЙ</w:t>
      </w:r>
      <w:proofErr w:type="gramEnd"/>
    </w:p>
    <w:p w:rsidR="00821B60" w:rsidRPr="0005264E" w:rsidRDefault="00821B60" w:rsidP="00821B60">
      <w:pPr>
        <w:pStyle w:val="ConsPlusTitle0"/>
        <w:jc w:val="center"/>
      </w:pPr>
      <w:r w:rsidRPr="00BB7B26">
        <w:t xml:space="preserve">ИНФРАСТРУКТУРЫ </w:t>
      </w:r>
    </w:p>
    <w:p w:rsidR="00821B60" w:rsidRDefault="00821B60" w:rsidP="00821B60">
      <w:pPr>
        <w:pStyle w:val="ConsPlusTitle0"/>
        <w:jc w:val="center"/>
      </w:pPr>
      <w:r>
        <w:t>СЕЛЬСКОГО</w:t>
      </w:r>
      <w:r w:rsidRPr="0005264E">
        <w:t xml:space="preserve"> ПОСЕЛЕ</w:t>
      </w:r>
      <w:r>
        <w:t>НИЯ «СЕЛО ГРЕМЯЧЕВО</w:t>
      </w:r>
      <w:r w:rsidRPr="0005264E">
        <w:t>»</w:t>
      </w:r>
    </w:p>
    <w:p w:rsidR="00821B60" w:rsidRPr="00EC4874" w:rsidRDefault="00821B60" w:rsidP="00821B60">
      <w:r w:rsidRPr="00EC4874">
        <w:t>Таблица</w:t>
      </w:r>
      <w:proofErr w:type="gramStart"/>
      <w:r w:rsidRPr="00EC4874">
        <w:t>1</w:t>
      </w:r>
      <w:proofErr w:type="gramEnd"/>
    </w:p>
    <w:tbl>
      <w:tblPr>
        <w:tblpPr w:leftFromText="180" w:rightFromText="180" w:vertAnchor="text" w:horzAnchor="margin" w:tblpXSpec="center" w:tblpY="16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246"/>
        <w:gridCol w:w="883"/>
        <w:gridCol w:w="977"/>
        <w:gridCol w:w="1151"/>
        <w:gridCol w:w="898"/>
        <w:gridCol w:w="661"/>
        <w:gridCol w:w="709"/>
        <w:gridCol w:w="709"/>
        <w:gridCol w:w="709"/>
        <w:gridCol w:w="708"/>
        <w:gridCol w:w="709"/>
        <w:gridCol w:w="709"/>
      </w:tblGrid>
      <w:tr w:rsidR="00821B60" w:rsidRPr="00EC4874" w:rsidTr="00821B60">
        <w:trPr>
          <w:trHeight w:val="459"/>
        </w:trPr>
        <w:tc>
          <w:tcPr>
            <w:tcW w:w="416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№</w:t>
            </w:r>
          </w:p>
          <w:p w:rsidR="00821B60" w:rsidRPr="00EC4874" w:rsidRDefault="00821B60" w:rsidP="00821B60">
            <w:proofErr w:type="spellStart"/>
            <w:proofErr w:type="gramStart"/>
            <w:r w:rsidRPr="00EC4874">
              <w:t>п</w:t>
            </w:r>
            <w:proofErr w:type="spellEnd"/>
            <w:proofErr w:type="gramEnd"/>
            <w:r w:rsidRPr="00EC4874">
              <w:t>/</w:t>
            </w:r>
            <w:proofErr w:type="spellStart"/>
            <w:r w:rsidRPr="00EC4874">
              <w:t>п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 xml:space="preserve">Наименование </w:t>
            </w:r>
          </w:p>
          <w:p w:rsidR="00821B60" w:rsidRPr="00EC4874" w:rsidRDefault="00821B60" w:rsidP="00821B60">
            <w:r w:rsidRPr="00EC4874">
              <w:t>мероприятия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Сроки</w:t>
            </w:r>
          </w:p>
          <w:p w:rsidR="00821B60" w:rsidRPr="00EC4874" w:rsidRDefault="00821B60" w:rsidP="00821B60">
            <w:proofErr w:type="spellStart"/>
            <w:r w:rsidRPr="00EC4874">
              <w:t>реализа</w:t>
            </w:r>
            <w:proofErr w:type="spellEnd"/>
            <w:r w:rsidRPr="00EC4874">
              <w:t>-</w:t>
            </w:r>
          </w:p>
          <w:p w:rsidR="00821B60" w:rsidRPr="00EC4874" w:rsidRDefault="00821B60" w:rsidP="00821B60">
            <w:proofErr w:type="spellStart"/>
            <w:r w:rsidRPr="00EC4874">
              <w:t>ции</w:t>
            </w:r>
            <w:proofErr w:type="spellEnd"/>
          </w:p>
        </w:tc>
        <w:tc>
          <w:tcPr>
            <w:tcW w:w="977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Участник</w:t>
            </w:r>
          </w:p>
          <w:p w:rsidR="00821B60" w:rsidRPr="00EC4874" w:rsidRDefault="00821B60" w:rsidP="00821B60">
            <w:r w:rsidRPr="00EC4874">
              <w:t>программы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Источники</w:t>
            </w:r>
          </w:p>
          <w:p w:rsidR="00821B60" w:rsidRPr="00EC4874" w:rsidRDefault="00821B60" w:rsidP="00821B60">
            <w:proofErr w:type="spellStart"/>
            <w:r w:rsidRPr="00EC4874">
              <w:t>финасирова</w:t>
            </w:r>
            <w:proofErr w:type="spellEnd"/>
          </w:p>
          <w:p w:rsidR="00821B60" w:rsidRPr="00EC4874" w:rsidRDefault="00821B60" w:rsidP="00821B60">
            <w:proofErr w:type="spellStart"/>
            <w:r w:rsidRPr="00EC4874">
              <w:t>ния</w:t>
            </w:r>
            <w:proofErr w:type="spellEnd"/>
          </w:p>
        </w:tc>
        <w:tc>
          <w:tcPr>
            <w:tcW w:w="898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Сумма</w:t>
            </w:r>
          </w:p>
          <w:p w:rsidR="00821B60" w:rsidRPr="00EC4874" w:rsidRDefault="00821B60" w:rsidP="00821B60">
            <w:r w:rsidRPr="00EC4874">
              <w:t>расходов,</w:t>
            </w:r>
          </w:p>
          <w:p w:rsidR="00821B60" w:rsidRPr="00EC4874" w:rsidRDefault="00821B60" w:rsidP="00821B60">
            <w:r w:rsidRPr="00EC4874">
              <w:t>всего*</w:t>
            </w:r>
          </w:p>
          <w:p w:rsidR="00821B60" w:rsidRPr="00EC4874" w:rsidRDefault="00821B60" w:rsidP="00821B60">
            <w:r w:rsidRPr="00EC4874">
              <w:t xml:space="preserve">(тыс. </w:t>
            </w:r>
            <w:proofErr w:type="spellStart"/>
            <w:r w:rsidRPr="00EC4874">
              <w:t>руб</w:t>
            </w:r>
            <w:proofErr w:type="spellEnd"/>
            <w:r w:rsidRPr="00EC4874">
              <w:t>).</w:t>
            </w:r>
          </w:p>
        </w:tc>
        <w:tc>
          <w:tcPr>
            <w:tcW w:w="4914" w:type="dxa"/>
            <w:gridSpan w:val="7"/>
            <w:shd w:val="clear" w:color="auto" w:fill="auto"/>
          </w:tcPr>
          <w:p w:rsidR="00821B60" w:rsidRPr="00EC4874" w:rsidRDefault="00821B60" w:rsidP="00821B60">
            <w:r w:rsidRPr="00EC4874">
              <w:t>в том числе по годам реализации программы</w:t>
            </w:r>
          </w:p>
          <w:p w:rsidR="00821B60" w:rsidRPr="00EC4874" w:rsidRDefault="00821B60" w:rsidP="00821B60"/>
        </w:tc>
      </w:tr>
      <w:tr w:rsidR="00EC4874" w:rsidRPr="00EC4874" w:rsidTr="00821B60">
        <w:trPr>
          <w:cantSplit/>
          <w:trHeight w:val="1239"/>
        </w:trPr>
        <w:tc>
          <w:tcPr>
            <w:tcW w:w="416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1246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883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977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1151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898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661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2020 год</w:t>
            </w:r>
          </w:p>
          <w:p w:rsidR="00821B60" w:rsidRPr="00EC4874" w:rsidRDefault="00821B60" w:rsidP="00821B60">
            <w:pPr>
              <w:ind w:left="113" w:right="113"/>
            </w:pPr>
          </w:p>
          <w:p w:rsidR="00821B60" w:rsidRPr="00EC4874" w:rsidRDefault="00821B60" w:rsidP="00821B60">
            <w:pPr>
              <w:ind w:left="113" w:right="113"/>
            </w:pPr>
          </w:p>
          <w:p w:rsidR="00821B60" w:rsidRPr="00EC4874" w:rsidRDefault="00821B60" w:rsidP="00821B60">
            <w:pPr>
              <w:ind w:left="113" w:right="113"/>
            </w:pPr>
            <w:r w:rsidRPr="00EC4874">
              <w:t>2020 год</w:t>
            </w:r>
          </w:p>
          <w:p w:rsidR="00821B60" w:rsidRPr="00EC4874" w:rsidRDefault="00821B60" w:rsidP="00821B60">
            <w:pPr>
              <w:ind w:left="113" w:right="113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2021 год</w:t>
            </w:r>
          </w:p>
          <w:p w:rsidR="00821B60" w:rsidRPr="00EC4874" w:rsidRDefault="00821B60" w:rsidP="00821B60">
            <w:pPr>
              <w:ind w:left="113" w:right="113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2022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2023 год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2024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2025 год</w:t>
            </w:r>
          </w:p>
        </w:tc>
        <w:tc>
          <w:tcPr>
            <w:tcW w:w="709" w:type="dxa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2026-2038</w:t>
            </w:r>
          </w:p>
        </w:tc>
      </w:tr>
      <w:tr w:rsidR="00821B60" w:rsidRPr="00EC4874" w:rsidTr="00821B60">
        <w:trPr>
          <w:cantSplit/>
          <w:trHeight w:val="1053"/>
        </w:trPr>
        <w:tc>
          <w:tcPr>
            <w:tcW w:w="416" w:type="dxa"/>
            <w:shd w:val="clear" w:color="auto" w:fill="auto"/>
          </w:tcPr>
          <w:p w:rsidR="00821B60" w:rsidRPr="00EC4874" w:rsidRDefault="00821B60" w:rsidP="00821B60">
            <w:r w:rsidRPr="00EC4874">
              <w:t>1</w:t>
            </w:r>
          </w:p>
        </w:tc>
        <w:tc>
          <w:tcPr>
            <w:tcW w:w="1246" w:type="dxa"/>
            <w:shd w:val="clear" w:color="auto" w:fill="auto"/>
          </w:tcPr>
          <w:p w:rsidR="00821B60" w:rsidRPr="00EC4874" w:rsidRDefault="00821B60" w:rsidP="00821B60">
            <w:r w:rsidRPr="00EC4874">
              <w:t>Организация мест сбора и вывоза ТБО</w:t>
            </w:r>
          </w:p>
        </w:tc>
        <w:tc>
          <w:tcPr>
            <w:tcW w:w="883" w:type="dxa"/>
            <w:shd w:val="clear" w:color="auto" w:fill="auto"/>
          </w:tcPr>
          <w:p w:rsidR="00821B60" w:rsidRPr="00EC4874" w:rsidRDefault="00FB0EF4" w:rsidP="00821B60">
            <w:r w:rsidRPr="00EC4874">
              <w:t>2020-2038</w:t>
            </w:r>
          </w:p>
        </w:tc>
        <w:tc>
          <w:tcPr>
            <w:tcW w:w="977" w:type="dxa"/>
            <w:shd w:val="clear" w:color="auto" w:fill="auto"/>
          </w:tcPr>
          <w:p w:rsidR="00821B60" w:rsidRPr="00EC4874" w:rsidRDefault="00821B60" w:rsidP="00821B60">
            <w:proofErr w:type="spellStart"/>
            <w:r w:rsidRPr="00EC4874">
              <w:t>Адм</w:t>
            </w:r>
            <w:proofErr w:type="spellEnd"/>
            <w:r w:rsidRPr="00EC4874">
              <w:t>. СП</w:t>
            </w:r>
          </w:p>
        </w:tc>
        <w:tc>
          <w:tcPr>
            <w:tcW w:w="1151" w:type="dxa"/>
            <w:shd w:val="clear" w:color="auto" w:fill="auto"/>
          </w:tcPr>
          <w:p w:rsidR="00821B60" w:rsidRPr="00EC4874" w:rsidRDefault="00821B60" w:rsidP="00821B60">
            <w:r w:rsidRPr="00EC4874">
              <w:t>Бюджет СП</w:t>
            </w:r>
          </w:p>
        </w:tc>
        <w:tc>
          <w:tcPr>
            <w:tcW w:w="898" w:type="dxa"/>
            <w:shd w:val="clear" w:color="auto" w:fill="auto"/>
          </w:tcPr>
          <w:p w:rsidR="00821B60" w:rsidRPr="00EC4874" w:rsidRDefault="00821B60" w:rsidP="00821B60"/>
          <w:p w:rsidR="00821B60" w:rsidRPr="00EC4874" w:rsidRDefault="00821B60" w:rsidP="00821B60"/>
          <w:p w:rsidR="00821B60" w:rsidRPr="00EC4874" w:rsidRDefault="00D34E1B" w:rsidP="00821B60">
            <w:r w:rsidRPr="00D34E1B">
              <w:t>917</w:t>
            </w:r>
            <w:r w:rsidR="00FB0EF4" w:rsidRPr="00D34E1B">
              <w:t>,90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1B60" w:rsidRPr="00EC4874" w:rsidRDefault="00FB0EF4" w:rsidP="00821B60">
            <w:r w:rsidRPr="00EC4874">
              <w:t>273,47</w:t>
            </w:r>
          </w:p>
        </w:tc>
        <w:tc>
          <w:tcPr>
            <w:tcW w:w="709" w:type="dxa"/>
            <w:shd w:val="clear" w:color="auto" w:fill="auto"/>
          </w:tcPr>
          <w:p w:rsidR="00821B60" w:rsidRPr="00EC4874" w:rsidRDefault="00821B60" w:rsidP="00821B60"/>
          <w:p w:rsidR="00821B60" w:rsidRPr="00EC4874" w:rsidRDefault="00821B60" w:rsidP="00821B60"/>
          <w:p w:rsidR="00821B60" w:rsidRPr="00EC4874" w:rsidRDefault="00FB0EF4" w:rsidP="00821B60">
            <w:r w:rsidRPr="00EC4874">
              <w:t>304,30</w:t>
            </w:r>
          </w:p>
        </w:tc>
        <w:tc>
          <w:tcPr>
            <w:tcW w:w="709" w:type="dxa"/>
            <w:shd w:val="clear" w:color="auto" w:fill="auto"/>
          </w:tcPr>
          <w:p w:rsidR="00821B60" w:rsidRPr="00EC4874" w:rsidRDefault="00821B60" w:rsidP="00821B60"/>
          <w:p w:rsidR="00821B60" w:rsidRPr="00EC4874" w:rsidRDefault="00821B60" w:rsidP="00821B60"/>
          <w:p w:rsidR="00821B60" w:rsidRPr="00EC4874" w:rsidRDefault="00FB0EF4" w:rsidP="00821B60">
            <w:r w:rsidRPr="00EC4874">
              <w:t>190,00</w:t>
            </w:r>
          </w:p>
        </w:tc>
        <w:tc>
          <w:tcPr>
            <w:tcW w:w="709" w:type="dxa"/>
            <w:shd w:val="clear" w:color="auto" w:fill="auto"/>
          </w:tcPr>
          <w:p w:rsidR="00821B60" w:rsidRPr="00EC4874" w:rsidRDefault="00821B60" w:rsidP="00821B60"/>
          <w:p w:rsidR="00821B60" w:rsidRPr="00EC4874" w:rsidRDefault="00821B60" w:rsidP="00821B60"/>
          <w:p w:rsidR="00821B60" w:rsidRPr="00EC4874" w:rsidRDefault="00FB0EF4" w:rsidP="00821B60">
            <w:r w:rsidRPr="00EC4874">
              <w:t>20,00</w:t>
            </w:r>
          </w:p>
        </w:tc>
        <w:tc>
          <w:tcPr>
            <w:tcW w:w="708" w:type="dxa"/>
            <w:shd w:val="clear" w:color="auto" w:fill="auto"/>
          </w:tcPr>
          <w:p w:rsidR="00821B60" w:rsidRPr="00EC4874" w:rsidRDefault="00821B60" w:rsidP="00821B60"/>
          <w:p w:rsidR="00821B60" w:rsidRPr="00EC4874" w:rsidRDefault="00821B60" w:rsidP="00821B60"/>
          <w:p w:rsidR="00821B60" w:rsidRPr="00EC4874" w:rsidRDefault="00FB0EF4" w:rsidP="00821B60">
            <w:r w:rsidRPr="00EC4874">
              <w:t>20,0</w:t>
            </w:r>
          </w:p>
        </w:tc>
        <w:tc>
          <w:tcPr>
            <w:tcW w:w="709" w:type="dxa"/>
            <w:shd w:val="clear" w:color="auto" w:fill="auto"/>
          </w:tcPr>
          <w:p w:rsidR="00821B60" w:rsidRPr="00EC4874" w:rsidRDefault="00821B60" w:rsidP="00821B60"/>
          <w:p w:rsidR="00821B60" w:rsidRPr="00EC4874" w:rsidRDefault="00821B60" w:rsidP="00821B60"/>
          <w:p w:rsidR="00821B60" w:rsidRPr="00EC4874" w:rsidRDefault="00FB0EF4" w:rsidP="00821B60">
            <w:r w:rsidRPr="00EC4874">
              <w:t>20,0</w:t>
            </w:r>
          </w:p>
        </w:tc>
        <w:tc>
          <w:tcPr>
            <w:tcW w:w="709" w:type="dxa"/>
          </w:tcPr>
          <w:p w:rsidR="00FB0EF4" w:rsidRPr="00EC4874" w:rsidRDefault="00FB0EF4" w:rsidP="00821B60"/>
          <w:p w:rsidR="00FB0EF4" w:rsidRPr="00EC4874" w:rsidRDefault="00FB0EF4" w:rsidP="00821B60"/>
          <w:p w:rsidR="00821B60" w:rsidRPr="00EC4874" w:rsidRDefault="00D34E1B" w:rsidP="00821B60">
            <w:r>
              <w:t>10</w:t>
            </w:r>
            <w:r w:rsidR="00FB0EF4" w:rsidRPr="00EC4874">
              <w:t>0,0</w:t>
            </w:r>
          </w:p>
        </w:tc>
      </w:tr>
    </w:tbl>
    <w:p w:rsidR="00821B60" w:rsidRPr="00EC4874" w:rsidRDefault="00821B60" w:rsidP="00821B60"/>
    <w:p w:rsidR="00821B60" w:rsidRPr="00934AFD" w:rsidRDefault="00821B60" w:rsidP="00821B60">
      <w:pPr>
        <w:pStyle w:val="af1"/>
        <w:ind w:left="-993" w:firstLine="709"/>
        <w:rPr>
          <w:bCs/>
          <w:sz w:val="26"/>
          <w:szCs w:val="26"/>
        </w:rPr>
      </w:pPr>
      <w:r w:rsidRPr="00934AFD">
        <w:rPr>
          <w:bCs/>
          <w:sz w:val="26"/>
          <w:szCs w:val="26"/>
        </w:rPr>
        <w:t>ПРИМЕЧАНИЕ: * 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821B60" w:rsidRDefault="00821B60" w:rsidP="00821B60">
      <w:pPr>
        <w:pStyle w:val="af1"/>
        <w:ind w:left="-993" w:firstLine="709"/>
        <w:jc w:val="center"/>
        <w:rPr>
          <w:b/>
          <w:szCs w:val="28"/>
        </w:rPr>
      </w:pPr>
    </w:p>
    <w:p w:rsidR="00821B60" w:rsidRPr="00EC4874" w:rsidRDefault="00821B60" w:rsidP="00821B60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874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821B60" w:rsidRPr="00EC4874" w:rsidRDefault="00821B60" w:rsidP="00821B60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874">
        <w:rPr>
          <w:rFonts w:ascii="Times New Roman" w:hAnsi="Times New Roman" w:cs="Times New Roman"/>
          <w:b/>
          <w:sz w:val="26"/>
          <w:szCs w:val="26"/>
        </w:rPr>
        <w:t>ОБ ИНДИКАТОРАХ МУНИЦИПАЛЬНОЙ ПРОГРАММЫ</w:t>
      </w:r>
    </w:p>
    <w:p w:rsidR="00821B60" w:rsidRPr="00386C18" w:rsidRDefault="00821B60" w:rsidP="00821B6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74">
        <w:rPr>
          <w:rFonts w:ascii="Times New Roman" w:hAnsi="Times New Roman" w:cs="Times New Roman"/>
          <w:b/>
          <w:sz w:val="26"/>
          <w:szCs w:val="26"/>
        </w:rPr>
        <w:t>И ИХ ЗНАЧЕНИЯ</w:t>
      </w:r>
    </w:p>
    <w:p w:rsidR="00821B60" w:rsidRPr="00EC4874" w:rsidRDefault="00FB0EF4" w:rsidP="00821B60">
      <w:pPr>
        <w:pStyle w:val="ConsPlusNormal0"/>
        <w:ind w:firstLine="0"/>
        <w:jc w:val="both"/>
        <w:rPr>
          <w:sz w:val="24"/>
          <w:szCs w:val="24"/>
        </w:rPr>
      </w:pPr>
      <w:r w:rsidRPr="00EC4874">
        <w:rPr>
          <w:rFonts w:ascii="Times New Roman" w:hAnsi="Times New Roman" w:cs="Times New Roman"/>
          <w:sz w:val="24"/>
          <w:szCs w:val="24"/>
        </w:rPr>
        <w:t>Таблица</w:t>
      </w:r>
      <w:r w:rsidR="00EC4874">
        <w:rPr>
          <w:rFonts w:ascii="Times New Roman" w:hAnsi="Times New Roman" w:cs="Times New Roman"/>
          <w:sz w:val="24"/>
          <w:szCs w:val="24"/>
        </w:rPr>
        <w:t xml:space="preserve"> </w:t>
      </w:r>
      <w:r w:rsidRPr="00EC4874">
        <w:rPr>
          <w:rFonts w:ascii="Times New Roman" w:hAnsi="Times New Roman" w:cs="Times New Roman"/>
          <w:sz w:val="24"/>
          <w:szCs w:val="24"/>
        </w:rPr>
        <w:t>2</w:t>
      </w:r>
    </w:p>
    <w:p w:rsidR="00FB0EF4" w:rsidRPr="00C55E36" w:rsidRDefault="00FB0EF4" w:rsidP="00821B60">
      <w:pPr>
        <w:pStyle w:val="ConsPlusNormal0"/>
        <w:ind w:firstLine="0"/>
        <w:jc w:val="both"/>
        <w:rPr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5"/>
        <w:gridCol w:w="709"/>
        <w:gridCol w:w="1418"/>
        <w:gridCol w:w="1200"/>
        <w:gridCol w:w="469"/>
        <w:gridCol w:w="32"/>
        <w:gridCol w:w="437"/>
        <w:gridCol w:w="130"/>
        <w:gridCol w:w="339"/>
        <w:gridCol w:w="228"/>
        <w:gridCol w:w="241"/>
        <w:gridCol w:w="326"/>
        <w:gridCol w:w="143"/>
        <w:gridCol w:w="424"/>
        <w:gridCol w:w="45"/>
        <w:gridCol w:w="596"/>
        <w:gridCol w:w="709"/>
      </w:tblGrid>
      <w:tr w:rsidR="00821B60" w:rsidRPr="00C55E36" w:rsidTr="00FB0EF4">
        <w:tc>
          <w:tcPr>
            <w:tcW w:w="567" w:type="dxa"/>
            <w:vMerge w:val="restart"/>
          </w:tcPr>
          <w:p w:rsidR="00821B60" w:rsidRPr="00ED59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</w:tcPr>
          <w:p w:rsidR="00821B60" w:rsidRPr="00ED5960" w:rsidRDefault="00821B60" w:rsidP="00B97C2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7" w:type="dxa"/>
            <w:gridSpan w:val="15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821B60" w:rsidRPr="00C55E36" w:rsidTr="00FB0EF4">
        <w:tc>
          <w:tcPr>
            <w:tcW w:w="567" w:type="dxa"/>
            <w:vMerge/>
          </w:tcPr>
          <w:p w:rsidR="00821B60" w:rsidRPr="00ED5960" w:rsidRDefault="00821B60" w:rsidP="00B97C25"/>
        </w:tc>
        <w:tc>
          <w:tcPr>
            <w:tcW w:w="2335" w:type="dxa"/>
            <w:vMerge/>
          </w:tcPr>
          <w:p w:rsidR="00821B60" w:rsidRPr="00ED5960" w:rsidRDefault="00821B60" w:rsidP="00B97C25"/>
        </w:tc>
        <w:tc>
          <w:tcPr>
            <w:tcW w:w="709" w:type="dxa"/>
            <w:vMerge/>
          </w:tcPr>
          <w:p w:rsidR="00821B60" w:rsidRPr="00ED5960" w:rsidRDefault="00821B60" w:rsidP="00B97C25"/>
        </w:tc>
        <w:tc>
          <w:tcPr>
            <w:tcW w:w="1418" w:type="dxa"/>
            <w:vMerge w:val="restart"/>
          </w:tcPr>
          <w:p w:rsidR="00821B60" w:rsidRPr="00ED5960" w:rsidRDefault="00821B60" w:rsidP="00B97C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821B60" w:rsidRDefault="00821B60" w:rsidP="00B97C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821B60" w:rsidRPr="00ED5960" w:rsidRDefault="00821B60" w:rsidP="00B97C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119" w:type="dxa"/>
            <w:gridSpan w:val="13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21B60" w:rsidRPr="00C55E36" w:rsidTr="00FB0EF4">
        <w:tc>
          <w:tcPr>
            <w:tcW w:w="567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2335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641" w:type="dxa"/>
            <w:gridSpan w:val="2"/>
          </w:tcPr>
          <w:p w:rsidR="00821B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60" w:rsidRPr="00ED59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1B60" w:rsidRDefault="00821B60"/>
          <w:p w:rsidR="00821B60" w:rsidRPr="00ED59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2026-2038</w:t>
            </w:r>
          </w:p>
        </w:tc>
      </w:tr>
      <w:tr w:rsidR="00821B60" w:rsidRPr="00C55E36" w:rsidTr="00821B60">
        <w:tc>
          <w:tcPr>
            <w:tcW w:w="9639" w:type="dxa"/>
            <w:gridSpan w:val="17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09" w:type="dxa"/>
          </w:tcPr>
          <w:p w:rsidR="00821B60" w:rsidRPr="00ED5960" w:rsidRDefault="00821B60" w:rsidP="00821B6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60" w:rsidRPr="00C55E36" w:rsidTr="00FB0EF4">
        <w:tc>
          <w:tcPr>
            <w:tcW w:w="567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2335" w:type="dxa"/>
          </w:tcPr>
          <w:p w:rsidR="00821B60" w:rsidRDefault="00821B60" w:rsidP="00B97C2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:rsidR="00821B60" w:rsidRDefault="00821B60" w:rsidP="00B97C2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21B60" w:rsidRPr="00652BF7" w:rsidRDefault="00821B60" w:rsidP="00B97C25">
            <w:pPr>
              <w:pStyle w:val="ConsPlusNormal0"/>
            </w:pPr>
            <w:r w:rsidRPr="00652BF7">
              <w:t>0</w:t>
            </w:r>
          </w:p>
        </w:tc>
        <w:tc>
          <w:tcPr>
            <w:tcW w:w="1200" w:type="dxa"/>
          </w:tcPr>
          <w:p w:rsidR="00821B60" w:rsidRPr="00652BF7" w:rsidRDefault="00FB0EF4" w:rsidP="00B97C25">
            <w:pPr>
              <w:pStyle w:val="ConsPlusNormal0"/>
              <w:ind w:firstLine="0"/>
            </w:pPr>
            <w:r>
              <w:t>1</w:t>
            </w:r>
          </w:p>
        </w:tc>
        <w:tc>
          <w:tcPr>
            <w:tcW w:w="469" w:type="dxa"/>
          </w:tcPr>
          <w:p w:rsidR="00821B60" w:rsidRDefault="00EC4874" w:rsidP="00B97C25">
            <w:r>
              <w:t>3</w:t>
            </w:r>
          </w:p>
        </w:tc>
        <w:tc>
          <w:tcPr>
            <w:tcW w:w="469" w:type="dxa"/>
            <w:gridSpan w:val="2"/>
          </w:tcPr>
          <w:p w:rsidR="00821B60" w:rsidRDefault="00EC4874" w:rsidP="00B97C25">
            <w:r>
              <w:t>4</w:t>
            </w:r>
          </w:p>
        </w:tc>
        <w:tc>
          <w:tcPr>
            <w:tcW w:w="469" w:type="dxa"/>
            <w:gridSpan w:val="2"/>
          </w:tcPr>
          <w:p w:rsidR="00821B60" w:rsidRDefault="00EC4874" w:rsidP="00B97C25">
            <w:r>
              <w:t>3</w:t>
            </w:r>
          </w:p>
        </w:tc>
        <w:tc>
          <w:tcPr>
            <w:tcW w:w="469" w:type="dxa"/>
            <w:gridSpan w:val="2"/>
          </w:tcPr>
          <w:p w:rsidR="00821B60" w:rsidRDefault="00821B60" w:rsidP="00B97C25">
            <w:r>
              <w:t>1</w:t>
            </w:r>
          </w:p>
        </w:tc>
        <w:tc>
          <w:tcPr>
            <w:tcW w:w="469" w:type="dxa"/>
            <w:gridSpan w:val="2"/>
          </w:tcPr>
          <w:p w:rsidR="00821B60" w:rsidRDefault="00821B60" w:rsidP="00B97C25">
            <w:r w:rsidRPr="00FE6AC2">
              <w:t>0</w:t>
            </w:r>
          </w:p>
        </w:tc>
        <w:tc>
          <w:tcPr>
            <w:tcW w:w="469" w:type="dxa"/>
            <w:gridSpan w:val="2"/>
          </w:tcPr>
          <w:p w:rsidR="00821B60" w:rsidRDefault="00821B60" w:rsidP="00B97C25">
            <w:r w:rsidRPr="00FE6AC2">
              <w:t>0</w:t>
            </w:r>
          </w:p>
        </w:tc>
        <w:tc>
          <w:tcPr>
            <w:tcW w:w="596" w:type="dxa"/>
          </w:tcPr>
          <w:p w:rsidR="00821B60" w:rsidRDefault="00821B60" w:rsidP="00B97C25">
            <w:r w:rsidRPr="00FE6AC2">
              <w:t>0</w:t>
            </w:r>
          </w:p>
        </w:tc>
        <w:tc>
          <w:tcPr>
            <w:tcW w:w="709" w:type="dxa"/>
          </w:tcPr>
          <w:p w:rsidR="00821B60" w:rsidRDefault="00D34E1B" w:rsidP="00821B60">
            <w:r>
              <w:t>3</w:t>
            </w:r>
          </w:p>
        </w:tc>
      </w:tr>
      <w:tr w:rsidR="00821B60" w:rsidRPr="00C55E36" w:rsidTr="00FB0EF4">
        <w:tc>
          <w:tcPr>
            <w:tcW w:w="567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335" w:type="dxa"/>
          </w:tcPr>
          <w:p w:rsidR="00821B60" w:rsidRDefault="00821B60" w:rsidP="00B97C2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коммунальной инфраструктуры</w:t>
            </w:r>
          </w:p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21B60" w:rsidRPr="00652BF7" w:rsidRDefault="00821B60" w:rsidP="00B97C25">
            <w:pPr>
              <w:pStyle w:val="ConsPlusNormal0"/>
            </w:pPr>
            <w:r>
              <w:t>1</w:t>
            </w:r>
          </w:p>
        </w:tc>
        <w:tc>
          <w:tcPr>
            <w:tcW w:w="1200" w:type="dxa"/>
          </w:tcPr>
          <w:p w:rsidR="00821B60" w:rsidRPr="00652BF7" w:rsidRDefault="00821B60" w:rsidP="00B97C25">
            <w:pPr>
              <w:pStyle w:val="ConsPlusNormal0"/>
            </w:pPr>
            <w:r>
              <w:t>7</w:t>
            </w:r>
          </w:p>
        </w:tc>
        <w:tc>
          <w:tcPr>
            <w:tcW w:w="469" w:type="dxa"/>
          </w:tcPr>
          <w:p w:rsidR="00821B60" w:rsidRPr="00891558" w:rsidRDefault="00FB0EF4" w:rsidP="00B97C25">
            <w:r>
              <w:t>10</w:t>
            </w:r>
          </w:p>
        </w:tc>
        <w:tc>
          <w:tcPr>
            <w:tcW w:w="469" w:type="dxa"/>
            <w:gridSpan w:val="2"/>
          </w:tcPr>
          <w:p w:rsidR="00821B60" w:rsidRPr="00891558" w:rsidRDefault="00FB0EF4" w:rsidP="00B97C25">
            <w:r>
              <w:t>14</w:t>
            </w:r>
          </w:p>
        </w:tc>
        <w:tc>
          <w:tcPr>
            <w:tcW w:w="469" w:type="dxa"/>
            <w:gridSpan w:val="2"/>
          </w:tcPr>
          <w:p w:rsidR="00821B60" w:rsidRPr="00891558" w:rsidRDefault="00FB0EF4" w:rsidP="00B97C25">
            <w:r>
              <w:t>1</w:t>
            </w:r>
            <w:r w:rsidR="00821B60">
              <w:t>7</w:t>
            </w:r>
          </w:p>
        </w:tc>
        <w:tc>
          <w:tcPr>
            <w:tcW w:w="469" w:type="dxa"/>
            <w:gridSpan w:val="2"/>
          </w:tcPr>
          <w:p w:rsidR="00821B60" w:rsidRPr="00891558" w:rsidRDefault="00FB0EF4" w:rsidP="00B97C25">
            <w:r>
              <w:t>1</w:t>
            </w:r>
            <w:r w:rsidR="00821B60">
              <w:t>7</w:t>
            </w:r>
          </w:p>
        </w:tc>
        <w:tc>
          <w:tcPr>
            <w:tcW w:w="469" w:type="dxa"/>
            <w:gridSpan w:val="2"/>
          </w:tcPr>
          <w:p w:rsidR="00821B60" w:rsidRDefault="00FB0EF4" w:rsidP="00B97C25">
            <w:r>
              <w:t>1</w:t>
            </w:r>
            <w:r w:rsidR="00821B60">
              <w:t>7</w:t>
            </w:r>
          </w:p>
        </w:tc>
        <w:tc>
          <w:tcPr>
            <w:tcW w:w="469" w:type="dxa"/>
            <w:gridSpan w:val="2"/>
          </w:tcPr>
          <w:p w:rsidR="00821B60" w:rsidRDefault="00FB0EF4" w:rsidP="00B97C25">
            <w:r>
              <w:t>1</w:t>
            </w:r>
            <w:r w:rsidR="00821B60">
              <w:t>7</w:t>
            </w:r>
          </w:p>
        </w:tc>
        <w:tc>
          <w:tcPr>
            <w:tcW w:w="596" w:type="dxa"/>
          </w:tcPr>
          <w:p w:rsidR="00821B60" w:rsidRDefault="00FB0EF4" w:rsidP="00B97C25">
            <w:r>
              <w:t>1</w:t>
            </w:r>
            <w:r w:rsidR="00821B60">
              <w:t>7</w:t>
            </w:r>
          </w:p>
        </w:tc>
        <w:tc>
          <w:tcPr>
            <w:tcW w:w="709" w:type="dxa"/>
          </w:tcPr>
          <w:p w:rsidR="00821B60" w:rsidRDefault="00D34E1B" w:rsidP="00821B60">
            <w:r>
              <w:t>20</w:t>
            </w:r>
          </w:p>
        </w:tc>
      </w:tr>
    </w:tbl>
    <w:p w:rsidR="00821B60" w:rsidRDefault="00821B60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34AFD">
        <w:rPr>
          <w:rFonts w:ascii="Times New Roman" w:hAnsi="Times New Roman" w:cs="Times New Roman"/>
          <w:sz w:val="26"/>
          <w:szCs w:val="26"/>
        </w:rPr>
        <w:t>&lt;*&gt; При включении новых индикаторов (показателей) над их значениями за год, в котором они включаются, ставится сноска</w:t>
      </w:r>
      <w:r w:rsidR="00EC4874">
        <w:rPr>
          <w:rFonts w:ascii="Times New Roman" w:hAnsi="Times New Roman" w:cs="Times New Roman"/>
          <w:sz w:val="26"/>
          <w:szCs w:val="26"/>
        </w:rPr>
        <w:t xml:space="preserve"> </w:t>
      </w:r>
      <w:r w:rsidRPr="00934AFD">
        <w:rPr>
          <w:rFonts w:ascii="Times New Roman" w:hAnsi="Times New Roman" w:cs="Times New Roman"/>
          <w:sz w:val="26"/>
          <w:szCs w:val="26"/>
        </w:rPr>
        <w:t>&lt;*&gt;</w:t>
      </w:r>
    </w:p>
    <w:p w:rsidR="00EC4874" w:rsidRDefault="00EC487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4874" w:rsidRDefault="00821B60" w:rsidP="00EC48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B60">
        <w:rPr>
          <w:rFonts w:ascii="Times New Roman" w:hAnsi="Times New Roman" w:cs="Times New Roman"/>
          <w:b/>
          <w:sz w:val="26"/>
          <w:szCs w:val="26"/>
        </w:rPr>
        <w:t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</w:t>
      </w:r>
      <w:r w:rsidR="00EC4874">
        <w:rPr>
          <w:rFonts w:ascii="Times New Roman" w:hAnsi="Times New Roman" w:cs="Times New Roman"/>
          <w:b/>
          <w:sz w:val="26"/>
          <w:szCs w:val="26"/>
        </w:rPr>
        <w:t>тий, предусмотренных программой</w:t>
      </w:r>
    </w:p>
    <w:p w:rsidR="00EC4874" w:rsidRDefault="00EC4874" w:rsidP="00EC48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74F" w:rsidRDefault="00EC4874" w:rsidP="00EC487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</w:t>
      </w:r>
      <w:r w:rsidR="00AA174F" w:rsidRPr="00AA174F">
        <w:rPr>
          <w:rFonts w:ascii="Times New Roman" w:hAnsi="Times New Roman" w:cs="Times New Roman"/>
          <w:sz w:val="26"/>
          <w:szCs w:val="26"/>
        </w:rPr>
        <w:t xml:space="preserve">ограммы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». Для решения задач п</w:t>
      </w:r>
      <w:r w:rsidR="00AA174F" w:rsidRPr="00AA174F">
        <w:rPr>
          <w:rFonts w:ascii="Times New Roman" w:hAnsi="Times New Roman" w:cs="Times New Roman"/>
          <w:sz w:val="26"/>
          <w:szCs w:val="26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6"/>
          <w:szCs w:val="26"/>
        </w:rPr>
        <w:t>местного бюджета, средства районного бюджета.</w:t>
      </w:r>
    </w:p>
    <w:p w:rsidR="00821B60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AA174F">
        <w:rPr>
          <w:rFonts w:ascii="Times New Roman" w:hAnsi="Times New Roman" w:cs="Times New Roman"/>
          <w:sz w:val="26"/>
          <w:szCs w:val="26"/>
        </w:rPr>
        <w:t>Пересмотр тарифов на ЖКУ производится в соответствии с действующим законодательством.</w:t>
      </w:r>
    </w:p>
    <w:p w:rsidR="00AA174F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A174F" w:rsidRDefault="00AA174F" w:rsidP="00AA174F">
      <w:pPr>
        <w:pStyle w:val="af1"/>
        <w:ind w:firstLine="567"/>
        <w:jc w:val="center"/>
        <w:rPr>
          <w:bCs/>
          <w:sz w:val="24"/>
          <w:szCs w:val="24"/>
        </w:rPr>
      </w:pPr>
    </w:p>
    <w:p w:rsidR="00AA174F" w:rsidRDefault="00AA174F" w:rsidP="00AA174F">
      <w:pPr>
        <w:pStyle w:val="af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ФИНАНСОВЫХ РЕСУРСОВ, НЕОБХОДИМЫХ ДЛЯ РЕАЛИЗАЦИИ МУНИЦИПАЛЬНОЙ ПРОГРАММЫ*</w:t>
      </w:r>
    </w:p>
    <w:p w:rsidR="00AA174F" w:rsidRDefault="00AA174F" w:rsidP="00AA174F">
      <w:pPr>
        <w:pStyle w:val="af1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0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"/>
        <w:gridCol w:w="1543"/>
        <w:gridCol w:w="1178"/>
        <w:gridCol w:w="1276"/>
        <w:gridCol w:w="992"/>
        <w:gridCol w:w="992"/>
        <w:gridCol w:w="1276"/>
        <w:gridCol w:w="1134"/>
        <w:gridCol w:w="1144"/>
      </w:tblGrid>
      <w:tr w:rsidR="00AA174F" w:rsidRPr="005A2883" w:rsidTr="00F400F3">
        <w:trPr>
          <w:trHeight w:val="212"/>
        </w:trPr>
        <w:tc>
          <w:tcPr>
            <w:tcW w:w="251" w:type="dxa"/>
            <w:vMerge w:val="restart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  <w:r w:rsidRPr="005A2883">
              <w:rPr>
                <w:bCs/>
                <w:sz w:val="20"/>
              </w:rPr>
              <w:t>№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Наименование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показателей</w:t>
            </w:r>
          </w:p>
        </w:tc>
        <w:tc>
          <w:tcPr>
            <w:tcW w:w="7992" w:type="dxa"/>
            <w:gridSpan w:val="7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Значения по годам реализации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744"/>
        </w:trPr>
        <w:tc>
          <w:tcPr>
            <w:tcW w:w="251" w:type="dxa"/>
            <w:vMerge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2020 год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2021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2022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2023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2024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2025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2026-2038 год</w:t>
            </w:r>
          </w:p>
        </w:tc>
      </w:tr>
      <w:tr w:rsidR="00AA174F" w:rsidRPr="005A2883" w:rsidTr="00AA174F">
        <w:trPr>
          <w:trHeight w:val="186"/>
        </w:trPr>
        <w:tc>
          <w:tcPr>
            <w:tcW w:w="8642" w:type="dxa"/>
            <w:gridSpan w:val="8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934AFD">
              <w:rPr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758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Суммарное значение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финансовых ресурсов,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273,47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304,3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A174F"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A174F"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</w:tcPr>
          <w:p w:rsidR="00AA174F" w:rsidRPr="00934AFD" w:rsidRDefault="00D34E1B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A174F">
              <w:rPr>
                <w:bCs/>
                <w:sz w:val="24"/>
                <w:szCs w:val="24"/>
              </w:rPr>
              <w:t>0,0</w:t>
            </w:r>
          </w:p>
        </w:tc>
      </w:tr>
      <w:tr w:rsidR="00AA174F" w:rsidRPr="005A2883" w:rsidTr="00AA174F">
        <w:trPr>
          <w:trHeight w:val="197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373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- средства бюджета СП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273,47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304,3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</w:tcPr>
          <w:p w:rsidR="00AA174F" w:rsidRPr="00934AFD" w:rsidRDefault="00D34E1B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EC4874">
              <w:rPr>
                <w:bCs/>
                <w:sz w:val="24"/>
                <w:szCs w:val="24"/>
              </w:rPr>
              <w:t>0,0</w:t>
            </w:r>
          </w:p>
        </w:tc>
      </w:tr>
      <w:tr w:rsidR="00AA174F" w:rsidRPr="005A2883" w:rsidTr="00AA174F">
        <w:trPr>
          <w:trHeight w:val="249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- иные источники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280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34AFD">
              <w:t>Наименование</w:t>
            </w:r>
          </w:p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34AFD">
              <w:t>ответственного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144" w:type="dxa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r w:rsidRPr="00934AFD">
              <w:t>рация СП</w:t>
            </w:r>
          </w:p>
        </w:tc>
      </w:tr>
    </w:tbl>
    <w:p w:rsidR="00AA174F" w:rsidRDefault="00AA174F" w:rsidP="00AA174F">
      <w:pPr>
        <w:pStyle w:val="af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Таблица3</w:t>
      </w:r>
    </w:p>
    <w:p w:rsidR="00AA174F" w:rsidRDefault="00AA174F" w:rsidP="00AA174F">
      <w:pPr>
        <w:pStyle w:val="af1"/>
        <w:ind w:firstLine="567"/>
        <w:jc w:val="center"/>
        <w:rPr>
          <w:b/>
          <w:sz w:val="24"/>
          <w:szCs w:val="24"/>
        </w:rPr>
      </w:pPr>
    </w:p>
    <w:p w:rsidR="00AA174F" w:rsidRPr="00934AFD" w:rsidRDefault="00AA174F" w:rsidP="00AA174F">
      <w:pPr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7B6C55" w:rsidRPr="00AA174F" w:rsidRDefault="007B6C55" w:rsidP="00EC4874">
      <w:pPr>
        <w:rPr>
          <w:b/>
          <w:sz w:val="26"/>
          <w:szCs w:val="26"/>
        </w:rPr>
      </w:pPr>
    </w:p>
    <w:p w:rsidR="00A127E4" w:rsidRDefault="00AA174F" w:rsidP="00AA174F">
      <w:pPr>
        <w:ind w:firstLine="567"/>
        <w:jc w:val="center"/>
        <w:rPr>
          <w:b/>
          <w:sz w:val="26"/>
          <w:szCs w:val="26"/>
        </w:rPr>
      </w:pPr>
      <w:r w:rsidRPr="00AA174F"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 xml:space="preserve"> О</w:t>
      </w:r>
      <w:r w:rsidRPr="00AA174F">
        <w:rPr>
          <w:b/>
          <w:sz w:val="26"/>
          <w:szCs w:val="26"/>
        </w:rPr>
        <w:t>босновывающие материалы.</w:t>
      </w:r>
    </w:p>
    <w:p w:rsidR="002D5AEE" w:rsidRDefault="002D5AEE" w:rsidP="00AA174F">
      <w:pPr>
        <w:ind w:firstLine="567"/>
        <w:jc w:val="center"/>
        <w:rPr>
          <w:b/>
          <w:sz w:val="26"/>
          <w:szCs w:val="26"/>
        </w:rPr>
      </w:pPr>
    </w:p>
    <w:p w:rsidR="002D5AEE" w:rsidRDefault="002D5AEE" w:rsidP="00AA174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7.1. Обоснование прогнозируемого спроса на коммунальные ресурсы</w:t>
      </w:r>
    </w:p>
    <w:p w:rsidR="00AA174F" w:rsidRDefault="00AA174F" w:rsidP="00AA174F">
      <w:pPr>
        <w:ind w:firstLine="567"/>
        <w:jc w:val="center"/>
        <w:rPr>
          <w:b/>
          <w:sz w:val="26"/>
          <w:szCs w:val="26"/>
        </w:rPr>
      </w:pPr>
    </w:p>
    <w:p w:rsidR="00AA174F" w:rsidRPr="00AA174F" w:rsidRDefault="00AA174F" w:rsidP="00AA174F">
      <w:pPr>
        <w:ind w:firstLine="567"/>
        <w:jc w:val="both"/>
        <w:rPr>
          <w:sz w:val="26"/>
          <w:szCs w:val="26"/>
        </w:rPr>
      </w:pPr>
      <w:r w:rsidRPr="00AA174F">
        <w:rPr>
          <w:sz w:val="26"/>
          <w:szCs w:val="26"/>
        </w:rPr>
        <w:t>Комплексное развитие системы коммунальной инфраструктуры</w:t>
      </w:r>
      <w:r w:rsidRPr="00AA174F">
        <w:rPr>
          <w:b/>
          <w:sz w:val="26"/>
          <w:szCs w:val="26"/>
        </w:rPr>
        <w:t xml:space="preserve"> </w:t>
      </w:r>
      <w:r w:rsidRPr="00AA174F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AA174F">
        <w:rPr>
          <w:sz w:val="26"/>
          <w:szCs w:val="26"/>
        </w:rPr>
        <w:t>является частью развития всей социально-экономической жизни поселения. Поэтому для более</w:t>
      </w:r>
      <w:r>
        <w:rPr>
          <w:sz w:val="26"/>
          <w:szCs w:val="26"/>
        </w:rPr>
        <w:t xml:space="preserve"> </w:t>
      </w:r>
      <w:r w:rsidRPr="00AA174F">
        <w:rPr>
          <w:sz w:val="26"/>
          <w:szCs w:val="26"/>
        </w:rPr>
        <w:t>эффективной разработки Программы коммунальной инфраструктуры необходимо понимание перспектив</w:t>
      </w:r>
      <w:r>
        <w:rPr>
          <w:sz w:val="26"/>
          <w:szCs w:val="26"/>
        </w:rPr>
        <w:t xml:space="preserve"> </w:t>
      </w:r>
      <w:r w:rsidRPr="00AA174F">
        <w:rPr>
          <w:sz w:val="26"/>
          <w:szCs w:val="26"/>
        </w:rPr>
        <w:t>развития муниципального образования в целом на годы, указанные в Программе, а также спроса на</w:t>
      </w:r>
      <w:r>
        <w:rPr>
          <w:sz w:val="26"/>
          <w:szCs w:val="26"/>
        </w:rPr>
        <w:t xml:space="preserve"> </w:t>
      </w:r>
      <w:r w:rsidRPr="00AA174F">
        <w:rPr>
          <w:sz w:val="26"/>
          <w:szCs w:val="26"/>
        </w:rPr>
        <w:t>коммунальные услуги.</w:t>
      </w:r>
    </w:p>
    <w:p w:rsidR="00AA174F" w:rsidRPr="00AA174F" w:rsidRDefault="00AA174F" w:rsidP="00AA174F">
      <w:pPr>
        <w:ind w:firstLine="567"/>
        <w:jc w:val="both"/>
        <w:rPr>
          <w:sz w:val="26"/>
          <w:szCs w:val="26"/>
        </w:rPr>
      </w:pPr>
      <w:r w:rsidRPr="00AA174F">
        <w:rPr>
          <w:sz w:val="26"/>
          <w:szCs w:val="26"/>
        </w:rPr>
        <w:t>Определяя перспективы р</w:t>
      </w:r>
      <w:r w:rsidR="002D5AEE">
        <w:rPr>
          <w:sz w:val="26"/>
          <w:szCs w:val="26"/>
        </w:rPr>
        <w:t>азвития сельского поселения,</w:t>
      </w:r>
      <w:r w:rsidRPr="00AA174F">
        <w:rPr>
          <w:sz w:val="26"/>
          <w:szCs w:val="26"/>
        </w:rPr>
        <w:t xml:space="preserve"> прежде</w:t>
      </w:r>
      <w:r w:rsidR="002D5AEE">
        <w:rPr>
          <w:sz w:val="26"/>
          <w:szCs w:val="26"/>
        </w:rPr>
        <w:t xml:space="preserve"> всего, ставится задача </w:t>
      </w:r>
      <w:r>
        <w:rPr>
          <w:sz w:val="26"/>
          <w:szCs w:val="26"/>
        </w:rPr>
        <w:t xml:space="preserve">улучшения </w:t>
      </w:r>
      <w:r w:rsidRPr="00AA174F">
        <w:rPr>
          <w:sz w:val="26"/>
          <w:szCs w:val="26"/>
        </w:rPr>
        <w:t>качества жизни насе</w:t>
      </w:r>
      <w:r w:rsidR="002D5AEE">
        <w:rPr>
          <w:sz w:val="26"/>
          <w:szCs w:val="26"/>
        </w:rPr>
        <w:t xml:space="preserve">ления </w:t>
      </w:r>
      <w:r w:rsidRPr="00AA174F">
        <w:rPr>
          <w:sz w:val="26"/>
          <w:szCs w:val="26"/>
        </w:rPr>
        <w:t>за счет повышения эффективности экономики,</w:t>
      </w:r>
      <w:r>
        <w:rPr>
          <w:sz w:val="26"/>
          <w:szCs w:val="26"/>
        </w:rPr>
        <w:t xml:space="preserve"> </w:t>
      </w:r>
      <w:r w:rsidRPr="00AA174F">
        <w:rPr>
          <w:sz w:val="26"/>
          <w:szCs w:val="26"/>
        </w:rPr>
        <w:t>создавая благоприятные условия для использования конкурентных преимуществ территории.</w:t>
      </w:r>
    </w:p>
    <w:p w:rsidR="00AA174F" w:rsidRDefault="00AA174F" w:rsidP="00AA174F">
      <w:pPr>
        <w:ind w:firstLine="567"/>
        <w:jc w:val="both"/>
        <w:rPr>
          <w:sz w:val="26"/>
          <w:szCs w:val="26"/>
        </w:rPr>
      </w:pPr>
    </w:p>
    <w:p w:rsidR="00AA174F" w:rsidRDefault="002D5AEE" w:rsidP="00174AC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A174F" w:rsidRPr="00AA174F">
        <w:rPr>
          <w:b/>
          <w:sz w:val="26"/>
          <w:szCs w:val="26"/>
        </w:rPr>
        <w:t>.2. Обоснование целевых по</w:t>
      </w:r>
      <w:r w:rsidR="00174AC6">
        <w:rPr>
          <w:b/>
          <w:sz w:val="26"/>
          <w:szCs w:val="26"/>
        </w:rPr>
        <w:t xml:space="preserve">казателей комплексного развития </w:t>
      </w:r>
      <w:r w:rsidR="00AA174F" w:rsidRPr="00AA174F">
        <w:rPr>
          <w:b/>
          <w:sz w:val="26"/>
          <w:szCs w:val="26"/>
        </w:rPr>
        <w:t>коммунальной</w:t>
      </w:r>
      <w:r w:rsidR="00174AC6">
        <w:rPr>
          <w:b/>
          <w:sz w:val="26"/>
          <w:szCs w:val="26"/>
        </w:rPr>
        <w:t xml:space="preserve"> </w:t>
      </w:r>
      <w:r w:rsidR="00AA174F" w:rsidRPr="00AA174F">
        <w:rPr>
          <w:b/>
          <w:sz w:val="26"/>
          <w:szCs w:val="26"/>
        </w:rPr>
        <w:t>инфраструктуры, а также мероприятий, входящих в план застройки сельского</w:t>
      </w:r>
      <w:r w:rsidR="00174AC6">
        <w:rPr>
          <w:b/>
          <w:sz w:val="26"/>
          <w:szCs w:val="26"/>
        </w:rPr>
        <w:t xml:space="preserve"> </w:t>
      </w:r>
      <w:r w:rsidR="00AA174F" w:rsidRPr="00AA174F">
        <w:rPr>
          <w:b/>
          <w:sz w:val="26"/>
          <w:szCs w:val="26"/>
        </w:rPr>
        <w:t>поселения</w:t>
      </w:r>
    </w:p>
    <w:p w:rsidR="002D5AEE" w:rsidRDefault="002D5AEE" w:rsidP="00174AC6">
      <w:pPr>
        <w:ind w:firstLine="567"/>
        <w:jc w:val="both"/>
        <w:rPr>
          <w:sz w:val="26"/>
          <w:szCs w:val="26"/>
        </w:rPr>
      </w:pPr>
    </w:p>
    <w:p w:rsidR="00AA174F" w:rsidRPr="00174AC6" w:rsidRDefault="00AA174F" w:rsidP="002D5AEE">
      <w:pPr>
        <w:ind w:firstLine="709"/>
        <w:jc w:val="both"/>
        <w:rPr>
          <w:sz w:val="26"/>
          <w:szCs w:val="26"/>
        </w:rPr>
      </w:pPr>
      <w:r w:rsidRPr="00AA174F">
        <w:rPr>
          <w:sz w:val="26"/>
          <w:szCs w:val="26"/>
        </w:rPr>
        <w:t xml:space="preserve">Генеральный план определяет стратегическую перспективу </w:t>
      </w:r>
      <w:r w:rsidR="00174AC6" w:rsidRPr="00174AC6">
        <w:rPr>
          <w:sz w:val="26"/>
          <w:szCs w:val="26"/>
        </w:rPr>
        <w:t xml:space="preserve">градостроительства для создания </w:t>
      </w:r>
      <w:r w:rsidRPr="00174AC6">
        <w:rPr>
          <w:sz w:val="26"/>
          <w:szCs w:val="26"/>
        </w:rPr>
        <w:t>условий устойчивого развития территорий, сохранения окружающей среды и объектов культурного</w:t>
      </w:r>
      <w:r w:rsidR="00174AC6" w:rsidRPr="00174AC6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наследия, предусматривает комплексное освоение территорий.</w:t>
      </w:r>
    </w:p>
    <w:p w:rsidR="002D5AEE" w:rsidRDefault="00174AC6" w:rsidP="002D5AE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74AC6">
        <w:rPr>
          <w:color w:val="000000"/>
          <w:sz w:val="26"/>
          <w:szCs w:val="26"/>
        </w:rPr>
        <w:t>В связи с ограниченностью бюджетных средств необходимо создать условия для привлечения</w:t>
      </w:r>
      <w:r w:rsidR="002D5AEE">
        <w:rPr>
          <w:color w:val="000000"/>
          <w:sz w:val="26"/>
          <w:szCs w:val="26"/>
        </w:rPr>
        <w:t xml:space="preserve"> </w:t>
      </w:r>
      <w:r w:rsidRPr="00174AC6">
        <w:rPr>
          <w:color w:val="000000"/>
          <w:sz w:val="26"/>
          <w:szCs w:val="26"/>
        </w:rPr>
        <w:t>внебюджетных источников, прежде всего, средств инвесторов-</w:t>
      </w:r>
      <w:r w:rsidRPr="00174AC6">
        <w:rPr>
          <w:color w:val="000000"/>
          <w:sz w:val="26"/>
          <w:szCs w:val="26"/>
        </w:rPr>
        <w:lastRenderedPageBreak/>
        <w:t xml:space="preserve">застройщиков, заинтересованных в развитии градостроительных инфраструктур для обеспечения </w:t>
      </w:r>
      <w:r w:rsidR="002D5AEE">
        <w:rPr>
          <w:color w:val="000000"/>
          <w:sz w:val="26"/>
          <w:szCs w:val="26"/>
        </w:rPr>
        <w:t>реализации своих инвестиционных.</w:t>
      </w:r>
    </w:p>
    <w:p w:rsidR="00174AC6" w:rsidRPr="00174AC6" w:rsidRDefault="00174AC6" w:rsidP="002D5AE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74AC6">
        <w:rPr>
          <w:color w:val="000000"/>
          <w:sz w:val="26"/>
          <w:szCs w:val="26"/>
        </w:rPr>
        <w:t>Финансово-экономическое обоснование реализации Генерального плана разработано по следующим направлениям: жилищное, культурно-бытовое строительство, дорожное строительство и строительство инженерных коммуникаций.</w:t>
      </w:r>
    </w:p>
    <w:p w:rsidR="00174AC6" w:rsidRDefault="00174AC6" w:rsidP="00174AC6">
      <w:pPr>
        <w:ind w:firstLine="567"/>
        <w:jc w:val="both"/>
        <w:rPr>
          <w:sz w:val="26"/>
          <w:szCs w:val="26"/>
        </w:rPr>
      </w:pPr>
    </w:p>
    <w:p w:rsidR="00174AC6" w:rsidRDefault="002D5AEE" w:rsidP="002D5AEE">
      <w:pPr>
        <w:ind w:firstLine="567"/>
        <w:jc w:val="center"/>
        <w:rPr>
          <w:b/>
          <w:sz w:val="26"/>
          <w:szCs w:val="26"/>
        </w:rPr>
      </w:pPr>
      <w:r w:rsidRPr="002D5AEE">
        <w:rPr>
          <w:b/>
          <w:sz w:val="26"/>
          <w:szCs w:val="26"/>
        </w:rPr>
        <w:t>7.3.</w:t>
      </w:r>
      <w:r w:rsidR="00174AC6" w:rsidRPr="002D5AEE">
        <w:rPr>
          <w:b/>
          <w:sz w:val="26"/>
          <w:szCs w:val="26"/>
        </w:rPr>
        <w:t>Характеристика состояния и проблем системы коммунальной инфраструктуры</w:t>
      </w:r>
    </w:p>
    <w:p w:rsidR="002D5AEE" w:rsidRPr="002D5AEE" w:rsidRDefault="002D5AEE" w:rsidP="002D5AEE">
      <w:pPr>
        <w:ind w:firstLine="567"/>
        <w:jc w:val="center"/>
        <w:rPr>
          <w:b/>
          <w:sz w:val="26"/>
          <w:szCs w:val="26"/>
        </w:rPr>
      </w:pP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 xml:space="preserve">Сложившееся положение дел в системе ЖКХ в сельском поселении </w:t>
      </w:r>
      <w:r w:rsidR="002D5AEE">
        <w:rPr>
          <w:sz w:val="26"/>
          <w:szCs w:val="26"/>
        </w:rPr>
        <w:t xml:space="preserve">стало следствием сложных </w:t>
      </w:r>
      <w:r w:rsidRPr="00174AC6">
        <w:rPr>
          <w:sz w:val="26"/>
          <w:szCs w:val="26"/>
        </w:rPr>
        <w:t>социально-экономических явлений, происходящих в обществе, длительное время отсутствие, а в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последние годы недостаток бюджетного финансирования на выполнение мероприятий по развитию и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модернизации объектов ЖКХ сельского поселения.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proofErr w:type="gramStart"/>
      <w:r w:rsidRPr="00174AC6">
        <w:rPr>
          <w:sz w:val="26"/>
          <w:szCs w:val="26"/>
        </w:rPr>
        <w:t>Как показывает практика, проведение ремонтных и профилакти</w:t>
      </w:r>
      <w:r w:rsidR="002D5AEE">
        <w:rPr>
          <w:sz w:val="26"/>
          <w:szCs w:val="26"/>
        </w:rPr>
        <w:t xml:space="preserve">ческих работ только на объектах </w:t>
      </w:r>
      <w:r w:rsidRPr="00174AC6">
        <w:rPr>
          <w:sz w:val="26"/>
          <w:szCs w:val="26"/>
        </w:rPr>
        <w:t xml:space="preserve">ЖКХ, находящихся на балансе </w:t>
      </w:r>
      <w:r w:rsidR="002D5AEE" w:rsidRPr="00174AC6">
        <w:rPr>
          <w:sz w:val="26"/>
          <w:szCs w:val="26"/>
        </w:rPr>
        <w:t>администрации сельского поселения,</w:t>
      </w:r>
      <w:r w:rsidRPr="00174AC6">
        <w:rPr>
          <w:sz w:val="26"/>
          <w:szCs w:val="26"/>
        </w:rPr>
        <w:t xml:space="preserve"> не позволяет надёжно обеспечить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потребителей коммунальными услугами, т.к. внутренние водопроводные сети на объектах потребителей,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также требуют плановых ремонтно-профилактических работ, замены и модернизации, которые на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большинстве объектов не проводились с момента их ввода в эксплуатацию.</w:t>
      </w:r>
      <w:proofErr w:type="gramEnd"/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Большинство владельцев (балансодержателей) внутренних и</w:t>
      </w:r>
      <w:r w:rsidR="002D5AEE">
        <w:rPr>
          <w:sz w:val="26"/>
          <w:szCs w:val="26"/>
        </w:rPr>
        <w:t xml:space="preserve">нженерных коммунальных сетей не </w:t>
      </w:r>
      <w:r w:rsidRPr="00174AC6">
        <w:rPr>
          <w:sz w:val="26"/>
          <w:szCs w:val="26"/>
        </w:rPr>
        <w:t xml:space="preserve">принимают необходимых мер по выполнению предписаний </w:t>
      </w:r>
      <w:proofErr w:type="spellStart"/>
      <w:r w:rsidRPr="00174AC6">
        <w:rPr>
          <w:sz w:val="26"/>
          <w:szCs w:val="26"/>
        </w:rPr>
        <w:t>гостехнадзора</w:t>
      </w:r>
      <w:proofErr w:type="spellEnd"/>
      <w:r w:rsidRPr="00174AC6">
        <w:rPr>
          <w:sz w:val="26"/>
          <w:szCs w:val="26"/>
        </w:rPr>
        <w:t xml:space="preserve">, а также </w:t>
      </w:r>
      <w:proofErr w:type="spellStart"/>
      <w:r w:rsidRPr="00174AC6">
        <w:rPr>
          <w:sz w:val="26"/>
          <w:szCs w:val="26"/>
        </w:rPr>
        <w:t>СНиПов</w:t>
      </w:r>
      <w:proofErr w:type="spellEnd"/>
      <w:r w:rsidRPr="00174AC6">
        <w:rPr>
          <w:sz w:val="26"/>
          <w:szCs w:val="26"/>
        </w:rPr>
        <w:t xml:space="preserve"> и технических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регламентов по эксплуатации инженерных сетей.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В связи с этим основные усилия в приоритетном поряд</w:t>
      </w:r>
      <w:r w:rsidR="002D5AEE">
        <w:rPr>
          <w:sz w:val="26"/>
          <w:szCs w:val="26"/>
        </w:rPr>
        <w:t xml:space="preserve">ке должны быть сосредоточены на </w:t>
      </w:r>
      <w:r w:rsidRPr="00174AC6">
        <w:rPr>
          <w:sz w:val="26"/>
          <w:szCs w:val="26"/>
        </w:rPr>
        <w:t>обеспечение одновременного производства ремонтно-профилактических работ на объектах ЖКХ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поселения и внутренних инженерных сетях потребителей.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В этих условиях бесперебойное обеспечение услугами ЖКХ</w:t>
      </w:r>
      <w:r w:rsidR="002D5AEE">
        <w:rPr>
          <w:sz w:val="26"/>
          <w:szCs w:val="26"/>
        </w:rPr>
        <w:t xml:space="preserve"> потребителей, расположенных на </w:t>
      </w:r>
      <w:r w:rsidRPr="00174AC6">
        <w:rPr>
          <w:sz w:val="26"/>
          <w:szCs w:val="26"/>
        </w:rPr>
        <w:t>территории сельского поселения, возможно лишь с использованием программно-целевого метода,</w:t>
      </w:r>
      <w:r w:rsidRPr="00174AC6">
        <w:t xml:space="preserve"> </w:t>
      </w:r>
      <w:r w:rsidRPr="00174AC6">
        <w:rPr>
          <w:sz w:val="26"/>
          <w:szCs w:val="26"/>
        </w:rPr>
        <w:t>который позволит контролировать выделение, а затем целевое использование средств, направленных на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выполнение конкретных, намеченных в Программе мероприятий. В противном случае ситуация в области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обеспечения качества коммунальных услуг на территории сельского поселения будет ухудшаться.</w:t>
      </w:r>
    </w:p>
    <w:p w:rsid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 xml:space="preserve">Для преодоления негативных тенденций в деле производства, </w:t>
      </w:r>
      <w:r w:rsidR="002D5AEE">
        <w:rPr>
          <w:sz w:val="26"/>
          <w:szCs w:val="26"/>
        </w:rPr>
        <w:t xml:space="preserve">транспортировки и использования </w:t>
      </w:r>
      <w:r w:rsidRPr="00174AC6">
        <w:rPr>
          <w:sz w:val="26"/>
          <w:szCs w:val="26"/>
        </w:rPr>
        <w:t>коммунальных услуг необходимы целенаправленные скоординированные действия органов местного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самоуправления сельского поселения, органов власти района и области, а также предприятий,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учреждений и организаций всех форм собственности, расположенных на территории сельского поселения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и граждан, пользующихся услугами коммунального комплекса. Характер проблемы требует наличия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долговременной стратегии и применения организационно-финансовых механизмов взаимодействия.</w:t>
      </w:r>
    </w:p>
    <w:p w:rsidR="00174AC6" w:rsidRDefault="00174AC6" w:rsidP="00174AC6">
      <w:pPr>
        <w:ind w:firstLine="567"/>
        <w:jc w:val="both"/>
        <w:rPr>
          <w:sz w:val="26"/>
          <w:szCs w:val="26"/>
        </w:rPr>
      </w:pPr>
    </w:p>
    <w:p w:rsidR="00174AC6" w:rsidRDefault="002D5AEE" w:rsidP="002D5AE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174AC6" w:rsidRPr="002D5AEE">
        <w:rPr>
          <w:b/>
          <w:sz w:val="26"/>
          <w:szCs w:val="26"/>
        </w:rPr>
        <w:t xml:space="preserve">.4. Оценка реализации </w:t>
      </w:r>
      <w:r>
        <w:rPr>
          <w:b/>
          <w:sz w:val="26"/>
          <w:szCs w:val="26"/>
        </w:rPr>
        <w:t xml:space="preserve">мероприятий в области </w:t>
      </w:r>
      <w:proofErr w:type="spellStart"/>
      <w:r>
        <w:rPr>
          <w:b/>
          <w:sz w:val="26"/>
          <w:szCs w:val="26"/>
        </w:rPr>
        <w:t>энерго</w:t>
      </w:r>
      <w:proofErr w:type="spellEnd"/>
      <w:r>
        <w:rPr>
          <w:b/>
          <w:sz w:val="26"/>
          <w:szCs w:val="26"/>
        </w:rPr>
        <w:t xml:space="preserve">- и </w:t>
      </w:r>
      <w:r w:rsidR="00174AC6" w:rsidRPr="002D5AEE">
        <w:rPr>
          <w:b/>
          <w:sz w:val="26"/>
          <w:szCs w:val="26"/>
        </w:rPr>
        <w:t>ресурсосбережения,</w:t>
      </w:r>
      <w:r>
        <w:rPr>
          <w:b/>
          <w:sz w:val="26"/>
          <w:szCs w:val="26"/>
        </w:rPr>
        <w:t xml:space="preserve"> </w:t>
      </w:r>
      <w:r w:rsidR="00174AC6" w:rsidRPr="002D5AEE">
        <w:rPr>
          <w:b/>
          <w:sz w:val="26"/>
          <w:szCs w:val="26"/>
        </w:rPr>
        <w:t>мероприятий по сбору и учету информации об использовании энергетических</w:t>
      </w:r>
      <w:r>
        <w:rPr>
          <w:b/>
          <w:sz w:val="26"/>
          <w:szCs w:val="26"/>
        </w:rPr>
        <w:t xml:space="preserve"> </w:t>
      </w:r>
      <w:r w:rsidR="00174AC6" w:rsidRPr="002D5AEE">
        <w:rPr>
          <w:b/>
          <w:sz w:val="26"/>
          <w:szCs w:val="26"/>
        </w:rPr>
        <w:t>ресурсов в целях выявления возможностей энергосбережения и повышения</w:t>
      </w:r>
      <w:r>
        <w:rPr>
          <w:b/>
          <w:sz w:val="26"/>
          <w:szCs w:val="26"/>
        </w:rPr>
        <w:t xml:space="preserve"> </w:t>
      </w:r>
      <w:r w:rsidR="00174AC6" w:rsidRPr="002D5AEE">
        <w:rPr>
          <w:b/>
          <w:sz w:val="26"/>
          <w:szCs w:val="26"/>
        </w:rPr>
        <w:t>энергетической эффективности</w:t>
      </w:r>
    </w:p>
    <w:p w:rsidR="002D5AEE" w:rsidRPr="002D5AEE" w:rsidRDefault="002D5AEE" w:rsidP="002D5AEE">
      <w:pPr>
        <w:ind w:firstLine="567"/>
        <w:jc w:val="center"/>
        <w:rPr>
          <w:b/>
          <w:sz w:val="26"/>
          <w:szCs w:val="26"/>
        </w:rPr>
      </w:pP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lastRenderedPageBreak/>
        <w:t>Основным из приоритетных направлений повышения энерге</w:t>
      </w:r>
      <w:r w:rsidR="002D5AEE">
        <w:rPr>
          <w:sz w:val="26"/>
          <w:szCs w:val="26"/>
        </w:rPr>
        <w:t xml:space="preserve">тической эффективности является </w:t>
      </w:r>
      <w:r w:rsidRPr="00174AC6">
        <w:rPr>
          <w:sz w:val="26"/>
          <w:szCs w:val="26"/>
        </w:rPr>
        <w:t>проведение мероприятий, обеспечивающих снижение потребления электроэнергии.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Мероприятиями по реализации данного направления в муниципальных уч</w:t>
      </w:r>
      <w:r w:rsidR="002D5AEE">
        <w:rPr>
          <w:sz w:val="26"/>
          <w:szCs w:val="26"/>
        </w:rPr>
        <w:t xml:space="preserve">реждениях </w:t>
      </w:r>
      <w:r w:rsidRPr="00174AC6">
        <w:rPr>
          <w:sz w:val="26"/>
          <w:szCs w:val="26"/>
        </w:rPr>
        <w:t>являются: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проведение обязательных энергетических обследований с разра</w:t>
      </w:r>
      <w:r w:rsidR="002D5AEE">
        <w:rPr>
          <w:sz w:val="26"/>
          <w:szCs w:val="26"/>
        </w:rPr>
        <w:t xml:space="preserve">боткой комплекса мероприятий по </w:t>
      </w:r>
      <w:r w:rsidRPr="00174AC6">
        <w:rPr>
          <w:sz w:val="26"/>
          <w:szCs w:val="26"/>
        </w:rPr>
        <w:t>энергосбережению;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повышение энергетической эффективности систем освещения в бюджетных зданиях, прекращение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закупки ламп накаливания для освещения зданий;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закупка и установка энергосберегающих ламп и светильников для</w:t>
      </w:r>
      <w:r w:rsidR="002D5AEE">
        <w:rPr>
          <w:sz w:val="26"/>
          <w:szCs w:val="26"/>
        </w:rPr>
        <w:t xml:space="preserve"> освещения зданий и сооружений, </w:t>
      </w:r>
      <w:r w:rsidRPr="00174AC6">
        <w:rPr>
          <w:sz w:val="26"/>
          <w:szCs w:val="26"/>
        </w:rPr>
        <w:t>в том числе светодиодных светильников и прожекторов;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проведение энергетических обследований зданий бюджетного се</w:t>
      </w:r>
      <w:r w:rsidR="002D5AEE">
        <w:rPr>
          <w:sz w:val="26"/>
          <w:szCs w:val="26"/>
        </w:rPr>
        <w:t xml:space="preserve">ктора, сбор и анализ информации </w:t>
      </w:r>
      <w:r w:rsidRPr="00174AC6">
        <w:rPr>
          <w:sz w:val="26"/>
          <w:szCs w:val="26"/>
        </w:rPr>
        <w:t>об энергопотреблении бюджетного сектора;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разработка и проведение мероприятий по пропаганде энергосбе</w:t>
      </w:r>
      <w:r w:rsidR="002D5AEE">
        <w:rPr>
          <w:sz w:val="26"/>
          <w:szCs w:val="26"/>
        </w:rPr>
        <w:t xml:space="preserve">режения через средства массовой </w:t>
      </w:r>
      <w:r w:rsidRPr="00174AC6">
        <w:rPr>
          <w:sz w:val="26"/>
          <w:szCs w:val="26"/>
        </w:rPr>
        <w:t>информации, распространение социальной рекламы в области энергосбережения и повышения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энергетической эффективности;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 xml:space="preserve">- анализ предоставления качества услуг </w:t>
      </w:r>
      <w:proofErr w:type="spellStart"/>
      <w:r w:rsidRPr="00174AC6">
        <w:rPr>
          <w:sz w:val="26"/>
          <w:szCs w:val="26"/>
        </w:rPr>
        <w:t>электр</w:t>
      </w:r>
      <w:proofErr w:type="gramStart"/>
      <w:r w:rsidRPr="00174AC6">
        <w:rPr>
          <w:sz w:val="26"/>
          <w:szCs w:val="26"/>
        </w:rPr>
        <w:t>о</w:t>
      </w:r>
      <w:proofErr w:type="spellEnd"/>
      <w:r w:rsidRPr="00174AC6">
        <w:rPr>
          <w:sz w:val="26"/>
          <w:szCs w:val="26"/>
        </w:rPr>
        <w:t>-</w:t>
      </w:r>
      <w:proofErr w:type="gramEnd"/>
      <w:r w:rsidRPr="00174AC6">
        <w:rPr>
          <w:sz w:val="26"/>
          <w:szCs w:val="26"/>
        </w:rPr>
        <w:t xml:space="preserve">, </w:t>
      </w:r>
      <w:proofErr w:type="spellStart"/>
      <w:r w:rsidRPr="00174AC6">
        <w:rPr>
          <w:sz w:val="26"/>
          <w:szCs w:val="26"/>
        </w:rPr>
        <w:t>газо</w:t>
      </w:r>
      <w:proofErr w:type="spellEnd"/>
      <w:r w:rsidRPr="00174AC6">
        <w:rPr>
          <w:sz w:val="26"/>
          <w:szCs w:val="26"/>
        </w:rPr>
        <w:t>-</w:t>
      </w:r>
      <w:r w:rsidR="002D5AEE">
        <w:rPr>
          <w:sz w:val="26"/>
          <w:szCs w:val="26"/>
        </w:rPr>
        <w:t xml:space="preserve"> и водоснабжения организациями, </w:t>
      </w:r>
      <w:r w:rsidRPr="00174AC6">
        <w:rPr>
          <w:sz w:val="26"/>
          <w:szCs w:val="26"/>
        </w:rPr>
        <w:t>осуществляющими регулируемые виды деятельности;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оценка аварийности и потерь в газовых, электрических и водопроводных сетях;</w:t>
      </w:r>
    </w:p>
    <w:p w:rsidR="00174AC6" w:rsidRDefault="00174AC6" w:rsidP="002D5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обучения специалистов в области </w:t>
      </w:r>
      <w:r w:rsidRPr="00174AC6">
        <w:rPr>
          <w:sz w:val="26"/>
          <w:szCs w:val="26"/>
        </w:rPr>
        <w:t>энерго</w:t>
      </w:r>
      <w:r>
        <w:rPr>
          <w:sz w:val="26"/>
          <w:szCs w:val="26"/>
        </w:rPr>
        <w:t xml:space="preserve">сбережения и энергетической </w:t>
      </w:r>
      <w:r w:rsidRPr="00174AC6">
        <w:rPr>
          <w:sz w:val="26"/>
          <w:szCs w:val="26"/>
        </w:rPr>
        <w:t>эффективности.</w:t>
      </w:r>
    </w:p>
    <w:p w:rsidR="00174AC6" w:rsidRDefault="00174AC6" w:rsidP="00174AC6">
      <w:pPr>
        <w:ind w:firstLine="567"/>
        <w:jc w:val="both"/>
        <w:rPr>
          <w:sz w:val="26"/>
          <w:szCs w:val="26"/>
        </w:rPr>
      </w:pPr>
    </w:p>
    <w:p w:rsidR="00174AC6" w:rsidRPr="002D5AEE" w:rsidRDefault="002D5AEE" w:rsidP="002D5AE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174AC6" w:rsidRPr="002D5AEE">
        <w:rPr>
          <w:b/>
          <w:sz w:val="26"/>
          <w:szCs w:val="26"/>
        </w:rPr>
        <w:t>.5.</w:t>
      </w:r>
      <w:r w:rsidR="00174AC6" w:rsidRPr="00174AC6">
        <w:rPr>
          <w:sz w:val="26"/>
          <w:szCs w:val="26"/>
        </w:rPr>
        <w:t xml:space="preserve"> </w:t>
      </w:r>
      <w:r w:rsidR="00174AC6" w:rsidRPr="002D5AEE">
        <w:rPr>
          <w:b/>
          <w:sz w:val="26"/>
          <w:szCs w:val="26"/>
        </w:rPr>
        <w:t>Обоснование целевых показателей развития системы коммунальной</w:t>
      </w:r>
    </w:p>
    <w:p w:rsidR="00174AC6" w:rsidRDefault="002D5AEE" w:rsidP="002D5AE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Инфраструктур</w:t>
      </w:r>
    </w:p>
    <w:p w:rsidR="002D5AEE" w:rsidRPr="002D5AEE" w:rsidRDefault="002D5AEE" w:rsidP="002D5AEE">
      <w:pPr>
        <w:ind w:firstLine="567"/>
        <w:jc w:val="center"/>
        <w:rPr>
          <w:b/>
          <w:sz w:val="26"/>
          <w:szCs w:val="26"/>
        </w:rPr>
      </w:pPr>
    </w:p>
    <w:p w:rsidR="00174AC6" w:rsidRPr="00174AC6" w:rsidRDefault="002D5AEE" w:rsidP="002D5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целевых показателей Программы обусловлена следующими </w:t>
      </w:r>
      <w:r w:rsidR="00174AC6" w:rsidRPr="00174AC6">
        <w:rPr>
          <w:sz w:val="26"/>
          <w:szCs w:val="26"/>
        </w:rPr>
        <w:t>причинами: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социально-экономической остротой проблемы;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межотраслевым и межведомственным характером проблемы;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необходимостью привлечения к решению проблемы органов</w:t>
      </w:r>
      <w:r w:rsidR="002D5AEE">
        <w:rPr>
          <w:sz w:val="26"/>
          <w:szCs w:val="26"/>
        </w:rPr>
        <w:t xml:space="preserve"> исполнительной власти области, </w:t>
      </w:r>
      <w:r w:rsidRPr="00174AC6">
        <w:rPr>
          <w:sz w:val="26"/>
          <w:szCs w:val="26"/>
        </w:rPr>
        <w:t>района и сельского поселения. Без областной и районной финансовой поддержки администрация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сельского поселения в сложившихся условиях не в состоянии обеспечить полную надёжность работы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коммунального комплекса.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Применение программно-целевого метода позволит осуществить: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координацию деятельности органов исполнительной власт</w:t>
      </w:r>
      <w:r w:rsidR="002D5AEE">
        <w:rPr>
          <w:sz w:val="26"/>
          <w:szCs w:val="26"/>
        </w:rPr>
        <w:t xml:space="preserve">и сельского поселения, района и </w:t>
      </w:r>
      <w:r w:rsidRPr="00174AC6">
        <w:rPr>
          <w:sz w:val="26"/>
          <w:szCs w:val="26"/>
        </w:rPr>
        <w:t>области, а также предприятий, учреждений и организаций, расположенных на территории сельского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поселения, в обеспечении надёжности и эффективности работы коммунального комплекса;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реализацию комплекса мероприятий, в том числе профила</w:t>
      </w:r>
      <w:r w:rsidR="002D5AEE">
        <w:rPr>
          <w:sz w:val="26"/>
          <w:szCs w:val="26"/>
        </w:rPr>
        <w:t xml:space="preserve">ктического характера, снижающих </w:t>
      </w:r>
      <w:r w:rsidRPr="00174AC6">
        <w:rPr>
          <w:sz w:val="26"/>
          <w:szCs w:val="26"/>
        </w:rPr>
        <w:t>количество аварий на инженерных сетях и оборудовании.</w:t>
      </w:r>
    </w:p>
    <w:p w:rsid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Программно-целевой метод является наиболее предпочтительным инструментом управления,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поскольку позволяет существенно повысить эффективность деятельности органов исполнительной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власти всех уровней в области обеспечения услугами ЖКХ.</w:t>
      </w:r>
    </w:p>
    <w:p w:rsidR="002D5AEE" w:rsidRDefault="002D5AEE" w:rsidP="002D5AEE">
      <w:pPr>
        <w:ind w:firstLine="567"/>
        <w:jc w:val="both"/>
        <w:rPr>
          <w:sz w:val="26"/>
          <w:szCs w:val="26"/>
        </w:rPr>
      </w:pPr>
    </w:p>
    <w:p w:rsidR="002D5AEE" w:rsidRDefault="002D5AEE" w:rsidP="002D5AEE">
      <w:pPr>
        <w:ind w:firstLine="567"/>
        <w:jc w:val="center"/>
        <w:rPr>
          <w:b/>
          <w:sz w:val="26"/>
          <w:szCs w:val="26"/>
        </w:rPr>
      </w:pPr>
      <w:r w:rsidRPr="002D5AEE">
        <w:rPr>
          <w:b/>
          <w:sz w:val="26"/>
          <w:szCs w:val="26"/>
        </w:rPr>
        <w:t>7.6. Перечень инвестиционных проектов в отношении коммунальной инфраструктуры</w:t>
      </w:r>
    </w:p>
    <w:p w:rsidR="002D5AEE" w:rsidRDefault="002D5AEE" w:rsidP="002D5AEE">
      <w:pPr>
        <w:ind w:firstLine="567"/>
        <w:jc w:val="center"/>
        <w:rPr>
          <w:b/>
          <w:sz w:val="26"/>
          <w:szCs w:val="26"/>
        </w:rPr>
      </w:pPr>
    </w:p>
    <w:p w:rsidR="002D5AEE" w:rsidRPr="002D5AEE" w:rsidRDefault="002D5AEE" w:rsidP="002D5AEE">
      <w:pPr>
        <w:ind w:firstLine="567"/>
        <w:jc w:val="both"/>
        <w:rPr>
          <w:sz w:val="26"/>
          <w:szCs w:val="26"/>
        </w:rPr>
      </w:pPr>
      <w:r w:rsidRPr="002D5AEE">
        <w:rPr>
          <w:sz w:val="26"/>
          <w:szCs w:val="26"/>
        </w:rPr>
        <w:t xml:space="preserve">Инвестиционных проектов в отношении коммунальной инфраструктуры на территории сельского поселения «Село </w:t>
      </w:r>
      <w:proofErr w:type="spellStart"/>
      <w:r w:rsidRPr="002D5AEE">
        <w:rPr>
          <w:sz w:val="26"/>
          <w:szCs w:val="26"/>
        </w:rPr>
        <w:t>гремячево</w:t>
      </w:r>
      <w:proofErr w:type="spellEnd"/>
      <w:r w:rsidRPr="002D5AEE">
        <w:rPr>
          <w:sz w:val="26"/>
          <w:szCs w:val="26"/>
        </w:rPr>
        <w:t xml:space="preserve">» не предусмотрено. </w:t>
      </w:r>
    </w:p>
    <w:p w:rsidR="002D5AEE" w:rsidRPr="00174AC6" w:rsidRDefault="002D5AEE" w:rsidP="002D5AEE">
      <w:pPr>
        <w:jc w:val="both"/>
        <w:rPr>
          <w:sz w:val="26"/>
          <w:szCs w:val="26"/>
        </w:rPr>
      </w:pPr>
    </w:p>
    <w:p w:rsidR="00174AC6" w:rsidRDefault="002D5AEE" w:rsidP="002D5AEE">
      <w:pPr>
        <w:ind w:firstLine="567"/>
        <w:jc w:val="center"/>
        <w:rPr>
          <w:b/>
          <w:sz w:val="26"/>
          <w:szCs w:val="26"/>
        </w:rPr>
      </w:pPr>
      <w:r w:rsidRPr="002D5AEE">
        <w:rPr>
          <w:b/>
          <w:sz w:val="26"/>
          <w:szCs w:val="26"/>
        </w:rPr>
        <w:t>7.7</w:t>
      </w:r>
      <w:r w:rsidR="00174AC6" w:rsidRPr="002D5AEE">
        <w:rPr>
          <w:b/>
          <w:sz w:val="26"/>
          <w:szCs w:val="26"/>
        </w:rPr>
        <w:t>. Предложения по организации реализации инвестиционных проектов</w:t>
      </w:r>
    </w:p>
    <w:p w:rsidR="002D5AEE" w:rsidRDefault="002D5AEE" w:rsidP="002D5AEE">
      <w:pPr>
        <w:ind w:firstLine="567"/>
        <w:jc w:val="center"/>
        <w:rPr>
          <w:b/>
          <w:sz w:val="26"/>
          <w:szCs w:val="26"/>
        </w:rPr>
      </w:pPr>
    </w:p>
    <w:p w:rsidR="002D5AEE" w:rsidRDefault="002D5AEE" w:rsidP="00B026B5">
      <w:pPr>
        <w:ind w:firstLine="567"/>
        <w:jc w:val="both"/>
        <w:rPr>
          <w:sz w:val="26"/>
          <w:szCs w:val="26"/>
        </w:rPr>
      </w:pPr>
      <w:r w:rsidRPr="00B026B5">
        <w:rPr>
          <w:sz w:val="26"/>
          <w:szCs w:val="26"/>
        </w:rPr>
        <w:t>В связи с отсутствием на территории сельского поселения инвестиционных проектов в отношении коммунальной инфраструктуры</w:t>
      </w:r>
      <w:r w:rsidR="00B026B5">
        <w:rPr>
          <w:sz w:val="26"/>
          <w:szCs w:val="26"/>
        </w:rPr>
        <w:t xml:space="preserve">, реализация инвестиционных проектов не предусмотрена. </w:t>
      </w:r>
    </w:p>
    <w:p w:rsidR="00B026B5" w:rsidRPr="00B026B5" w:rsidRDefault="00B026B5" w:rsidP="00B026B5">
      <w:pPr>
        <w:ind w:firstLine="567"/>
        <w:jc w:val="both"/>
        <w:rPr>
          <w:sz w:val="26"/>
          <w:szCs w:val="26"/>
        </w:rPr>
      </w:pPr>
    </w:p>
    <w:p w:rsidR="00174AC6" w:rsidRDefault="00B026B5" w:rsidP="00B026B5">
      <w:pPr>
        <w:ind w:firstLine="567"/>
        <w:jc w:val="center"/>
        <w:rPr>
          <w:b/>
          <w:sz w:val="26"/>
          <w:szCs w:val="26"/>
        </w:rPr>
      </w:pPr>
      <w:r w:rsidRPr="00B026B5">
        <w:rPr>
          <w:b/>
          <w:sz w:val="26"/>
          <w:szCs w:val="26"/>
        </w:rPr>
        <w:t>7.8.</w:t>
      </w:r>
      <w:r w:rsidR="00174AC6" w:rsidRPr="00B026B5">
        <w:rPr>
          <w:b/>
          <w:sz w:val="26"/>
          <w:szCs w:val="26"/>
        </w:rPr>
        <w:t>Обоснование использования в кач</w:t>
      </w:r>
      <w:r w:rsidRPr="00B026B5">
        <w:rPr>
          <w:b/>
          <w:sz w:val="26"/>
          <w:szCs w:val="26"/>
        </w:rPr>
        <w:t xml:space="preserve">естве источников финансирования </w:t>
      </w:r>
      <w:r w:rsidR="00174AC6" w:rsidRPr="00B026B5">
        <w:rPr>
          <w:b/>
          <w:sz w:val="26"/>
          <w:szCs w:val="26"/>
        </w:rPr>
        <w:t xml:space="preserve">инвестиционных проектов тарифов платы </w:t>
      </w:r>
      <w:r w:rsidRPr="00B026B5">
        <w:rPr>
          <w:b/>
          <w:sz w:val="26"/>
          <w:szCs w:val="26"/>
        </w:rPr>
        <w:t xml:space="preserve">за подключение (технологическое </w:t>
      </w:r>
      <w:r w:rsidR="00174AC6" w:rsidRPr="00B026B5">
        <w:rPr>
          <w:b/>
          <w:sz w:val="26"/>
          <w:szCs w:val="26"/>
        </w:rPr>
        <w:t>присоединение) объектов капитального строительства к системам коммунальной</w:t>
      </w:r>
      <w:r w:rsidRPr="00B026B5">
        <w:rPr>
          <w:b/>
          <w:sz w:val="26"/>
          <w:szCs w:val="26"/>
        </w:rPr>
        <w:t xml:space="preserve"> </w:t>
      </w:r>
      <w:r w:rsidR="00174AC6" w:rsidRPr="00B026B5">
        <w:rPr>
          <w:b/>
          <w:sz w:val="26"/>
          <w:szCs w:val="26"/>
        </w:rPr>
        <w:t>инфраструктуры</w:t>
      </w:r>
    </w:p>
    <w:p w:rsidR="00B026B5" w:rsidRPr="00B026B5" w:rsidRDefault="00B026B5" w:rsidP="00B026B5">
      <w:pPr>
        <w:ind w:firstLine="567"/>
        <w:jc w:val="center"/>
        <w:rPr>
          <w:b/>
          <w:sz w:val="26"/>
          <w:szCs w:val="26"/>
        </w:rPr>
      </w:pPr>
    </w:p>
    <w:p w:rsidR="00174AC6" w:rsidRPr="00174AC6" w:rsidRDefault="00174AC6" w:rsidP="00B026B5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В социально – экономическом развитии сельского пос</w:t>
      </w:r>
      <w:r w:rsidR="00B026B5">
        <w:rPr>
          <w:sz w:val="26"/>
          <w:szCs w:val="26"/>
        </w:rPr>
        <w:t xml:space="preserve">еления тарифная политика играет </w:t>
      </w:r>
      <w:r w:rsidRPr="00174AC6">
        <w:rPr>
          <w:sz w:val="26"/>
          <w:szCs w:val="26"/>
        </w:rPr>
        <w:t>значительную роль. Регулирование тарифов с одной стороны направлено на безубыточную деятельность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предприятий путем включения в тарифы затрат на производство услуг, с другой – обеспечение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доступности услуг для потребителей, в частности, для населения с точки зрения их платежеспособности.</w:t>
      </w:r>
    </w:p>
    <w:p w:rsidR="00174AC6" w:rsidRPr="00174AC6" w:rsidRDefault="00174AC6" w:rsidP="00B026B5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В соответствии с федеральным законодательством тарифы на электрическую и тепловую энергию,</w:t>
      </w:r>
    </w:p>
    <w:p w:rsidR="00174AC6" w:rsidRDefault="00B026B5" w:rsidP="00B02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4AC6" w:rsidRPr="00174AC6">
        <w:rPr>
          <w:sz w:val="26"/>
          <w:szCs w:val="26"/>
        </w:rPr>
        <w:t>услуги систем водоснабжения и водоотведения, утилизация твердых коммунальных отходов подлежат</w:t>
      </w:r>
      <w:r>
        <w:rPr>
          <w:sz w:val="26"/>
          <w:szCs w:val="26"/>
        </w:rPr>
        <w:t xml:space="preserve"> </w:t>
      </w:r>
      <w:r w:rsidR="00174AC6" w:rsidRPr="00174AC6">
        <w:rPr>
          <w:sz w:val="26"/>
          <w:szCs w:val="26"/>
        </w:rPr>
        <w:t>государственному регулированию.</w:t>
      </w:r>
    </w:p>
    <w:p w:rsidR="00174AC6" w:rsidRDefault="00174AC6" w:rsidP="00174AC6">
      <w:pPr>
        <w:ind w:firstLine="567"/>
        <w:jc w:val="both"/>
        <w:rPr>
          <w:sz w:val="26"/>
          <w:szCs w:val="26"/>
        </w:rPr>
      </w:pPr>
    </w:p>
    <w:p w:rsidR="00174AC6" w:rsidRPr="00B026B5" w:rsidRDefault="00B026B5" w:rsidP="00B026B5">
      <w:pPr>
        <w:ind w:firstLine="567"/>
        <w:jc w:val="center"/>
        <w:rPr>
          <w:b/>
          <w:sz w:val="26"/>
          <w:szCs w:val="26"/>
        </w:rPr>
      </w:pPr>
      <w:r w:rsidRPr="00B026B5">
        <w:rPr>
          <w:b/>
          <w:sz w:val="26"/>
          <w:szCs w:val="26"/>
        </w:rPr>
        <w:t>7.9</w:t>
      </w:r>
      <w:r w:rsidR="00174AC6" w:rsidRPr="00B026B5">
        <w:rPr>
          <w:b/>
          <w:sz w:val="26"/>
          <w:szCs w:val="26"/>
        </w:rPr>
        <w:t>. Результаты оценки совокупного платежа гр</w:t>
      </w:r>
      <w:r w:rsidRPr="00B026B5">
        <w:rPr>
          <w:b/>
          <w:sz w:val="26"/>
          <w:szCs w:val="26"/>
        </w:rPr>
        <w:t xml:space="preserve">аждан за коммунальные услуги на </w:t>
      </w:r>
      <w:r w:rsidR="00174AC6" w:rsidRPr="00B026B5">
        <w:rPr>
          <w:b/>
          <w:sz w:val="26"/>
          <w:szCs w:val="26"/>
        </w:rPr>
        <w:t>соответствие критериям доступности</w:t>
      </w:r>
    </w:p>
    <w:p w:rsidR="00B026B5" w:rsidRPr="00174AC6" w:rsidRDefault="00B026B5" w:rsidP="00B026B5">
      <w:pPr>
        <w:ind w:firstLine="567"/>
        <w:jc w:val="both"/>
        <w:rPr>
          <w:sz w:val="26"/>
          <w:szCs w:val="26"/>
        </w:rPr>
      </w:pPr>
    </w:p>
    <w:p w:rsidR="00174AC6" w:rsidRPr="00174AC6" w:rsidRDefault="00174AC6" w:rsidP="00B026B5">
      <w:pPr>
        <w:ind w:firstLine="567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Учет, расчет и начисление платежей за коммунальные услуги осуще</w:t>
      </w:r>
      <w:r w:rsidR="00B026B5">
        <w:rPr>
          <w:sz w:val="26"/>
          <w:szCs w:val="26"/>
        </w:rPr>
        <w:t xml:space="preserve">ствляются по квитанциям </w:t>
      </w:r>
      <w:proofErr w:type="spellStart"/>
      <w:r w:rsidRPr="00174AC6">
        <w:rPr>
          <w:sz w:val="26"/>
          <w:szCs w:val="26"/>
        </w:rPr>
        <w:t>ресурсоснабжающей</w:t>
      </w:r>
      <w:proofErr w:type="spellEnd"/>
      <w:r w:rsidRPr="00174AC6">
        <w:rPr>
          <w:sz w:val="26"/>
          <w:szCs w:val="26"/>
        </w:rPr>
        <w:t xml:space="preserve"> организации. Для осуществления деятельности по учету, расчету и начислению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платежей за жилищно-коммунальные услуги в</w:t>
      </w:r>
      <w:r w:rsidR="00B026B5">
        <w:rPr>
          <w:sz w:val="26"/>
          <w:szCs w:val="26"/>
        </w:rPr>
        <w:t xml:space="preserve"> </w:t>
      </w:r>
      <w:proofErr w:type="spellStart"/>
      <w:r w:rsidR="00B026B5">
        <w:rPr>
          <w:sz w:val="26"/>
          <w:szCs w:val="26"/>
        </w:rPr>
        <w:t>ресурсоснабжающие</w:t>
      </w:r>
      <w:proofErr w:type="spellEnd"/>
      <w:r w:rsidR="00B026B5">
        <w:rPr>
          <w:sz w:val="26"/>
          <w:szCs w:val="26"/>
        </w:rPr>
        <w:t xml:space="preserve"> организации </w:t>
      </w:r>
      <w:r w:rsidRPr="00174AC6">
        <w:rPr>
          <w:sz w:val="26"/>
          <w:szCs w:val="26"/>
        </w:rPr>
        <w:t>и управляющие организации используют различные программные продукты. Используемые при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этом для расчетов базы данных, сформированы организациями с учетом собственных требований и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поставленных задач. Это обуславливает содержание баз данных и их наполнение, однако данное условие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предполагает возможность различий в информации по одноименным позициям (в частности по площадям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 xml:space="preserve">жилых и нежилых помещений, численности проживающих) между базами данных </w:t>
      </w:r>
      <w:proofErr w:type="spellStart"/>
      <w:r w:rsidRPr="00174AC6">
        <w:rPr>
          <w:sz w:val="26"/>
          <w:szCs w:val="26"/>
        </w:rPr>
        <w:t>ресурсоснабжающих</w:t>
      </w:r>
      <w:proofErr w:type="spellEnd"/>
      <w:r w:rsidRPr="00174AC6">
        <w:rPr>
          <w:sz w:val="26"/>
          <w:szCs w:val="26"/>
        </w:rPr>
        <w:t xml:space="preserve"> и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управляющих организаций. В данных условиях расчеты платы за коммунальные услуги могут быть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выполнены некорректно.</w:t>
      </w:r>
    </w:p>
    <w:p w:rsidR="00174AC6" w:rsidRPr="00174AC6" w:rsidRDefault="00174AC6" w:rsidP="00B026B5">
      <w:pPr>
        <w:ind w:firstLine="567"/>
        <w:jc w:val="both"/>
        <w:rPr>
          <w:sz w:val="26"/>
          <w:szCs w:val="26"/>
        </w:rPr>
      </w:pPr>
      <w:r w:rsidRPr="00D34E1B">
        <w:rPr>
          <w:sz w:val="26"/>
          <w:szCs w:val="26"/>
        </w:rPr>
        <w:t>На сегодняшний день приборы учета коммунальных ресурсов у п</w:t>
      </w:r>
      <w:r w:rsidR="00B026B5" w:rsidRPr="00D34E1B">
        <w:rPr>
          <w:sz w:val="26"/>
          <w:szCs w:val="26"/>
        </w:rPr>
        <w:t xml:space="preserve">отребителей сельского поселения </w:t>
      </w:r>
      <w:r w:rsidRPr="00D34E1B">
        <w:rPr>
          <w:sz w:val="26"/>
          <w:szCs w:val="26"/>
        </w:rPr>
        <w:t>установлены практически у всех.</w:t>
      </w:r>
    </w:p>
    <w:p w:rsidR="00174AC6" w:rsidRPr="00174AC6" w:rsidRDefault="00174AC6" w:rsidP="00B026B5">
      <w:pPr>
        <w:ind w:firstLine="567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В системе взаимоотношений сторон в сфере прои</w:t>
      </w:r>
      <w:r w:rsidR="00B026B5">
        <w:rPr>
          <w:sz w:val="26"/>
          <w:szCs w:val="26"/>
        </w:rPr>
        <w:t xml:space="preserve">зводства и потребления </w:t>
      </w:r>
      <w:proofErr w:type="spellStart"/>
      <w:r w:rsidR="00B026B5">
        <w:rPr>
          <w:sz w:val="26"/>
          <w:szCs w:val="26"/>
        </w:rPr>
        <w:t>жилищн</w:t>
      </w:r>
      <w:proofErr w:type="gramStart"/>
      <w:r w:rsidR="00B026B5">
        <w:rPr>
          <w:sz w:val="26"/>
          <w:szCs w:val="26"/>
        </w:rPr>
        <w:t>о</w:t>
      </w:r>
      <w:proofErr w:type="spellEnd"/>
      <w:r w:rsidR="00B026B5">
        <w:rPr>
          <w:sz w:val="26"/>
          <w:szCs w:val="26"/>
        </w:rPr>
        <w:t>-</w:t>
      </w:r>
      <w:proofErr w:type="gramEnd"/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коммунальных услуг можно выделить следующих участников:</w:t>
      </w:r>
    </w:p>
    <w:p w:rsidR="00174AC6" w:rsidRPr="00174AC6" w:rsidRDefault="00174AC6" w:rsidP="00174AC6">
      <w:pPr>
        <w:ind w:firstLine="567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жители села (потребители коммунальных услуг);</w:t>
      </w:r>
    </w:p>
    <w:p w:rsidR="00174AC6" w:rsidRPr="00174AC6" w:rsidRDefault="00174AC6" w:rsidP="00174AC6">
      <w:pPr>
        <w:ind w:firstLine="567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организации и предприятия</w:t>
      </w:r>
      <w:r w:rsidR="00B026B5">
        <w:rPr>
          <w:sz w:val="26"/>
          <w:szCs w:val="26"/>
        </w:rPr>
        <w:t xml:space="preserve"> (Управляющая компания </w:t>
      </w:r>
      <w:proofErr w:type="gramStart"/>
      <w:r w:rsidR="00B026B5">
        <w:rPr>
          <w:sz w:val="26"/>
          <w:szCs w:val="26"/>
        </w:rPr>
        <w:t>в</w:t>
      </w:r>
      <w:proofErr w:type="gramEnd"/>
      <w:r w:rsidR="00B026B5">
        <w:rPr>
          <w:sz w:val="26"/>
          <w:szCs w:val="26"/>
        </w:rPr>
        <w:t xml:space="preserve"> с. Перемышль)</w:t>
      </w:r>
      <w:r w:rsidRPr="00174AC6">
        <w:rPr>
          <w:sz w:val="26"/>
          <w:szCs w:val="26"/>
        </w:rPr>
        <w:t>;</w:t>
      </w:r>
    </w:p>
    <w:p w:rsidR="00174AC6" w:rsidRPr="00174AC6" w:rsidRDefault="00174AC6" w:rsidP="00174AC6">
      <w:pPr>
        <w:ind w:firstLine="567"/>
        <w:jc w:val="both"/>
        <w:rPr>
          <w:sz w:val="26"/>
          <w:szCs w:val="26"/>
        </w:rPr>
      </w:pPr>
      <w:r w:rsidRPr="00174AC6">
        <w:rPr>
          <w:sz w:val="26"/>
          <w:szCs w:val="26"/>
        </w:rPr>
        <w:t xml:space="preserve">- </w:t>
      </w:r>
      <w:proofErr w:type="spellStart"/>
      <w:r w:rsidRPr="00174AC6">
        <w:rPr>
          <w:sz w:val="26"/>
          <w:szCs w:val="26"/>
        </w:rPr>
        <w:t>ресурсоснабжающие</w:t>
      </w:r>
      <w:proofErr w:type="spellEnd"/>
      <w:r w:rsidRPr="00174AC6">
        <w:rPr>
          <w:sz w:val="26"/>
          <w:szCs w:val="26"/>
        </w:rPr>
        <w:t xml:space="preserve"> организации;</w:t>
      </w:r>
    </w:p>
    <w:p w:rsidR="00174AC6" w:rsidRDefault="00B026B5" w:rsidP="00B026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r w:rsidR="00174AC6" w:rsidRPr="00174AC6">
        <w:rPr>
          <w:sz w:val="26"/>
          <w:szCs w:val="26"/>
        </w:rPr>
        <w:t>рассматриваемых условиях приоритетным является получение от потребителей оплаты за коммунальные</w:t>
      </w:r>
      <w:r>
        <w:rPr>
          <w:sz w:val="26"/>
          <w:szCs w:val="26"/>
        </w:rPr>
        <w:t xml:space="preserve"> </w:t>
      </w:r>
      <w:r w:rsidR="00174AC6" w:rsidRPr="00174AC6">
        <w:rPr>
          <w:sz w:val="26"/>
          <w:szCs w:val="26"/>
        </w:rPr>
        <w:t>услуги, в ущерб сбалансированных отношений на взаимовыгодной основе.</w:t>
      </w:r>
    </w:p>
    <w:p w:rsidR="00174AC6" w:rsidRDefault="00174AC6" w:rsidP="00174AC6">
      <w:pPr>
        <w:ind w:firstLine="567"/>
        <w:jc w:val="both"/>
        <w:rPr>
          <w:sz w:val="26"/>
          <w:szCs w:val="26"/>
        </w:rPr>
      </w:pPr>
    </w:p>
    <w:p w:rsidR="00B026B5" w:rsidRPr="00B026B5" w:rsidRDefault="00B026B5" w:rsidP="00B026B5">
      <w:pPr>
        <w:ind w:firstLine="567"/>
        <w:jc w:val="center"/>
        <w:rPr>
          <w:b/>
          <w:sz w:val="26"/>
          <w:szCs w:val="26"/>
        </w:rPr>
      </w:pPr>
      <w:r w:rsidRPr="00B026B5">
        <w:rPr>
          <w:b/>
          <w:sz w:val="26"/>
          <w:szCs w:val="26"/>
        </w:rPr>
        <w:t>7.</w:t>
      </w:r>
      <w:r w:rsidR="00174AC6" w:rsidRPr="00B026B5">
        <w:rPr>
          <w:b/>
          <w:sz w:val="26"/>
          <w:szCs w:val="26"/>
        </w:rPr>
        <w:t>10. 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и коммунальных услуг</w:t>
      </w:r>
    </w:p>
    <w:p w:rsidR="00B026B5" w:rsidRDefault="00B026B5" w:rsidP="00174AC6">
      <w:pPr>
        <w:ind w:firstLine="567"/>
        <w:jc w:val="both"/>
      </w:pPr>
    </w:p>
    <w:p w:rsidR="00174AC6" w:rsidRPr="00B026B5" w:rsidRDefault="00174AC6" w:rsidP="00174AC6">
      <w:pPr>
        <w:ind w:firstLine="567"/>
        <w:jc w:val="both"/>
        <w:rPr>
          <w:sz w:val="26"/>
          <w:szCs w:val="26"/>
        </w:rPr>
      </w:pPr>
      <w:r w:rsidRPr="00B026B5">
        <w:rPr>
          <w:sz w:val="26"/>
          <w:szCs w:val="26"/>
        </w:rPr>
        <w:t xml:space="preserve"> Размер ежемесячной денежной компенсации (далее - ЕДК) для различных категорий граждан могут составлять от 50 до 100 % затрат на оплату коммунальных услуг. Средний платеж за коммунальные услуги в сельском поселении равен </w:t>
      </w:r>
      <w:r w:rsidRPr="00D34E1B">
        <w:rPr>
          <w:b/>
          <w:sz w:val="26"/>
          <w:szCs w:val="26"/>
        </w:rPr>
        <w:t>476,6</w:t>
      </w:r>
      <w:r w:rsidRPr="00B026B5">
        <w:rPr>
          <w:sz w:val="26"/>
          <w:szCs w:val="26"/>
        </w:rPr>
        <w:t xml:space="preserve"> рублей</w:t>
      </w:r>
      <w:r w:rsidR="00B026B5">
        <w:rPr>
          <w:sz w:val="26"/>
          <w:szCs w:val="26"/>
        </w:rPr>
        <w:t>.</w:t>
      </w:r>
      <w:r w:rsidRPr="00B026B5">
        <w:rPr>
          <w:sz w:val="26"/>
          <w:szCs w:val="26"/>
        </w:rPr>
        <w:t xml:space="preserve"> Данные о количестве семей, получающих </w:t>
      </w:r>
      <w:r w:rsidR="00B026B5" w:rsidRPr="00B026B5">
        <w:rPr>
          <w:sz w:val="26"/>
          <w:szCs w:val="26"/>
        </w:rPr>
        <w:t>субсидии,</w:t>
      </w:r>
      <w:r w:rsidRPr="00B026B5">
        <w:rPr>
          <w:sz w:val="26"/>
          <w:szCs w:val="26"/>
        </w:rPr>
        <w:t xml:space="preserve"> </w:t>
      </w:r>
      <w:r w:rsidRPr="00B77542">
        <w:rPr>
          <w:b/>
          <w:sz w:val="26"/>
          <w:szCs w:val="26"/>
        </w:rPr>
        <w:t>отсутствуют.</w:t>
      </w:r>
      <w:r w:rsidRPr="00B026B5">
        <w:rPr>
          <w:sz w:val="26"/>
          <w:szCs w:val="26"/>
        </w:rPr>
        <w:t xml:space="preserve"> В связи с этим </w:t>
      </w:r>
      <w:r w:rsidR="00B026B5" w:rsidRPr="00B026B5">
        <w:rPr>
          <w:sz w:val="26"/>
          <w:szCs w:val="26"/>
        </w:rPr>
        <w:t>невозможно</w:t>
      </w:r>
      <w:r w:rsidRPr="00B026B5">
        <w:rPr>
          <w:sz w:val="26"/>
          <w:szCs w:val="26"/>
        </w:rPr>
        <w:t xml:space="preserve"> определить расходы бюджетов всех уровней на субсидирование оплаты коммунальных услуг</w:t>
      </w:r>
      <w:r w:rsidR="00B026B5">
        <w:rPr>
          <w:sz w:val="26"/>
          <w:szCs w:val="26"/>
        </w:rPr>
        <w:t>.</w:t>
      </w:r>
      <w:bookmarkStart w:id="2" w:name="_GoBack"/>
      <w:bookmarkEnd w:id="2"/>
    </w:p>
    <w:sectPr w:rsidR="00174AC6" w:rsidRPr="00B026B5" w:rsidSect="00B74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14" w:rsidRDefault="00A11714" w:rsidP="00491F9F">
      <w:r>
        <w:separator/>
      </w:r>
    </w:p>
  </w:endnote>
  <w:endnote w:type="continuationSeparator" w:id="0">
    <w:p w:rsidR="00A11714" w:rsidRDefault="00A11714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14" w:rsidRDefault="00A11714" w:rsidP="00491F9F">
      <w:r>
        <w:separator/>
      </w:r>
    </w:p>
  </w:footnote>
  <w:footnote w:type="continuationSeparator" w:id="0">
    <w:p w:rsidR="00A11714" w:rsidRDefault="00A11714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6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8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67"/>
    <w:rsid w:val="0003626B"/>
    <w:rsid w:val="00040FF0"/>
    <w:rsid w:val="00044E76"/>
    <w:rsid w:val="0005202D"/>
    <w:rsid w:val="0005623E"/>
    <w:rsid w:val="000855D0"/>
    <w:rsid w:val="00086699"/>
    <w:rsid w:val="00097A33"/>
    <w:rsid w:val="000A1A4E"/>
    <w:rsid w:val="000A3890"/>
    <w:rsid w:val="000F0417"/>
    <w:rsid w:val="00103B7B"/>
    <w:rsid w:val="0010723D"/>
    <w:rsid w:val="00116A57"/>
    <w:rsid w:val="0014774E"/>
    <w:rsid w:val="001506B5"/>
    <w:rsid w:val="00174AC6"/>
    <w:rsid w:val="00183A12"/>
    <w:rsid w:val="001A2BB7"/>
    <w:rsid w:val="001C3A4B"/>
    <w:rsid w:val="001E773B"/>
    <w:rsid w:val="002118F7"/>
    <w:rsid w:val="00227747"/>
    <w:rsid w:val="00234F17"/>
    <w:rsid w:val="00277FFD"/>
    <w:rsid w:val="002867F7"/>
    <w:rsid w:val="002977C1"/>
    <w:rsid w:val="002A69BF"/>
    <w:rsid w:val="002B20BB"/>
    <w:rsid w:val="002B25CA"/>
    <w:rsid w:val="002C7BF6"/>
    <w:rsid w:val="002D1975"/>
    <w:rsid w:val="002D5AEE"/>
    <w:rsid w:val="002D6AE9"/>
    <w:rsid w:val="00313C34"/>
    <w:rsid w:val="00341DAD"/>
    <w:rsid w:val="003461FB"/>
    <w:rsid w:val="00367087"/>
    <w:rsid w:val="00375811"/>
    <w:rsid w:val="00376E2B"/>
    <w:rsid w:val="003A1EEA"/>
    <w:rsid w:val="003C075F"/>
    <w:rsid w:val="003C7D0B"/>
    <w:rsid w:val="00451A82"/>
    <w:rsid w:val="00477BB6"/>
    <w:rsid w:val="00491F9F"/>
    <w:rsid w:val="004B4CF4"/>
    <w:rsid w:val="00515136"/>
    <w:rsid w:val="0052051C"/>
    <w:rsid w:val="00523F93"/>
    <w:rsid w:val="00560227"/>
    <w:rsid w:val="00562D14"/>
    <w:rsid w:val="00565A76"/>
    <w:rsid w:val="0059161D"/>
    <w:rsid w:val="005A3349"/>
    <w:rsid w:val="005C789E"/>
    <w:rsid w:val="005E4117"/>
    <w:rsid w:val="005F71BB"/>
    <w:rsid w:val="00605CCF"/>
    <w:rsid w:val="006120A4"/>
    <w:rsid w:val="0061383C"/>
    <w:rsid w:val="00615354"/>
    <w:rsid w:val="00662C56"/>
    <w:rsid w:val="00667E22"/>
    <w:rsid w:val="00674158"/>
    <w:rsid w:val="00677067"/>
    <w:rsid w:val="006B7270"/>
    <w:rsid w:val="006D31BB"/>
    <w:rsid w:val="006D48A1"/>
    <w:rsid w:val="00717DE8"/>
    <w:rsid w:val="00744AAB"/>
    <w:rsid w:val="007B6C55"/>
    <w:rsid w:val="007C091E"/>
    <w:rsid w:val="007C0EF6"/>
    <w:rsid w:val="007C7EBE"/>
    <w:rsid w:val="007E1D92"/>
    <w:rsid w:val="00821B60"/>
    <w:rsid w:val="00827879"/>
    <w:rsid w:val="008317FB"/>
    <w:rsid w:val="00836425"/>
    <w:rsid w:val="00841D16"/>
    <w:rsid w:val="00871466"/>
    <w:rsid w:val="008A0563"/>
    <w:rsid w:val="008A615E"/>
    <w:rsid w:val="008E27C2"/>
    <w:rsid w:val="008F7345"/>
    <w:rsid w:val="00917F37"/>
    <w:rsid w:val="00925B1C"/>
    <w:rsid w:val="0092723B"/>
    <w:rsid w:val="00943C10"/>
    <w:rsid w:val="00952C52"/>
    <w:rsid w:val="00957555"/>
    <w:rsid w:val="009916CA"/>
    <w:rsid w:val="009F4C11"/>
    <w:rsid w:val="00A11714"/>
    <w:rsid w:val="00A127E4"/>
    <w:rsid w:val="00A13471"/>
    <w:rsid w:val="00A15272"/>
    <w:rsid w:val="00A424ED"/>
    <w:rsid w:val="00A768BD"/>
    <w:rsid w:val="00A823FE"/>
    <w:rsid w:val="00AA174F"/>
    <w:rsid w:val="00AA47F7"/>
    <w:rsid w:val="00AA68DC"/>
    <w:rsid w:val="00AB283F"/>
    <w:rsid w:val="00AB3910"/>
    <w:rsid w:val="00AC2968"/>
    <w:rsid w:val="00AD7C6C"/>
    <w:rsid w:val="00AE45E5"/>
    <w:rsid w:val="00AE5D8D"/>
    <w:rsid w:val="00B026B5"/>
    <w:rsid w:val="00B20B1C"/>
    <w:rsid w:val="00B23A7F"/>
    <w:rsid w:val="00B6322A"/>
    <w:rsid w:val="00B749D5"/>
    <w:rsid w:val="00B77439"/>
    <w:rsid w:val="00B77542"/>
    <w:rsid w:val="00B86D74"/>
    <w:rsid w:val="00B933FD"/>
    <w:rsid w:val="00B9748A"/>
    <w:rsid w:val="00BA76C2"/>
    <w:rsid w:val="00BC467F"/>
    <w:rsid w:val="00BD457B"/>
    <w:rsid w:val="00BF0207"/>
    <w:rsid w:val="00C01685"/>
    <w:rsid w:val="00C21034"/>
    <w:rsid w:val="00C218A6"/>
    <w:rsid w:val="00C33D7D"/>
    <w:rsid w:val="00C37BE6"/>
    <w:rsid w:val="00C61268"/>
    <w:rsid w:val="00C64E75"/>
    <w:rsid w:val="00C822F6"/>
    <w:rsid w:val="00CB0D93"/>
    <w:rsid w:val="00CC3EA7"/>
    <w:rsid w:val="00CD02F6"/>
    <w:rsid w:val="00CD43A7"/>
    <w:rsid w:val="00CE27B1"/>
    <w:rsid w:val="00CE6C0B"/>
    <w:rsid w:val="00D00DCE"/>
    <w:rsid w:val="00D100A9"/>
    <w:rsid w:val="00D327CE"/>
    <w:rsid w:val="00D34E1B"/>
    <w:rsid w:val="00D40E3C"/>
    <w:rsid w:val="00D43139"/>
    <w:rsid w:val="00D7680B"/>
    <w:rsid w:val="00D867F3"/>
    <w:rsid w:val="00D96C98"/>
    <w:rsid w:val="00D973AC"/>
    <w:rsid w:val="00DB6FF0"/>
    <w:rsid w:val="00DD0104"/>
    <w:rsid w:val="00E12645"/>
    <w:rsid w:val="00E24D7D"/>
    <w:rsid w:val="00E25E8D"/>
    <w:rsid w:val="00E40C69"/>
    <w:rsid w:val="00E7032E"/>
    <w:rsid w:val="00E97A10"/>
    <w:rsid w:val="00EB5AE3"/>
    <w:rsid w:val="00EB697A"/>
    <w:rsid w:val="00EC131A"/>
    <w:rsid w:val="00EC1920"/>
    <w:rsid w:val="00EC4874"/>
    <w:rsid w:val="00EE38ED"/>
    <w:rsid w:val="00F00A31"/>
    <w:rsid w:val="00F36B1D"/>
    <w:rsid w:val="00F40C9E"/>
    <w:rsid w:val="00F86E67"/>
    <w:rsid w:val="00FA238F"/>
    <w:rsid w:val="00FA7CAE"/>
    <w:rsid w:val="00FB0EF4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locked/>
    <w:rsid w:val="00277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5">
    <w:name w:val="Normal (Web)"/>
    <w:basedOn w:val="a0"/>
    <w:uiPriority w:val="99"/>
    <w:semiHidden/>
    <w:rsid w:val="00EE38ED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0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9">
    <w:name w:val="Table Grid"/>
    <w:basedOn w:val="a2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E38ED"/>
    <w:rPr>
      <w:rFonts w:cs="Times New Roman"/>
      <w:b/>
      <w:bCs/>
    </w:rPr>
  </w:style>
  <w:style w:type="paragraph" w:styleId="ab">
    <w:name w:val="header"/>
    <w:basedOn w:val="a0"/>
    <w:link w:val="ac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0"/>
    <w:next w:val="a0"/>
    <w:link w:val="af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1"/>
    <w:link w:val="2"/>
    <w:rsid w:val="00277F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">
    <w:name w:val="footnote text"/>
    <w:basedOn w:val="a0"/>
    <w:link w:val="af0"/>
    <w:autoRedefine/>
    <w:rsid w:val="00A127E4"/>
    <w:pPr>
      <w:numPr>
        <w:numId w:val="6"/>
      </w:numPr>
      <w:jc w:val="both"/>
    </w:pPr>
  </w:style>
  <w:style w:type="character" w:customStyle="1" w:styleId="af0">
    <w:name w:val="Текст сноски Знак"/>
    <w:basedOn w:val="a1"/>
    <w:link w:val="a"/>
    <w:rsid w:val="00A127E4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0"/>
    <w:link w:val="af2"/>
    <w:rsid w:val="00821B60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rsid w:val="00821B6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3429</Words>
  <Characters>28045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User0</cp:lastModifiedBy>
  <cp:revision>6</cp:revision>
  <cp:lastPrinted>2022-08-22T07:42:00Z</cp:lastPrinted>
  <dcterms:created xsi:type="dcterms:W3CDTF">2022-05-20T09:29:00Z</dcterms:created>
  <dcterms:modified xsi:type="dcterms:W3CDTF">2022-08-22T07:51:00Z</dcterms:modified>
</cp:coreProperties>
</file>