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1" w:rsidRDefault="000B38C1" w:rsidP="00C03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38C1" w:rsidRDefault="000B38C1" w:rsidP="00C03303">
      <w:pPr>
        <w:pStyle w:val="Title"/>
        <w:ind w:left="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05pt;margin-top:-35.15pt;width:50.75pt;height:63.25pt;z-index:251658240;visibility:visible">
            <v:imagedata r:id="rId6" o:title=""/>
          </v:shape>
        </w:pict>
      </w:r>
    </w:p>
    <w:p w:rsidR="000B38C1" w:rsidRDefault="000B38C1" w:rsidP="00C03303">
      <w:pPr>
        <w:pStyle w:val="Title"/>
        <w:jc w:val="left"/>
      </w:pPr>
    </w:p>
    <w:p w:rsidR="000B38C1" w:rsidRDefault="000B38C1" w:rsidP="00C03303">
      <w:pPr>
        <w:pStyle w:val="Title"/>
        <w:ind w:left="180"/>
      </w:pPr>
      <w:r>
        <w:t>АДМИНИСТРАЦИЯ</w:t>
      </w:r>
    </w:p>
    <w:p w:rsidR="000B38C1" w:rsidRDefault="000B38C1" w:rsidP="00C03303">
      <w:pPr>
        <w:pStyle w:val="Title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0B38C1" w:rsidRDefault="000B38C1" w:rsidP="00C03303">
      <w:pPr>
        <w:pStyle w:val="Title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0B38C1" w:rsidRDefault="000B38C1" w:rsidP="00C03303">
      <w:pPr>
        <w:pStyle w:val="Title"/>
        <w:rPr>
          <w:b w:val="0"/>
          <w:sz w:val="30"/>
        </w:rPr>
      </w:pPr>
    </w:p>
    <w:p w:rsidR="000B38C1" w:rsidRDefault="000B38C1" w:rsidP="00C03303">
      <w:pPr>
        <w:pStyle w:val="Title"/>
        <w:rPr>
          <w:sz w:val="40"/>
        </w:rPr>
      </w:pPr>
      <w:r>
        <w:rPr>
          <w:sz w:val="40"/>
        </w:rPr>
        <w:t>ПОСТАНОВЛЕНИЕ</w:t>
      </w:r>
    </w:p>
    <w:p w:rsidR="000B38C1" w:rsidRDefault="000B38C1" w:rsidP="00B53D5C">
      <w:pPr>
        <w:pStyle w:val="Title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0B38C1" w:rsidRDefault="000B38C1" w:rsidP="00C03303">
      <w:pPr>
        <w:pStyle w:val="Title"/>
        <w:jc w:val="both"/>
        <w:rPr>
          <w:b w:val="0"/>
          <w:sz w:val="30"/>
        </w:rPr>
      </w:pPr>
    </w:p>
    <w:p w:rsidR="000B38C1" w:rsidRPr="00B53D5C" w:rsidRDefault="000B38C1" w:rsidP="00C03303">
      <w:pPr>
        <w:pStyle w:val="Title"/>
        <w:jc w:val="both"/>
        <w:rPr>
          <w:b w:val="0"/>
          <w:sz w:val="28"/>
          <w:szCs w:val="28"/>
          <w:u w:val="single"/>
        </w:rPr>
      </w:pPr>
      <w:r w:rsidRPr="00B53D5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19</w:t>
      </w:r>
      <w:r w:rsidRPr="00B53D5C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20 г"/>
        </w:smartTagPr>
        <w:r w:rsidRPr="00B53D5C">
          <w:rPr>
            <w:b w:val="0"/>
            <w:sz w:val="28"/>
            <w:szCs w:val="28"/>
          </w:rPr>
          <w:t>2020 г</w:t>
        </w:r>
      </w:smartTag>
      <w:r w:rsidRPr="00B53D5C">
        <w:rPr>
          <w:b w:val="0"/>
          <w:sz w:val="28"/>
          <w:szCs w:val="28"/>
        </w:rPr>
        <w:t xml:space="preserve">.                                                </w:t>
      </w:r>
      <w:bookmarkStart w:id="0" w:name="_GoBack"/>
      <w:bookmarkEnd w:id="0"/>
      <w:r w:rsidRPr="00B53D5C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210</w:t>
      </w:r>
    </w:p>
    <w:p w:rsidR="000B38C1" w:rsidRPr="00B53D5C" w:rsidRDefault="000B38C1" w:rsidP="00C03303">
      <w:pPr>
        <w:pStyle w:val="Title"/>
        <w:jc w:val="both"/>
        <w:rPr>
          <w:b w:val="0"/>
          <w:sz w:val="28"/>
          <w:szCs w:val="28"/>
        </w:rPr>
      </w:pPr>
    </w:p>
    <w:p w:rsidR="000B38C1" w:rsidRPr="00B53D5C" w:rsidRDefault="000B38C1" w:rsidP="00C03303">
      <w:pPr>
        <w:pStyle w:val="Title"/>
        <w:jc w:val="both"/>
        <w:rPr>
          <w:sz w:val="28"/>
          <w:szCs w:val="28"/>
        </w:rPr>
      </w:pPr>
      <w:r w:rsidRPr="00B53D5C">
        <w:rPr>
          <w:sz w:val="28"/>
          <w:szCs w:val="28"/>
        </w:rPr>
        <w:t>Об утверждении муниципальной</w:t>
      </w:r>
    </w:p>
    <w:p w:rsidR="000B38C1" w:rsidRPr="00B53D5C" w:rsidRDefault="000B38C1" w:rsidP="00B53D5C">
      <w:pPr>
        <w:pStyle w:val="Title"/>
        <w:jc w:val="both"/>
        <w:rPr>
          <w:sz w:val="28"/>
          <w:szCs w:val="28"/>
        </w:rPr>
      </w:pPr>
      <w:r w:rsidRPr="00B53D5C">
        <w:rPr>
          <w:sz w:val="28"/>
          <w:szCs w:val="28"/>
        </w:rPr>
        <w:t>программы ««Охрана окружающей среды</w:t>
      </w:r>
    </w:p>
    <w:p w:rsidR="000B38C1" w:rsidRPr="00B53D5C" w:rsidRDefault="000B38C1" w:rsidP="00B53D5C">
      <w:pPr>
        <w:pStyle w:val="Title"/>
        <w:jc w:val="both"/>
        <w:rPr>
          <w:sz w:val="28"/>
          <w:szCs w:val="28"/>
        </w:rPr>
      </w:pPr>
      <w:r w:rsidRPr="00B53D5C">
        <w:rPr>
          <w:sz w:val="28"/>
          <w:szCs w:val="28"/>
        </w:rPr>
        <w:t xml:space="preserve"> в муниципальном районе </w:t>
      </w:r>
    </w:p>
    <w:p w:rsidR="000B38C1" w:rsidRPr="00B53D5C" w:rsidRDefault="000B38C1" w:rsidP="00B53D5C">
      <w:pPr>
        <w:pStyle w:val="Title"/>
        <w:jc w:val="both"/>
        <w:rPr>
          <w:sz w:val="28"/>
          <w:szCs w:val="28"/>
        </w:rPr>
      </w:pPr>
      <w:r w:rsidRPr="00B53D5C">
        <w:rPr>
          <w:sz w:val="28"/>
          <w:szCs w:val="28"/>
        </w:rPr>
        <w:t>«Перемышльский район»»</w:t>
      </w:r>
    </w:p>
    <w:p w:rsidR="000B38C1" w:rsidRPr="00B53D5C" w:rsidRDefault="000B38C1" w:rsidP="00B53D5C">
      <w:pPr>
        <w:pStyle w:val="Title"/>
        <w:jc w:val="both"/>
        <w:rPr>
          <w:b w:val="0"/>
          <w:sz w:val="28"/>
          <w:szCs w:val="28"/>
        </w:rPr>
      </w:pPr>
    </w:p>
    <w:p w:rsidR="000B38C1" w:rsidRPr="00B53D5C" w:rsidRDefault="000B38C1" w:rsidP="00C03303">
      <w:pPr>
        <w:pStyle w:val="Title"/>
        <w:jc w:val="both"/>
        <w:rPr>
          <w:b w:val="0"/>
          <w:sz w:val="28"/>
          <w:szCs w:val="28"/>
        </w:rPr>
      </w:pPr>
      <w:r w:rsidRPr="00B53D5C">
        <w:rPr>
          <w:b w:val="0"/>
          <w:sz w:val="28"/>
          <w:szCs w:val="28"/>
        </w:rPr>
        <w:t xml:space="preserve">        В соответствии со статьей 179 Бюджетного кодекса Российской Федерации,решением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 администрация муниципального района</w:t>
      </w:r>
    </w:p>
    <w:p w:rsidR="000B38C1" w:rsidRPr="00D3197C" w:rsidRDefault="000B38C1" w:rsidP="00C03303">
      <w:pPr>
        <w:pStyle w:val="Title"/>
        <w:rPr>
          <w:sz w:val="30"/>
          <w:szCs w:val="30"/>
        </w:rPr>
      </w:pPr>
      <w:r w:rsidRPr="00D3197C">
        <w:rPr>
          <w:sz w:val="30"/>
          <w:szCs w:val="30"/>
        </w:rPr>
        <w:t>ПОСТАНОВЛЯЕТ:</w:t>
      </w:r>
    </w:p>
    <w:p w:rsidR="000B38C1" w:rsidRPr="00D3197C" w:rsidRDefault="000B38C1" w:rsidP="00C03303">
      <w:pPr>
        <w:spacing w:after="0" w:line="240" w:lineRule="auto"/>
        <w:ind w:right="-81"/>
        <w:jc w:val="both"/>
        <w:rPr>
          <w:rFonts w:ascii="Times New Roman" w:hAnsi="Times New Roman"/>
          <w:b/>
          <w:sz w:val="30"/>
          <w:szCs w:val="30"/>
        </w:rPr>
      </w:pPr>
    </w:p>
    <w:p w:rsidR="000B38C1" w:rsidRPr="00B53D5C" w:rsidRDefault="000B38C1" w:rsidP="00D3197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53D5C">
        <w:rPr>
          <w:rFonts w:ascii="Times New Roman" w:hAnsi="Times New Roman"/>
          <w:sz w:val="28"/>
          <w:szCs w:val="28"/>
        </w:rPr>
        <w:t xml:space="preserve">   1. Утвердить муниципальную программу «Охрана окружающей среды в муниципальном районе «Перемышльский район»» (прилагается).</w:t>
      </w:r>
    </w:p>
    <w:p w:rsidR="000B38C1" w:rsidRPr="00B53D5C" w:rsidRDefault="000B38C1" w:rsidP="00D3197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53D5C">
        <w:rPr>
          <w:rFonts w:ascii="Times New Roman" w:hAnsi="Times New Roman"/>
          <w:sz w:val="28"/>
          <w:szCs w:val="28"/>
        </w:rPr>
        <w:t>2. Признать утратившим силу постановление от 04.03.2016г. № 101 «Об утверждении муниципальной программы «Охрана окружающей среды в муниципальном райо</w:t>
      </w:r>
      <w:r>
        <w:rPr>
          <w:rFonts w:ascii="Times New Roman" w:hAnsi="Times New Roman"/>
          <w:sz w:val="28"/>
          <w:szCs w:val="28"/>
        </w:rPr>
        <w:t>не «Перемышльский район» на 2014-2021</w:t>
      </w:r>
      <w:r w:rsidRPr="00B53D5C">
        <w:rPr>
          <w:rFonts w:ascii="Times New Roman" w:hAnsi="Times New Roman"/>
          <w:sz w:val="28"/>
          <w:szCs w:val="28"/>
        </w:rPr>
        <w:t xml:space="preserve"> годы»»</w:t>
      </w:r>
    </w:p>
    <w:p w:rsidR="000B38C1" w:rsidRPr="00B53D5C" w:rsidRDefault="000B38C1" w:rsidP="00D3197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53D5C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его официального опубликования и распространяется на правоотношения, возникшие с 1 января 2020 года. </w:t>
      </w:r>
    </w:p>
    <w:p w:rsidR="000B38C1" w:rsidRPr="00B53D5C" w:rsidRDefault="000B38C1" w:rsidP="00D3197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53D5C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Лодыгина Л.С. – заместителя Главы администрации муниципального района «Перемышльский район». </w:t>
      </w:r>
    </w:p>
    <w:p w:rsidR="000B38C1" w:rsidRPr="00B53D5C" w:rsidRDefault="000B38C1" w:rsidP="00C03303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0B38C1" w:rsidRPr="00B53D5C" w:rsidRDefault="000B38C1" w:rsidP="00C03303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0B38C1" w:rsidRPr="00B53D5C" w:rsidRDefault="000B38C1" w:rsidP="00C03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D5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B38C1" w:rsidRDefault="000B38C1" w:rsidP="00D74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D5C">
        <w:rPr>
          <w:rFonts w:ascii="Times New Roman" w:hAnsi="Times New Roman"/>
          <w:b/>
          <w:sz w:val="28"/>
          <w:szCs w:val="28"/>
        </w:rPr>
        <w:t>муниципального района                               Н.В. Бадеева</w:t>
      </w:r>
    </w:p>
    <w:p w:rsidR="000B38C1" w:rsidRDefault="000B38C1" w:rsidP="00D74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38C1" w:rsidRPr="00706807" w:rsidRDefault="000B38C1" w:rsidP="009139F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B38C1" w:rsidRPr="00706807" w:rsidRDefault="000B38C1" w:rsidP="009139FC">
      <w:pPr>
        <w:pStyle w:val="ConsPlusNormal"/>
        <w:jc w:val="right"/>
        <w:rPr>
          <w:rFonts w:ascii="Times New Roman" w:hAnsi="Times New Roman" w:cs="Times New Roman"/>
        </w:rPr>
      </w:pPr>
      <w:r w:rsidRPr="00706807">
        <w:rPr>
          <w:rFonts w:ascii="Times New Roman" w:hAnsi="Times New Roman" w:cs="Times New Roman"/>
        </w:rPr>
        <w:t>к Постановлениюадминистрации</w:t>
      </w:r>
    </w:p>
    <w:p w:rsidR="000B38C1" w:rsidRPr="00706807" w:rsidRDefault="000B38C1" w:rsidP="009139FC">
      <w:pPr>
        <w:pStyle w:val="ConsPlusNormal"/>
        <w:jc w:val="right"/>
        <w:rPr>
          <w:rFonts w:ascii="Times New Roman" w:hAnsi="Times New Roman" w:cs="Times New Roman"/>
        </w:rPr>
      </w:pPr>
      <w:r w:rsidRPr="00706807">
        <w:rPr>
          <w:rFonts w:ascii="Times New Roman" w:hAnsi="Times New Roman" w:cs="Times New Roman"/>
        </w:rPr>
        <w:t>муниципального района</w:t>
      </w:r>
    </w:p>
    <w:p w:rsidR="000B38C1" w:rsidRPr="00706807" w:rsidRDefault="000B38C1" w:rsidP="009139FC">
      <w:pPr>
        <w:pStyle w:val="ConsPlusNormal"/>
        <w:jc w:val="right"/>
        <w:rPr>
          <w:rFonts w:ascii="Times New Roman" w:hAnsi="Times New Roman" w:cs="Times New Roman"/>
        </w:rPr>
      </w:pPr>
      <w:r w:rsidRPr="00706807">
        <w:rPr>
          <w:rFonts w:ascii="Times New Roman" w:hAnsi="Times New Roman" w:cs="Times New Roman"/>
        </w:rPr>
        <w:t>"Перемышльский район"</w:t>
      </w:r>
    </w:p>
    <w:p w:rsidR="000B38C1" w:rsidRDefault="000B38C1" w:rsidP="009139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0680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«19»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 г</w:t>
        </w:r>
      </w:smartTag>
      <w:r>
        <w:rPr>
          <w:rFonts w:ascii="Times New Roman" w:hAnsi="Times New Roman"/>
        </w:rPr>
        <w:t>.№ 210</w:t>
      </w:r>
    </w:p>
    <w:p w:rsidR="000B38C1" w:rsidRPr="0043008B" w:rsidRDefault="000B38C1" w:rsidP="009139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8B">
        <w:rPr>
          <w:rFonts w:ascii="Times New Roman" w:hAnsi="Times New Roman"/>
          <w:b/>
          <w:sz w:val="28"/>
          <w:szCs w:val="28"/>
        </w:rPr>
        <w:t>ПАСПОРТ</w:t>
      </w:r>
    </w:p>
    <w:p w:rsidR="000B38C1" w:rsidRPr="0043008B" w:rsidRDefault="000B38C1" w:rsidP="009139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8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B38C1" w:rsidRPr="0043008B" w:rsidRDefault="000B38C1" w:rsidP="009139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8B">
        <w:rPr>
          <w:rFonts w:ascii="Times New Roman" w:hAnsi="Times New Roman"/>
          <w:b/>
          <w:sz w:val="28"/>
          <w:szCs w:val="28"/>
        </w:rPr>
        <w:t>муниципального района "Перемышльский район"</w:t>
      </w:r>
    </w:p>
    <w:p w:rsidR="000B38C1" w:rsidRPr="00A245E8" w:rsidRDefault="000B38C1" w:rsidP="009139FC">
      <w:pPr>
        <w:jc w:val="center"/>
        <w:rPr>
          <w:rFonts w:ascii="Times New Roman" w:hAnsi="Times New Roman"/>
          <w:b/>
          <w:bCs/>
        </w:rPr>
      </w:pPr>
      <w:r w:rsidRPr="00706807">
        <w:rPr>
          <w:rFonts w:ascii="Times New Roman" w:hAnsi="Times New Roman"/>
          <w:b/>
          <w:bCs/>
        </w:rPr>
        <w:t>"ОХРАНА ОКРУЖАЮЩЕЙ СРЕДЫ В МУНИЦИПАЛЬНОМ РАЙОНЕ «ПЕРЕМЫШЛЬСКИЙ РАЙОН»</w:t>
      </w:r>
    </w:p>
    <w:tbl>
      <w:tblPr>
        <w:tblW w:w="104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3"/>
        <w:gridCol w:w="1418"/>
        <w:gridCol w:w="992"/>
        <w:gridCol w:w="992"/>
        <w:gridCol w:w="992"/>
        <w:gridCol w:w="993"/>
        <w:gridCol w:w="992"/>
        <w:gridCol w:w="850"/>
        <w:gridCol w:w="851"/>
      </w:tblGrid>
      <w:tr w:rsidR="000B38C1" w:rsidRPr="00376784" w:rsidTr="0044449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Отдел жилищно-коммунального хозяйства администрация муниципального района «Перемышльский район»</w:t>
            </w:r>
          </w:p>
        </w:tc>
      </w:tr>
      <w:tr w:rsidR="000B38C1" w:rsidRPr="00376784" w:rsidTr="0044449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2. Участники муниципальной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администрация муниципального района «Перемышльский район», отдел финансов администрации муниципального района «Перемышльский район»</w:t>
            </w:r>
          </w:p>
        </w:tc>
      </w:tr>
      <w:tr w:rsidR="000B38C1" w:rsidRPr="00376784" w:rsidTr="0044449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-улучшение экологической обстановки в Перемышльском районе</w:t>
            </w:r>
          </w:p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повышение экологической безопасности хозяйственной деятельности</w:t>
            </w:r>
          </w:p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совершенствование комплексной системы управления отходами на территории Перемышльского района</w:t>
            </w:r>
          </w:p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формирование экологической культуры населения Перемышльского района</w:t>
            </w:r>
          </w:p>
        </w:tc>
      </w:tr>
      <w:tr w:rsidR="000B38C1" w:rsidRPr="00376784" w:rsidTr="0044449E">
        <w:trPr>
          <w:trHeight w:val="2724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строительство и рекультивация объектов размещения ТКО на территории Перемышльского района;</w:t>
            </w:r>
          </w:p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разработка проектной документации на рекультивацию объектов размещения ТКО;</w:t>
            </w:r>
          </w:p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решение проблем сбора, вывоза и размещения бытовых и промышленных отходов;</w:t>
            </w:r>
          </w:p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повышение уровня безопасности гидротехнического состояния гидротехнических сооружений;</w:t>
            </w:r>
          </w:p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формирование у населения общей и экологической культуры и нравственности, совершенствование системы экологического просвещения;</w:t>
            </w:r>
          </w:p>
        </w:tc>
      </w:tr>
      <w:tr w:rsidR="000B38C1" w:rsidRPr="00376784" w:rsidTr="0044449E"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повышение роли населения и общественных организаций в оздоровлении экологической обстановки.</w:t>
            </w:r>
          </w:p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-улучшение санитарного состояния, благоустройство и озеленение населенных пунктов Перемышльского района.</w:t>
            </w:r>
          </w:p>
        </w:tc>
      </w:tr>
      <w:tr w:rsidR="000B38C1" w:rsidRPr="00376784" w:rsidTr="0044449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5. Подпрограммы муниципальной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B38C1" w:rsidRPr="00376784" w:rsidTr="0044449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6. Индикаторы муниципальной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 xml:space="preserve">- доля утилизированных твердых бытовых отходов (далее - ТКО) в общем объеме образовавшихся ТКО </w:t>
            </w:r>
          </w:p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доля охвата потребителей услуг планово-регулярной очисткой</w:t>
            </w:r>
          </w:p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доля населения области, принявшего участие в экологических мероприятиях, к общему числу населения области</w:t>
            </w:r>
          </w:p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 увеличение количества зеленых насаждений в отношении к численности населения района</w:t>
            </w:r>
          </w:p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(1 человек-1 дерево)</w:t>
            </w:r>
          </w:p>
        </w:tc>
      </w:tr>
      <w:tr w:rsidR="000B38C1" w:rsidRPr="00376784" w:rsidTr="0044449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2020 - 2025 годы</w:t>
            </w:r>
          </w:p>
        </w:tc>
      </w:tr>
      <w:tr w:rsidR="000B38C1" w:rsidRPr="00376784" w:rsidTr="0044449E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0B38C1" w:rsidRPr="00376784" w:rsidTr="0044449E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B38C1" w:rsidRPr="00376784" w:rsidTr="0044449E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Всего,в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51657,004</w:t>
            </w:r>
            <w:r w:rsidRPr="0037678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376784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376784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10679,192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16834,204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6035,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6035,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6035,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6035,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</w:tr>
      <w:tr w:rsidR="000B38C1" w:rsidRPr="00376784" w:rsidTr="0044449E">
        <w:trPr>
          <w:trHeight w:val="485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10612,800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B38C1" w:rsidRPr="00376784" w:rsidTr="0044449E">
        <w:trPr>
          <w:trHeight w:val="1306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51657,004</w:t>
            </w:r>
            <w:r w:rsidRPr="0037678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376784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376784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10679,192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6221,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6035,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6035,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6035,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6035,</w:t>
            </w:r>
          </w:p>
          <w:p w:rsidR="000B38C1" w:rsidRPr="00376784" w:rsidRDefault="000B38C1" w:rsidP="0044449E">
            <w:pPr>
              <w:spacing w:after="0"/>
              <w:jc w:val="center"/>
              <w:rPr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</w:tr>
    </w:tbl>
    <w:p w:rsidR="000B38C1" w:rsidRPr="00706807" w:rsidRDefault="000B38C1" w:rsidP="009139FC">
      <w:pPr>
        <w:rPr>
          <w:rFonts w:ascii="Times New Roman" w:hAnsi="Times New Roman"/>
          <w:sz w:val="28"/>
          <w:szCs w:val="28"/>
        </w:rPr>
        <w:sectPr w:rsidR="000B38C1" w:rsidRPr="00706807" w:rsidSect="00A245E8">
          <w:pgSz w:w="11905" w:h="16838"/>
          <w:pgMar w:top="284" w:right="565" w:bottom="426" w:left="85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0B38C1" w:rsidRPr="00B31F6D" w:rsidRDefault="000B38C1" w:rsidP="009139F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1" w:name="Par155"/>
      <w:bookmarkEnd w:id="1"/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31F6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0B38C1" w:rsidRPr="005561D7" w:rsidRDefault="000B38C1" w:rsidP="009139FC">
      <w:pPr>
        <w:spacing w:after="0"/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</w:pPr>
      <w:bookmarkStart w:id="2" w:name="Par185"/>
      <w:bookmarkEnd w:id="2"/>
      <w:r w:rsidRPr="005561D7"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>Выбор приоритетов муниципальной политики определен в следующих стратегических документах:</w:t>
      </w:r>
    </w:p>
    <w:p w:rsidR="000B38C1" w:rsidRDefault="000B38C1" w:rsidP="009139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</w:t>
      </w:r>
      <w:r w:rsidRPr="005561D7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 на период до 2024 года";</w:t>
      </w:r>
    </w:p>
    <w:p w:rsidR="000B38C1" w:rsidRDefault="000B38C1" w:rsidP="009139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Стратегия</w:t>
      </w:r>
      <w:r w:rsidRPr="005561D7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Калужской </w:t>
      </w:r>
      <w:r>
        <w:rPr>
          <w:rFonts w:ascii="Times New Roman" w:hAnsi="Times New Roman"/>
          <w:color w:val="000000"/>
          <w:sz w:val="28"/>
          <w:szCs w:val="28"/>
        </w:rPr>
        <w:t>области до 2030 года, утвержденная</w:t>
      </w:r>
      <w:r w:rsidRPr="005561D7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Калужской области от 29.06.2009 N 250 "О Стратегии социально-экономического развития Калужской области до 2030 года"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B38C1" w:rsidRDefault="000B38C1" w:rsidP="009139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561D7">
        <w:rPr>
          <w:rFonts w:ascii="Times New Roman" w:hAnsi="Times New Roman"/>
          <w:color w:val="000000"/>
          <w:sz w:val="28"/>
          <w:szCs w:val="28"/>
        </w:rPr>
        <w:t>Приказ Минприроды России от 14.08.2013 N 298 "Об утверждении комплексной стратегии обращения с твердыми коммунальными (бытовыми) отходами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B38C1" w:rsidRPr="005561D7" w:rsidRDefault="000B38C1" w:rsidP="009139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31F6D">
        <w:rPr>
          <w:rFonts w:ascii="Times New Roman" w:hAnsi="Times New Roman"/>
          <w:color w:val="000000"/>
          <w:sz w:val="28"/>
          <w:szCs w:val="28"/>
        </w:rPr>
        <w:t>Постановление Правительства Калужской области от 12.0</w:t>
      </w:r>
      <w:r>
        <w:rPr>
          <w:rFonts w:ascii="Times New Roman" w:hAnsi="Times New Roman"/>
          <w:color w:val="000000"/>
          <w:sz w:val="28"/>
          <w:szCs w:val="28"/>
        </w:rPr>
        <w:t xml:space="preserve">2.2019 N 98 </w:t>
      </w:r>
      <w:r w:rsidRPr="00B31F6D">
        <w:rPr>
          <w:rFonts w:ascii="Times New Roman" w:hAnsi="Times New Roman"/>
          <w:color w:val="000000"/>
          <w:sz w:val="28"/>
          <w:szCs w:val="28"/>
        </w:rPr>
        <w:t>«Об утверждении государственной программы Калужской области "Охрана окружающей среды в Калужской области"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38C1" w:rsidRPr="00706807" w:rsidRDefault="000B38C1" w:rsidP="009139FC">
      <w:pPr>
        <w:spacing w:after="0"/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Основными приоритетами в области охраны окружающей среды и обеспечения экологической безопасности являются:</w:t>
      </w:r>
    </w:p>
    <w:p w:rsidR="000B38C1" w:rsidRPr="00706807" w:rsidRDefault="000B38C1" w:rsidP="009139FC">
      <w:pPr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 сохранение благоприятной окружающей среды, биологического разнообразия и природных ресурсов;</w:t>
      </w:r>
    </w:p>
    <w:p w:rsidR="000B38C1" w:rsidRPr="00706807" w:rsidRDefault="000B38C1" w:rsidP="009139FC">
      <w:pPr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 обеспечение благоприятных условий жизнедеятельности человека;</w:t>
      </w:r>
    </w:p>
    <w:p w:rsidR="000B38C1" w:rsidRPr="00706807" w:rsidRDefault="000B38C1" w:rsidP="009139FC">
      <w:pPr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 обеспечение соответствия экономической и иной деятельности установленным нормам и требованиям в области охраны окружающей среды и обеспечения экологической безопасности.</w:t>
      </w:r>
    </w:p>
    <w:p w:rsidR="000B38C1" w:rsidRPr="00540A47" w:rsidRDefault="000B38C1" w:rsidP="009139F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bookmarkStart w:id="3" w:name="Par194"/>
      <w:bookmarkEnd w:id="3"/>
      <w:r w:rsidRPr="00540A47">
        <w:rPr>
          <w:rFonts w:ascii="Times New Roman" w:hAnsi="Times New Roman"/>
          <w:b/>
          <w:sz w:val="28"/>
          <w:szCs w:val="24"/>
        </w:rPr>
        <w:t>2. Цели, задачи и индикаторы (показатели) достижения целей и решения задач муниципальной программы</w:t>
      </w:r>
    </w:p>
    <w:p w:rsidR="000B38C1" w:rsidRPr="007D65C6" w:rsidRDefault="000B38C1" w:rsidP="009139F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40A47">
        <w:rPr>
          <w:rFonts w:ascii="Times New Roman" w:hAnsi="Times New Roman"/>
          <w:b/>
          <w:sz w:val="28"/>
          <w:szCs w:val="24"/>
        </w:rPr>
        <w:t>2.1. Цели, задачи муниципальной программы</w:t>
      </w:r>
    </w:p>
    <w:p w:rsidR="000B38C1" w:rsidRPr="00706807" w:rsidRDefault="000B38C1" w:rsidP="009139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8C1" w:rsidRDefault="000B38C1" w:rsidP="009139FC">
      <w:pPr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 xml:space="preserve">Цели муниципальной программы: </w:t>
      </w:r>
    </w:p>
    <w:p w:rsidR="000B38C1" w:rsidRPr="00706807" w:rsidRDefault="000B38C1" w:rsidP="009139FC">
      <w:pPr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-улучшение экологической обстановки в Перемышльском районе</w:t>
      </w:r>
    </w:p>
    <w:p w:rsidR="000B38C1" w:rsidRPr="00706807" w:rsidRDefault="000B38C1" w:rsidP="009139FC">
      <w:pPr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 повышение экологической безопасности хозяйственной деятельности</w:t>
      </w:r>
    </w:p>
    <w:p w:rsidR="000B38C1" w:rsidRPr="00706807" w:rsidRDefault="000B38C1" w:rsidP="009139FC">
      <w:pPr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 совершенствование комплексной системы управления отходами на территории Перемышльского района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 формирование экологической культуры населения Перемышльского района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 xml:space="preserve">Достижение целей государственной программы будет осуществляться решением следующих задач: 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6807">
        <w:rPr>
          <w:rFonts w:ascii="Times New Roman" w:hAnsi="Times New Roman"/>
          <w:sz w:val="28"/>
          <w:szCs w:val="28"/>
        </w:rPr>
        <w:t xml:space="preserve"> строительство и рекультивация объектов размещения ТКО на территории Перемышльского района;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6807">
        <w:rPr>
          <w:rFonts w:ascii="Times New Roman" w:hAnsi="Times New Roman"/>
          <w:sz w:val="28"/>
          <w:szCs w:val="28"/>
        </w:rPr>
        <w:t>разработка проектной документации на рекультивацию объектов размещения ТКО;</w:t>
      </w:r>
    </w:p>
    <w:p w:rsidR="000B38C1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6807">
        <w:rPr>
          <w:rFonts w:ascii="Times New Roman" w:hAnsi="Times New Roman"/>
          <w:sz w:val="28"/>
          <w:szCs w:val="28"/>
        </w:rPr>
        <w:t xml:space="preserve"> решение проблем сбора, вывоза и размещения бытовых и промышленных отходов;</w:t>
      </w:r>
    </w:p>
    <w:p w:rsidR="000B38C1" w:rsidRPr="00706807" w:rsidRDefault="000B38C1" w:rsidP="009139FC">
      <w:pPr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 повышение уровня безопасности гидротехнического состояния гидротехнических сооружений;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6807">
        <w:rPr>
          <w:rFonts w:ascii="Times New Roman" w:hAnsi="Times New Roman"/>
          <w:sz w:val="28"/>
          <w:szCs w:val="28"/>
        </w:rPr>
        <w:t>формирование у населения общей и экологической культуры и нравственности, совершенствование системы экологического просвещения;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6807">
        <w:rPr>
          <w:rFonts w:ascii="Times New Roman" w:hAnsi="Times New Roman"/>
          <w:sz w:val="28"/>
          <w:szCs w:val="28"/>
        </w:rPr>
        <w:t xml:space="preserve"> повышение роли населения и общественных организаций в оздоровлении экологической обстановки.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6807">
        <w:rPr>
          <w:rFonts w:ascii="Times New Roman" w:hAnsi="Times New Roman"/>
          <w:sz w:val="28"/>
          <w:szCs w:val="28"/>
        </w:rPr>
        <w:t>улучшение санитарного состояния, благоустройство и озеленение населенных пунктов Перемышльского района.</w:t>
      </w:r>
    </w:p>
    <w:p w:rsidR="000B38C1" w:rsidRPr="00B31F6D" w:rsidRDefault="000B38C1" w:rsidP="009139FC">
      <w:pPr>
        <w:rPr>
          <w:rFonts w:ascii="Times New Roman" w:hAnsi="Times New Roman"/>
          <w:b/>
          <w:sz w:val="28"/>
          <w:szCs w:val="28"/>
        </w:rPr>
      </w:pPr>
      <w:bookmarkStart w:id="4" w:name="Par205"/>
      <w:bookmarkEnd w:id="4"/>
      <w:r w:rsidRPr="00B31F6D">
        <w:rPr>
          <w:rFonts w:ascii="Times New Roman" w:hAnsi="Times New Roman"/>
          <w:b/>
          <w:sz w:val="28"/>
          <w:szCs w:val="28"/>
        </w:rPr>
        <w:t>2.2. Сведения об индикаторах муниципальной программы (показателях подпрограммы) и их значения</w:t>
      </w:r>
    </w:p>
    <w:p w:rsidR="000B38C1" w:rsidRPr="00B31F6D" w:rsidRDefault="000B38C1" w:rsidP="009139FC">
      <w:pPr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671"/>
        <w:gridCol w:w="709"/>
        <w:gridCol w:w="709"/>
        <w:gridCol w:w="709"/>
        <w:gridCol w:w="708"/>
        <w:gridCol w:w="709"/>
        <w:gridCol w:w="851"/>
        <w:gridCol w:w="992"/>
        <w:gridCol w:w="992"/>
        <w:gridCol w:w="992"/>
      </w:tblGrid>
      <w:tr w:rsidR="000B38C1" w:rsidRPr="00376784" w:rsidTr="0044449E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0B38C1" w:rsidRPr="00376784" w:rsidTr="0044449E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2018факт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2019оценка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0B38C1" w:rsidRPr="00376784" w:rsidTr="0044449E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8C1" w:rsidRPr="00376784" w:rsidTr="0044449E">
        <w:trPr>
          <w:jc w:val="center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Par224"/>
            <w:bookmarkEnd w:id="5"/>
            <w:r w:rsidRPr="00376784">
              <w:rPr>
                <w:rFonts w:ascii="Times New Roman" w:hAnsi="Times New Roman"/>
                <w:sz w:val="28"/>
                <w:szCs w:val="28"/>
              </w:rPr>
              <w:t>Муниципальная программа Перемышльского района Калужской области "Охрана окружающей среды в муниципальном районе «Перемышльский район"</w:t>
            </w:r>
          </w:p>
        </w:tc>
      </w:tr>
      <w:tr w:rsidR="000B38C1" w:rsidRPr="00376784" w:rsidTr="004444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 xml:space="preserve">доля утилизированных твердых бытовых отходов (далее - ТКО) в общем объеме образовавшихся ТКО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8C1" w:rsidRPr="00376784" w:rsidTr="004444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доля охвата потребителей услуг планово-регулярной очисткой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8C1" w:rsidRPr="00376784" w:rsidTr="004444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доля населения области, принявшего участие в экологических мероприятиях, к общему числу населения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B38C1" w:rsidRPr="00376784" w:rsidTr="004444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увеличение количества зеленых насаждений в отношении к численности населения района</w:t>
            </w:r>
          </w:p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(1 человек-1 дерево)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0B38C1" w:rsidRPr="00376784" w:rsidRDefault="000B38C1" w:rsidP="00444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38C1" w:rsidRPr="00B31F6D" w:rsidRDefault="000B38C1" w:rsidP="009139FC">
      <w:pPr>
        <w:rPr>
          <w:rFonts w:ascii="Times New Roman" w:hAnsi="Times New Roman"/>
          <w:sz w:val="28"/>
          <w:szCs w:val="28"/>
        </w:rPr>
        <w:sectPr w:rsidR="000B38C1" w:rsidRPr="00B31F6D" w:rsidSect="00C22F23">
          <w:pgSz w:w="11905" w:h="16838"/>
          <w:pgMar w:top="1134" w:right="565" w:bottom="1134" w:left="1701" w:header="720" w:footer="720" w:gutter="0"/>
          <w:cols w:space="720"/>
          <w:noEndnote/>
          <w:docGrid w:linePitch="299"/>
        </w:sectPr>
      </w:pPr>
    </w:p>
    <w:p w:rsidR="000B38C1" w:rsidRDefault="000B38C1" w:rsidP="009139FC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0B38C1" w:rsidRDefault="000B38C1" w:rsidP="009139FC">
      <w:pPr>
        <w:rPr>
          <w:rFonts w:ascii="Times New Roman" w:hAnsi="Times New Roman"/>
          <w:b/>
          <w:sz w:val="28"/>
          <w:szCs w:val="24"/>
        </w:rPr>
      </w:pPr>
      <w:r w:rsidRPr="00540A47">
        <w:rPr>
          <w:rFonts w:ascii="Times New Roman" w:hAnsi="Times New Roman"/>
          <w:b/>
          <w:sz w:val="28"/>
          <w:szCs w:val="24"/>
        </w:rPr>
        <w:t>3. Обобщенная характеристика основных мероприятий муниципальной программы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Мероприятия программы направлены на достижение некоммерческих целей и решение поставленных задач.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 xml:space="preserve">   Система управления охраной окружающей среды и природопользования функционирует в соответствии с действующим природоохранным законодательством, использует в качестве инструментов стандарты и нормативы загрязнения окружающей среды (предельно допустимые концентрации загрязняющих веществ в атмосферном воздухе, водных объектах, требования по размещению и хранению отходов и некоторые другие), платежи, штрафы за загрязнение окружающей среды и использование природных ресурсов, другие инвестиционные механизмы. В каждом случаи использование этих инструментов подкрепляется подзаконными актами, постановлениями, распоряжениями и нормативно-методическими. В системе управления охраной окружающей среды Перемышльского района в целом реализуются общепризнанные принципы – «устойчивое развитие», «загрязнитель платит», а также принципы местного самоуправления и участия общественности в сфере охраны окружающей среды и природопользования. 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 xml:space="preserve">      Экологическая обстановка в муниципальном районе в целом характеризуется умеренным уровнем антропогенного воздействия на окружающую среду объектов промышленности, сельского хозяйства, транспорта. В то же время существуют проблемы экологического характера, стоящие довольно остро, но их решение требует времени, приложение дополнительных организационно-административных усилий, законодательного подкрепления и значительных капитальных вложений из местного, областного, федерального бюджетов и других источников финансирования, т.е. проблема должна решаться программными методами.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 xml:space="preserve">   Поэтому необходимо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безопасности, 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условиями;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  <w:r w:rsidRPr="00706807">
        <w:rPr>
          <w:rFonts w:ascii="Times New Roman" w:hAnsi="Times New Roman"/>
          <w:sz w:val="28"/>
          <w:szCs w:val="28"/>
        </w:rPr>
        <w:t>- обеспечение потребности населения, органов государственной власти, секторов экономики в достоверной экологической информации, информации о состоянии окружающей среды;</w:t>
      </w:r>
    </w:p>
    <w:p w:rsidR="000B38C1" w:rsidRPr="007D65C6" w:rsidRDefault="000B38C1" w:rsidP="009139FC">
      <w:pPr>
        <w:rPr>
          <w:rFonts w:ascii="Times New Roman" w:hAnsi="Times New Roman"/>
          <w:b/>
          <w:sz w:val="28"/>
          <w:szCs w:val="28"/>
        </w:rPr>
      </w:pPr>
      <w:r w:rsidRPr="007D65C6">
        <w:rPr>
          <w:rFonts w:ascii="Times New Roman" w:hAnsi="Times New Roman"/>
          <w:b/>
          <w:sz w:val="28"/>
          <w:szCs w:val="28"/>
        </w:rPr>
        <w:t>4. Объем финансовых ресурсов, необходимых для реализации муниципальной программы</w:t>
      </w:r>
    </w:p>
    <w:p w:rsidR="000B38C1" w:rsidRPr="007D65C6" w:rsidRDefault="000B38C1" w:rsidP="0091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8C1" w:rsidRDefault="000B38C1" w:rsidP="0091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5C6">
        <w:rPr>
          <w:rFonts w:ascii="Times New Roman" w:hAnsi="Times New Roman"/>
          <w:sz w:val="28"/>
          <w:szCs w:val="28"/>
        </w:rPr>
        <w:t xml:space="preserve">     Источниками финансирования основных направлений</w:t>
      </w:r>
      <w:r>
        <w:rPr>
          <w:rFonts w:ascii="Times New Roman" w:hAnsi="Times New Roman"/>
          <w:sz w:val="28"/>
          <w:szCs w:val="28"/>
        </w:rPr>
        <w:t xml:space="preserve"> охраны окружающей среды являетсяместный бюджет.</w:t>
      </w:r>
      <w:r w:rsidRPr="007D65C6">
        <w:rPr>
          <w:rFonts w:ascii="Times New Roman" w:hAnsi="Times New Roman"/>
          <w:sz w:val="28"/>
          <w:szCs w:val="28"/>
        </w:rPr>
        <w:t xml:space="preserve"> Объём финансирования определяется с учётом средств, предусмотренных </w:t>
      </w:r>
      <w:r>
        <w:rPr>
          <w:rFonts w:ascii="Times New Roman" w:hAnsi="Times New Roman"/>
          <w:sz w:val="28"/>
          <w:szCs w:val="28"/>
        </w:rPr>
        <w:t>бюджетом</w:t>
      </w:r>
      <w:r w:rsidRPr="007D65C6">
        <w:rPr>
          <w:rFonts w:ascii="Times New Roman" w:hAnsi="Times New Roman"/>
          <w:sz w:val="28"/>
          <w:szCs w:val="28"/>
        </w:rPr>
        <w:t xml:space="preserve"> на эти цели. </w:t>
      </w:r>
    </w:p>
    <w:p w:rsidR="000B38C1" w:rsidRPr="007D65C6" w:rsidRDefault="000B38C1" w:rsidP="0091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1333"/>
        <w:gridCol w:w="1314"/>
        <w:gridCol w:w="1201"/>
        <w:gridCol w:w="1116"/>
        <w:gridCol w:w="1116"/>
        <w:gridCol w:w="1116"/>
      </w:tblGrid>
      <w:tr w:rsidR="000B38C1" w:rsidRPr="00376784" w:rsidTr="0044449E">
        <w:trPr>
          <w:trHeight w:val="357"/>
          <w:jc w:val="center"/>
        </w:trPr>
        <w:tc>
          <w:tcPr>
            <w:tcW w:w="2149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784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196" w:type="dxa"/>
            <w:gridSpan w:val="6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784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(тыс. рублей)</w:t>
            </w:r>
          </w:p>
        </w:tc>
      </w:tr>
      <w:tr w:rsidR="000B38C1" w:rsidRPr="00376784" w:rsidTr="0044449E">
        <w:trPr>
          <w:trHeight w:val="288"/>
          <w:jc w:val="center"/>
        </w:trPr>
        <w:tc>
          <w:tcPr>
            <w:tcW w:w="2149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78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4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784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78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784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784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784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0B38C1" w:rsidRPr="00376784" w:rsidTr="0044449E">
        <w:trPr>
          <w:jc w:val="center"/>
        </w:trPr>
        <w:tc>
          <w:tcPr>
            <w:tcW w:w="2149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84">
              <w:rPr>
                <w:rFonts w:ascii="Times New Roman" w:hAnsi="Times New Roman"/>
                <w:sz w:val="20"/>
                <w:szCs w:val="20"/>
              </w:rPr>
              <w:t>Объем средств, заложенных в бюджете муниципального района</w:t>
            </w:r>
          </w:p>
        </w:tc>
        <w:tc>
          <w:tcPr>
            <w:tcW w:w="1333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10679,192</w:t>
            </w:r>
          </w:p>
        </w:tc>
        <w:tc>
          <w:tcPr>
            <w:tcW w:w="1314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6221,404</w:t>
            </w:r>
          </w:p>
        </w:tc>
        <w:tc>
          <w:tcPr>
            <w:tcW w:w="12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6035,902</w:t>
            </w:r>
          </w:p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6035,902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6035,902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6035,902</w:t>
            </w:r>
          </w:p>
        </w:tc>
      </w:tr>
      <w:tr w:rsidR="000B38C1" w:rsidRPr="00376784" w:rsidTr="0044449E">
        <w:trPr>
          <w:jc w:val="center"/>
        </w:trPr>
        <w:tc>
          <w:tcPr>
            <w:tcW w:w="2149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8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33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10612,800</w:t>
            </w:r>
          </w:p>
        </w:tc>
        <w:tc>
          <w:tcPr>
            <w:tcW w:w="12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0B38C1" w:rsidRPr="00376784" w:rsidTr="0044449E">
        <w:trPr>
          <w:jc w:val="center"/>
        </w:trPr>
        <w:tc>
          <w:tcPr>
            <w:tcW w:w="2149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3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10679,192</w:t>
            </w:r>
          </w:p>
        </w:tc>
        <w:tc>
          <w:tcPr>
            <w:tcW w:w="1314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16834,204</w:t>
            </w:r>
          </w:p>
        </w:tc>
        <w:tc>
          <w:tcPr>
            <w:tcW w:w="12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6035,902</w:t>
            </w:r>
          </w:p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6035,902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6035,902</w:t>
            </w:r>
          </w:p>
        </w:tc>
        <w:tc>
          <w:tcPr>
            <w:tcW w:w="1116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6035,902</w:t>
            </w:r>
          </w:p>
        </w:tc>
      </w:tr>
    </w:tbl>
    <w:p w:rsidR="000B38C1" w:rsidRPr="007D65C6" w:rsidRDefault="000B38C1" w:rsidP="009139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8C1" w:rsidRDefault="000B38C1" w:rsidP="009139FC">
      <w:pPr>
        <w:jc w:val="both"/>
        <w:rPr>
          <w:rFonts w:ascii="Times New Roman" w:hAnsi="Times New Roman"/>
          <w:sz w:val="28"/>
          <w:szCs w:val="28"/>
        </w:rPr>
      </w:pP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</w:p>
    <w:p w:rsidR="000B38C1" w:rsidRPr="001376F2" w:rsidRDefault="000B38C1" w:rsidP="009139FC">
      <w:pPr>
        <w:jc w:val="both"/>
        <w:rPr>
          <w:rFonts w:ascii="Times New Roman" w:hAnsi="Times New Roman"/>
          <w:b/>
          <w:sz w:val="28"/>
          <w:szCs w:val="28"/>
        </w:rPr>
      </w:pPr>
      <w:r w:rsidRPr="001376F2">
        <w:rPr>
          <w:rFonts w:ascii="Times New Roman" w:hAnsi="Times New Roman"/>
          <w:b/>
          <w:sz w:val="28"/>
          <w:szCs w:val="28"/>
        </w:rPr>
        <w:t>5. Механизм реализации муниципальной программы</w:t>
      </w:r>
    </w:p>
    <w:p w:rsidR="000B38C1" w:rsidRPr="00706807" w:rsidRDefault="000B38C1" w:rsidP="009139FC">
      <w:pPr>
        <w:jc w:val="both"/>
        <w:rPr>
          <w:rFonts w:ascii="Times New Roman" w:hAnsi="Times New Roman"/>
          <w:sz w:val="28"/>
          <w:szCs w:val="28"/>
        </w:rPr>
      </w:pPr>
    </w:p>
    <w:p w:rsidR="000B38C1" w:rsidRPr="001376F2" w:rsidRDefault="000B38C1" w:rsidP="009139FC">
      <w:pPr>
        <w:tabs>
          <w:tab w:val="left" w:pos="142"/>
          <w:tab w:val="left" w:pos="2784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1376F2">
        <w:rPr>
          <w:rFonts w:ascii="Times New Roman" w:hAnsi="Times New Roman"/>
          <w:sz w:val="28"/>
          <w:szCs w:val="28"/>
        </w:rPr>
        <w:t>С учетом внедрения новых механизмов регулирования в области охраны окружающей среды к 2025 году должно быть достигнуто определенное снижение удельных показателей негативного воздействия на окружающую среду, наметится постепенный переход экономики от стадии экстенсивного развития, приводящего к усилению негативного воздействия на окружающую среду в условиях экономического роста, к экологически эффективному устойчивому развитию, предусматривающему снижение показателей выбросов и сбросов вредных (загрязняющих) веществ при росте промышленного производства, установлению приоритета минимизации образования и утилизации отходов производства и потребления над их обезвреживанием и захоронением. Темпы перехода к новой модели развития и, соответственно, снижение негативного воздействия на окружающую среду существенно зависят от объема инвестиций в разработку и внедрение ресурсосберегающих и экологически эффективных технологий, формирования технологической базы и финансовых инструментов ликвидации прошлого экологического ущерба, развития индустрии утилизации отходов производства и потребления.</w:t>
      </w:r>
    </w:p>
    <w:p w:rsidR="000B38C1" w:rsidRPr="001376F2" w:rsidRDefault="000B38C1" w:rsidP="009139FC">
      <w:pPr>
        <w:tabs>
          <w:tab w:val="left" w:pos="142"/>
          <w:tab w:val="left" w:pos="2784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1376F2">
        <w:rPr>
          <w:rFonts w:ascii="Times New Roman" w:hAnsi="Times New Roman"/>
          <w:sz w:val="28"/>
          <w:szCs w:val="28"/>
        </w:rPr>
        <w:t>В случае роста объемов бюджетного финансирования вопросов охраны окружающей среды процесс перехода к экологически эффективному развитию значительно ускорится за счет реализации практических мероприятий, направленных на ликвидацию прошлого экологического ущерба и снижение негативного воздействия отходов производства и потребления, а также и финансового обеспечения реализации новых мер государственного регулирования, в том числе модернизации экологического мониторинга и государственного экологического надзора. В этом случае к 2025 году возможно существенное сокращение удельных уровней негативного воздействия отраслей, оказывающих наибольшее негативное воздействие на окружающую среду.</w:t>
      </w:r>
    </w:p>
    <w:p w:rsidR="000B38C1" w:rsidRPr="001376F2" w:rsidRDefault="000B38C1" w:rsidP="009139FC">
      <w:pPr>
        <w:tabs>
          <w:tab w:val="left" w:pos="142"/>
          <w:tab w:val="left" w:pos="2784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1376F2">
        <w:rPr>
          <w:rFonts w:ascii="Times New Roman" w:hAnsi="Times New Roman"/>
          <w:sz w:val="28"/>
          <w:szCs w:val="28"/>
        </w:rPr>
        <w:t>В сфере сохранения и восстановления биологического разнообразия значительную роль будет играть повышение эффективности деятельности организаций, осуществляющих управление особо охраняемыми природными территориями, и создание новых особо охраняемых природных территорий.</w:t>
      </w:r>
    </w:p>
    <w:p w:rsidR="000B38C1" w:rsidRDefault="000B38C1" w:rsidP="009139FC">
      <w:pPr>
        <w:tabs>
          <w:tab w:val="left" w:pos="142"/>
          <w:tab w:val="left" w:pos="2784"/>
        </w:tabs>
        <w:ind w:left="-1134" w:hanging="142"/>
        <w:jc w:val="both"/>
        <w:rPr>
          <w:rFonts w:ascii="Times New Roman" w:hAnsi="Times New Roman"/>
          <w:sz w:val="28"/>
          <w:szCs w:val="28"/>
        </w:rPr>
      </w:pPr>
    </w:p>
    <w:p w:rsidR="000B38C1" w:rsidRDefault="000B38C1" w:rsidP="009139FC">
      <w:pPr>
        <w:tabs>
          <w:tab w:val="left" w:pos="142"/>
          <w:tab w:val="left" w:pos="2784"/>
          <w:tab w:val="left" w:pos="3960"/>
        </w:tabs>
        <w:ind w:left="284" w:firstLine="142"/>
        <w:rPr>
          <w:rFonts w:ascii="Times New Roman" w:hAnsi="Times New Roman"/>
          <w:sz w:val="28"/>
          <w:szCs w:val="28"/>
        </w:rPr>
      </w:pPr>
    </w:p>
    <w:p w:rsidR="000B38C1" w:rsidRDefault="000B38C1" w:rsidP="0091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A6">
        <w:rPr>
          <w:rFonts w:ascii="Times New Roman" w:hAnsi="Times New Roman"/>
          <w:b/>
          <w:sz w:val="28"/>
          <w:szCs w:val="28"/>
        </w:rPr>
        <w:t>6. Перечень мероприятий муниципальной программы</w:t>
      </w:r>
    </w:p>
    <w:p w:rsidR="000B38C1" w:rsidRDefault="000B38C1" w:rsidP="0091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701"/>
        <w:gridCol w:w="850"/>
        <w:gridCol w:w="992"/>
        <w:gridCol w:w="851"/>
        <w:gridCol w:w="992"/>
        <w:gridCol w:w="851"/>
        <w:gridCol w:w="992"/>
        <w:gridCol w:w="850"/>
        <w:gridCol w:w="851"/>
        <w:gridCol w:w="850"/>
        <w:gridCol w:w="851"/>
      </w:tblGrid>
      <w:tr w:rsidR="000B38C1" w:rsidRPr="00376784" w:rsidTr="0044449E">
        <w:trPr>
          <w:trHeight w:val="456"/>
        </w:trPr>
        <w:tc>
          <w:tcPr>
            <w:tcW w:w="421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992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851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5245" w:type="dxa"/>
            <w:gridSpan w:val="6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В том числе по годам реализации программы (тыс. руб.)</w:t>
            </w:r>
          </w:p>
        </w:tc>
      </w:tr>
      <w:tr w:rsidR="000B38C1" w:rsidRPr="00376784" w:rsidTr="0044449E">
        <w:trPr>
          <w:trHeight w:val="828"/>
        </w:trPr>
        <w:tc>
          <w:tcPr>
            <w:tcW w:w="421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0B38C1" w:rsidRPr="00376784" w:rsidTr="0044449E">
        <w:trPr>
          <w:trHeight w:val="828"/>
        </w:trPr>
        <w:tc>
          <w:tcPr>
            <w:tcW w:w="42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4"/>
                <w:szCs w:val="24"/>
              </w:rPr>
              <w:t xml:space="preserve"> мероприятия, связанные с выполнением работ по строительству и рекультивации объектов размещения ТКО</w:t>
            </w:r>
          </w:p>
        </w:tc>
        <w:tc>
          <w:tcPr>
            <w:tcW w:w="850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84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992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Отдел жилищно-коммунального хозяйства администрация муниципального района «Перемышльский район»</w:t>
            </w:r>
          </w:p>
        </w:tc>
        <w:tc>
          <w:tcPr>
            <w:tcW w:w="851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eastAsia="Arial Unicode MS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eastAsia="Arial Unicode MS" w:hAnsi="Times New Roman"/>
                <w:b/>
                <w:sz w:val="26"/>
                <w:szCs w:val="26"/>
              </w:rPr>
              <w:t>12089,992</w:t>
            </w:r>
          </w:p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eastAsia="Arial Unicode MS" w:hAnsi="Times New Roman"/>
                <w:b/>
                <w:sz w:val="26"/>
                <w:szCs w:val="26"/>
              </w:rPr>
              <w:t>5669,192</w:t>
            </w:r>
          </w:p>
        </w:tc>
        <w:tc>
          <w:tcPr>
            <w:tcW w:w="992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eastAsia="Arial Unicode MS" w:hAnsi="Times New Roman"/>
                <w:b/>
                <w:sz w:val="26"/>
                <w:szCs w:val="26"/>
              </w:rPr>
              <w:t>820,80</w:t>
            </w:r>
          </w:p>
        </w:tc>
        <w:tc>
          <w:tcPr>
            <w:tcW w:w="850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eastAsia="Arial Unicode MS" w:hAnsi="Times New Roman"/>
                <w:b/>
                <w:sz w:val="26"/>
                <w:szCs w:val="26"/>
              </w:rPr>
              <w:t>1400</w:t>
            </w:r>
          </w:p>
        </w:tc>
        <w:tc>
          <w:tcPr>
            <w:tcW w:w="85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76784">
              <w:rPr>
                <w:rFonts w:ascii="Times New Roman" w:eastAsia="Arial Unicode MS" w:hAnsi="Times New Roman"/>
                <w:b/>
                <w:sz w:val="26"/>
                <w:szCs w:val="26"/>
              </w:rPr>
              <w:t>1400</w:t>
            </w:r>
          </w:p>
        </w:tc>
        <w:tc>
          <w:tcPr>
            <w:tcW w:w="850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76784">
              <w:rPr>
                <w:rFonts w:ascii="Times New Roman" w:eastAsia="Arial Unicode MS" w:hAnsi="Times New Roman"/>
                <w:b/>
                <w:sz w:val="26"/>
                <w:szCs w:val="26"/>
              </w:rPr>
              <w:t>1400</w:t>
            </w:r>
          </w:p>
        </w:tc>
        <w:tc>
          <w:tcPr>
            <w:tcW w:w="85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376784">
              <w:rPr>
                <w:rFonts w:ascii="Times New Roman" w:eastAsia="Arial Unicode MS" w:hAnsi="Times New Roman"/>
                <w:b/>
                <w:sz w:val="26"/>
                <w:szCs w:val="26"/>
              </w:rPr>
              <w:t>1400</w:t>
            </w:r>
          </w:p>
        </w:tc>
      </w:tr>
      <w:tr w:rsidR="000B38C1" w:rsidRPr="00376784" w:rsidTr="0044449E">
        <w:trPr>
          <w:trHeight w:val="828"/>
        </w:trPr>
        <w:tc>
          <w:tcPr>
            <w:tcW w:w="42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84">
              <w:rPr>
                <w:rFonts w:ascii="Times New Roman" w:hAnsi="Times New Roman"/>
                <w:sz w:val="24"/>
                <w:szCs w:val="24"/>
              </w:rPr>
              <w:t>мероприятия, связанные со строительством площадок для сбора ТКО</w:t>
            </w:r>
          </w:p>
        </w:tc>
        <w:tc>
          <w:tcPr>
            <w:tcW w:w="850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ind w:left="-15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</w:tr>
      <w:tr w:rsidR="000B38C1" w:rsidRPr="00376784" w:rsidTr="0044449E">
        <w:trPr>
          <w:trHeight w:val="828"/>
        </w:trPr>
        <w:tc>
          <w:tcPr>
            <w:tcW w:w="42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84">
              <w:rPr>
                <w:rFonts w:ascii="Times New Roman" w:hAnsi="Times New Roman"/>
                <w:sz w:val="24"/>
                <w:szCs w:val="24"/>
              </w:rPr>
              <w:t>Выполнение работ по содержанию площадок для сбора ТКО</w:t>
            </w:r>
          </w:p>
        </w:tc>
        <w:tc>
          <w:tcPr>
            <w:tcW w:w="850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9000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1600</w:t>
            </w: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1000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ind w:left="-15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1600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1600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1600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1600</w:t>
            </w:r>
          </w:p>
        </w:tc>
      </w:tr>
      <w:tr w:rsidR="000B38C1" w:rsidRPr="00376784" w:rsidTr="0044449E">
        <w:trPr>
          <w:trHeight w:val="828"/>
        </w:trPr>
        <w:tc>
          <w:tcPr>
            <w:tcW w:w="42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84">
              <w:rPr>
                <w:rFonts w:ascii="Times New Roman" w:hAnsi="Times New Roman"/>
                <w:sz w:val="24"/>
                <w:szCs w:val="24"/>
              </w:rPr>
              <w:t>Повышение уровня безопасности гидротехнического состояния гидротехнических сооружений</w:t>
            </w:r>
          </w:p>
        </w:tc>
        <w:tc>
          <w:tcPr>
            <w:tcW w:w="850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715,</w:t>
            </w:r>
          </w:p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012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211,</w:t>
            </w:r>
          </w:p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404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ind w:left="-15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25,</w:t>
            </w:r>
          </w:p>
          <w:p w:rsidR="000B38C1" w:rsidRPr="00376784" w:rsidRDefault="000B38C1" w:rsidP="0044449E">
            <w:pPr>
              <w:widowControl w:val="0"/>
              <w:spacing w:after="0"/>
              <w:ind w:left="-15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902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25,</w:t>
            </w:r>
          </w:p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902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25,</w:t>
            </w:r>
          </w:p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902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25,</w:t>
            </w:r>
          </w:p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902</w:t>
            </w:r>
          </w:p>
        </w:tc>
      </w:tr>
      <w:tr w:rsidR="000B38C1" w:rsidRPr="00376784" w:rsidTr="0044449E">
        <w:trPr>
          <w:trHeight w:val="828"/>
        </w:trPr>
        <w:tc>
          <w:tcPr>
            <w:tcW w:w="42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84">
              <w:rPr>
                <w:rFonts w:ascii="Times New Roman" w:hAnsi="Times New Roman"/>
                <w:sz w:val="24"/>
                <w:szCs w:val="24"/>
              </w:rPr>
              <w:t xml:space="preserve"> Мероприятия связанные с организацией подготовки технической документации</w:t>
            </w:r>
          </w:p>
        </w:tc>
        <w:tc>
          <w:tcPr>
            <w:tcW w:w="850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3060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510</w:t>
            </w: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510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ind w:left="-15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510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510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510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510</w:t>
            </w:r>
          </w:p>
        </w:tc>
      </w:tr>
      <w:tr w:rsidR="000B38C1" w:rsidRPr="00376784" w:rsidTr="0044449E">
        <w:trPr>
          <w:trHeight w:val="828"/>
        </w:trPr>
        <w:tc>
          <w:tcPr>
            <w:tcW w:w="42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84">
              <w:rPr>
                <w:rFonts w:ascii="Times New Roman" w:hAnsi="Times New Roman"/>
                <w:sz w:val="24"/>
                <w:szCs w:val="24"/>
              </w:rPr>
              <w:t>Реализация мероприятий в сфере благоустройства победителей районного конкурса «Самое благоустроенное муниципальное образование сельское поселение»</w:t>
            </w:r>
          </w:p>
        </w:tc>
        <w:tc>
          <w:tcPr>
            <w:tcW w:w="850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ind w:left="-15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</w:p>
        </w:tc>
      </w:tr>
      <w:tr w:rsidR="000B38C1" w:rsidRPr="00376784" w:rsidTr="0044449E">
        <w:trPr>
          <w:trHeight w:val="2348"/>
        </w:trPr>
        <w:tc>
          <w:tcPr>
            <w:tcW w:w="421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78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84">
              <w:rPr>
                <w:rFonts w:ascii="Times New Roman" w:hAnsi="Times New Roman"/>
                <w:sz w:val="24"/>
                <w:szCs w:val="24"/>
              </w:rPr>
              <w:t>Мероприятия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850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1179,</w:t>
            </w:r>
          </w:p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1179,</w:t>
            </w:r>
          </w:p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ind w:left="-15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0B38C1" w:rsidRPr="00376784" w:rsidTr="0044449E">
        <w:trPr>
          <w:trHeight w:val="2347"/>
        </w:trPr>
        <w:tc>
          <w:tcPr>
            <w:tcW w:w="421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38C1" w:rsidRPr="00376784" w:rsidRDefault="000B38C1" w:rsidP="004444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78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10612,</w:t>
            </w:r>
          </w:p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800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10612,</w:t>
            </w:r>
          </w:p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800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ind w:left="-15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B38C1" w:rsidRPr="00376784" w:rsidRDefault="000B38C1" w:rsidP="0044449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78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</w:tbl>
    <w:p w:rsidR="000B38C1" w:rsidRPr="001028A6" w:rsidRDefault="000B38C1" w:rsidP="0091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8C1" w:rsidRPr="00B53D5C" w:rsidRDefault="000B38C1" w:rsidP="00D74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B38C1" w:rsidRPr="00B53D5C" w:rsidSect="00B53D5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C1" w:rsidRDefault="000B38C1" w:rsidP="001041BB">
      <w:pPr>
        <w:spacing w:after="0" w:line="240" w:lineRule="auto"/>
      </w:pPr>
      <w:r>
        <w:separator/>
      </w:r>
    </w:p>
  </w:endnote>
  <w:endnote w:type="continuationSeparator" w:id="1">
    <w:p w:rsidR="000B38C1" w:rsidRDefault="000B38C1" w:rsidP="0010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C1" w:rsidRDefault="000B38C1" w:rsidP="001041BB">
      <w:pPr>
        <w:spacing w:after="0" w:line="240" w:lineRule="auto"/>
      </w:pPr>
      <w:r>
        <w:separator/>
      </w:r>
    </w:p>
  </w:footnote>
  <w:footnote w:type="continuationSeparator" w:id="1">
    <w:p w:rsidR="000B38C1" w:rsidRDefault="000B38C1" w:rsidP="00104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03"/>
    <w:rsid w:val="00003D2C"/>
    <w:rsid w:val="000B38C1"/>
    <w:rsid w:val="001028A6"/>
    <w:rsid w:val="001041BB"/>
    <w:rsid w:val="00126B7E"/>
    <w:rsid w:val="001376F2"/>
    <w:rsid w:val="00174E92"/>
    <w:rsid w:val="00376784"/>
    <w:rsid w:val="003B2054"/>
    <w:rsid w:val="003E7881"/>
    <w:rsid w:val="0040435C"/>
    <w:rsid w:val="0043008B"/>
    <w:rsid w:val="0044449E"/>
    <w:rsid w:val="00444DF7"/>
    <w:rsid w:val="00455A9D"/>
    <w:rsid w:val="00483ABD"/>
    <w:rsid w:val="004A5A4D"/>
    <w:rsid w:val="00540A47"/>
    <w:rsid w:val="005561D7"/>
    <w:rsid w:val="00583F5A"/>
    <w:rsid w:val="006153B3"/>
    <w:rsid w:val="00706807"/>
    <w:rsid w:val="007D65C6"/>
    <w:rsid w:val="009139FC"/>
    <w:rsid w:val="00A245E8"/>
    <w:rsid w:val="00B31F6D"/>
    <w:rsid w:val="00B53D5C"/>
    <w:rsid w:val="00C03303"/>
    <w:rsid w:val="00C22F23"/>
    <w:rsid w:val="00D11036"/>
    <w:rsid w:val="00D3197C"/>
    <w:rsid w:val="00D50226"/>
    <w:rsid w:val="00D7486F"/>
    <w:rsid w:val="00E27811"/>
    <w:rsid w:val="00E94E13"/>
    <w:rsid w:val="00EE07CC"/>
    <w:rsid w:val="00EE332B"/>
    <w:rsid w:val="00E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03303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0330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7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0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1BB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0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1BB"/>
    <w:rPr>
      <w:rFonts w:ascii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9139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9139F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12</Pages>
  <Words>2165</Words>
  <Characters>12343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2020-03-10T05:46:00Z</cp:lastPrinted>
  <dcterms:created xsi:type="dcterms:W3CDTF">2019-04-10T06:48:00Z</dcterms:created>
  <dcterms:modified xsi:type="dcterms:W3CDTF">2020-03-19T12:19:00Z</dcterms:modified>
</cp:coreProperties>
</file>