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EF9" w:rsidRDefault="008428BA">
      <w:pPr>
        <w:spacing w:after="160"/>
        <w:contextualSpacing/>
        <w:jc w:val="center"/>
        <w:rPr>
          <w:b/>
          <w:sz w:val="36"/>
          <w:szCs w:val="36"/>
          <w:lang w:eastAsia="en-US"/>
        </w:rPr>
      </w:pPr>
      <w:r>
        <w:rPr>
          <w:b/>
          <w:sz w:val="36"/>
          <w:szCs w:val="36"/>
          <w:lang w:eastAsia="en-US"/>
        </w:rPr>
        <w:t>АДМИНИСТРАЦИЯ</w:t>
      </w:r>
    </w:p>
    <w:p w:rsidR="005C1EF9" w:rsidRDefault="008428BA">
      <w:pPr>
        <w:spacing w:after="160"/>
        <w:contextualSpacing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(исполнительно – распорядительный орган)</w:t>
      </w:r>
    </w:p>
    <w:p w:rsidR="005C1EF9" w:rsidRDefault="008428BA">
      <w:pPr>
        <w:spacing w:after="160"/>
        <w:contextualSpacing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сельское поселение «Деревня </w:t>
      </w:r>
      <w:r w:rsidR="004C20A1">
        <w:rPr>
          <w:sz w:val="28"/>
          <w:szCs w:val="28"/>
          <w:lang w:eastAsia="en-US"/>
        </w:rPr>
        <w:t>Горки</w:t>
      </w:r>
      <w:r>
        <w:rPr>
          <w:sz w:val="28"/>
          <w:szCs w:val="28"/>
          <w:lang w:eastAsia="en-US"/>
        </w:rPr>
        <w:t>»</w:t>
      </w:r>
    </w:p>
    <w:p w:rsidR="005C1EF9" w:rsidRDefault="005C1EF9">
      <w:pPr>
        <w:spacing w:after="160"/>
        <w:contextualSpacing/>
        <w:rPr>
          <w:sz w:val="22"/>
          <w:szCs w:val="22"/>
          <w:lang w:eastAsia="en-US"/>
        </w:rPr>
      </w:pPr>
    </w:p>
    <w:p w:rsidR="005C1EF9" w:rsidRDefault="005C1EF9">
      <w:pPr>
        <w:spacing w:after="160"/>
        <w:contextualSpacing/>
        <w:jc w:val="center"/>
        <w:rPr>
          <w:sz w:val="22"/>
          <w:szCs w:val="22"/>
          <w:lang w:eastAsia="en-US"/>
        </w:rPr>
      </w:pPr>
    </w:p>
    <w:p w:rsidR="005C1EF9" w:rsidRDefault="008428BA">
      <w:pPr>
        <w:spacing w:after="160"/>
        <w:contextualSpacing/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ПОСТАНОВЛЕНИЕ</w:t>
      </w:r>
    </w:p>
    <w:p w:rsidR="005C1EF9" w:rsidRDefault="008428BA">
      <w:pPr>
        <w:spacing w:after="160"/>
        <w:contextualSpacing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д.</w:t>
      </w:r>
      <w:r w:rsidR="004C20A1">
        <w:rPr>
          <w:sz w:val="28"/>
          <w:szCs w:val="28"/>
          <w:lang w:eastAsia="en-US"/>
        </w:rPr>
        <w:t xml:space="preserve"> Горки</w:t>
      </w:r>
    </w:p>
    <w:p w:rsidR="005C1EF9" w:rsidRDefault="005C1EF9">
      <w:pPr>
        <w:spacing w:after="160"/>
        <w:contextualSpacing/>
        <w:rPr>
          <w:sz w:val="28"/>
          <w:szCs w:val="28"/>
          <w:lang w:eastAsia="en-US"/>
        </w:rPr>
      </w:pPr>
    </w:p>
    <w:p w:rsidR="005C1EF9" w:rsidRDefault="008428BA">
      <w:pPr>
        <w:spacing w:after="160"/>
        <w:contextualSpacing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от «05» </w:t>
      </w:r>
      <w:r w:rsidR="004C20A1">
        <w:rPr>
          <w:sz w:val="28"/>
          <w:szCs w:val="28"/>
          <w:lang w:eastAsia="en-US"/>
        </w:rPr>
        <w:t>сентября 2024</w:t>
      </w:r>
      <w:r>
        <w:rPr>
          <w:sz w:val="28"/>
          <w:szCs w:val="28"/>
          <w:lang w:eastAsia="en-US"/>
        </w:rPr>
        <w:t xml:space="preserve"> г.                                                                                 № 3</w:t>
      </w:r>
      <w:r w:rsidR="004C20A1">
        <w:rPr>
          <w:sz w:val="28"/>
          <w:szCs w:val="28"/>
          <w:lang w:eastAsia="en-US"/>
        </w:rPr>
        <w:t>7</w:t>
      </w:r>
    </w:p>
    <w:p w:rsidR="005C1EF9" w:rsidRDefault="005C1EF9">
      <w:pPr>
        <w:spacing w:after="160"/>
        <w:contextualSpacing/>
        <w:rPr>
          <w:b/>
          <w:sz w:val="28"/>
          <w:szCs w:val="28"/>
          <w:lang w:eastAsia="en-US"/>
        </w:rPr>
      </w:pPr>
    </w:p>
    <w:p w:rsidR="005C1EF9" w:rsidRDefault="008428BA">
      <w:pPr>
        <w:spacing w:after="160"/>
        <w:contextualSpacing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О введении особого противопожарного</w:t>
      </w:r>
    </w:p>
    <w:p w:rsidR="005C1EF9" w:rsidRDefault="008428BA">
      <w:pPr>
        <w:spacing w:after="160"/>
        <w:contextualSpacing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режима    на     территории     сельского</w:t>
      </w:r>
    </w:p>
    <w:p w:rsidR="005C1EF9" w:rsidRDefault="004C20A1">
      <w:pPr>
        <w:spacing w:after="160"/>
        <w:contextualSpacing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поселения «</w:t>
      </w:r>
      <w:r w:rsidR="008428BA">
        <w:rPr>
          <w:b/>
          <w:sz w:val="28"/>
          <w:szCs w:val="28"/>
          <w:lang w:eastAsia="en-US"/>
        </w:rPr>
        <w:t xml:space="preserve">Деревня </w:t>
      </w:r>
      <w:r>
        <w:rPr>
          <w:b/>
          <w:sz w:val="28"/>
          <w:szCs w:val="28"/>
          <w:lang w:eastAsia="en-US"/>
        </w:rPr>
        <w:t>Горки</w:t>
      </w:r>
      <w:r w:rsidR="008428BA">
        <w:rPr>
          <w:b/>
          <w:sz w:val="28"/>
          <w:szCs w:val="28"/>
          <w:lang w:eastAsia="en-US"/>
        </w:rPr>
        <w:t>»</w:t>
      </w:r>
    </w:p>
    <w:p w:rsidR="005C1EF9" w:rsidRDefault="005C1EF9">
      <w:pPr>
        <w:spacing w:after="160"/>
        <w:contextualSpacing/>
        <w:rPr>
          <w:sz w:val="28"/>
          <w:szCs w:val="28"/>
          <w:lang w:eastAsia="en-US"/>
        </w:rPr>
      </w:pPr>
    </w:p>
    <w:p w:rsidR="005C1EF9" w:rsidRDefault="008428BA">
      <w:pPr>
        <w:spacing w:after="160"/>
        <w:contextualSpacing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</w:t>
      </w:r>
    </w:p>
    <w:p w:rsidR="005C1EF9" w:rsidRDefault="008428BA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2"/>
          <w:szCs w:val="22"/>
          <w:lang w:eastAsia="en-US"/>
        </w:rPr>
        <w:t xml:space="preserve">         </w:t>
      </w:r>
      <w:r>
        <w:rPr>
          <w:sz w:val="26"/>
          <w:szCs w:val="26"/>
          <w:lang w:eastAsia="en-US"/>
        </w:rPr>
        <w:t>В соответствии  с Федеральным законом от 06.10.2003 года № 131-ФЗ «Об общих принципах организации местного самоуправления в Российской Федерации»,  со ст.30 Федерального закона от 21.12.1994 года № 69-ФЗ «О пожарной безопасности» и со ст.14  Закона  Калужской области  от 22.05.2001 года № 36-ОЗ «О пожарной безопасности в Калужской области»,  постановлением администрации муниципального района  «Перемышльский район» от 05.09.2024 г. № 816   «О введении особого противопожарного режима на территории муниципального района «Перемышльский район»,  в связи  с установившимся высоким классом пожарной опасности и отсутствием улучшения пожароопасной обстановки в ближайшие дни( по данным прогноза метеорологических(погодных) условий), администрация сельского поселения</w:t>
      </w:r>
    </w:p>
    <w:p w:rsidR="005C1EF9" w:rsidRDefault="005C1EF9">
      <w:pPr>
        <w:spacing w:after="160"/>
        <w:contextualSpacing/>
        <w:jc w:val="both"/>
        <w:rPr>
          <w:sz w:val="26"/>
          <w:szCs w:val="26"/>
          <w:lang w:eastAsia="en-US"/>
        </w:rPr>
      </w:pPr>
    </w:p>
    <w:p w:rsidR="005C1EF9" w:rsidRDefault="008428BA">
      <w:pPr>
        <w:spacing w:after="160"/>
        <w:contextualSpacing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ПОСТАНОВЛЯЕТ:</w:t>
      </w:r>
    </w:p>
    <w:p w:rsidR="005C1EF9" w:rsidRDefault="005C1EF9">
      <w:pPr>
        <w:spacing w:after="160"/>
        <w:contextualSpacing/>
        <w:rPr>
          <w:sz w:val="26"/>
          <w:szCs w:val="26"/>
          <w:lang w:eastAsia="en-US"/>
        </w:rPr>
      </w:pPr>
    </w:p>
    <w:p w:rsidR="005C1EF9" w:rsidRDefault="008428BA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1. Ввести на территории сельского поселения «Деревня </w:t>
      </w:r>
      <w:r w:rsidR="004C20A1">
        <w:rPr>
          <w:sz w:val="26"/>
          <w:szCs w:val="26"/>
          <w:lang w:eastAsia="en-US"/>
        </w:rPr>
        <w:t>Горки</w:t>
      </w:r>
      <w:r>
        <w:rPr>
          <w:sz w:val="26"/>
          <w:szCs w:val="26"/>
          <w:lang w:eastAsia="en-US"/>
        </w:rPr>
        <w:t>»</w:t>
      </w:r>
      <w:r w:rsidR="004C20A1">
        <w:rPr>
          <w:sz w:val="26"/>
          <w:szCs w:val="26"/>
          <w:lang w:eastAsia="en-US"/>
        </w:rPr>
        <w:t xml:space="preserve"> о</w:t>
      </w:r>
      <w:r>
        <w:rPr>
          <w:sz w:val="26"/>
          <w:szCs w:val="26"/>
          <w:lang w:eastAsia="en-US"/>
        </w:rPr>
        <w:t>собый противопожарный режим с 6.00 часов 05 сентября 2024 года по 24.00 часа 11 сентября 2024 года.</w:t>
      </w:r>
    </w:p>
    <w:p w:rsidR="005C1EF9" w:rsidRDefault="008428BA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2.  На период действия особого противопожарного режима на территории сельского поселения,</w:t>
      </w:r>
      <w:r w:rsidR="004C20A1">
        <w:rPr>
          <w:sz w:val="26"/>
          <w:szCs w:val="26"/>
          <w:lang w:eastAsia="en-US"/>
        </w:rPr>
        <w:t xml:space="preserve"> </w:t>
      </w:r>
      <w:bookmarkStart w:id="0" w:name="_GoBack"/>
      <w:bookmarkEnd w:id="0"/>
      <w:r>
        <w:rPr>
          <w:sz w:val="26"/>
          <w:szCs w:val="26"/>
          <w:lang w:eastAsia="en-US"/>
        </w:rPr>
        <w:t>сельскохозяйственных предприятиях установить следующие меры   пожарной безопасности:</w:t>
      </w:r>
    </w:p>
    <w:p w:rsidR="005C1EF9" w:rsidRDefault="008428BA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</w:t>
      </w:r>
      <w:r>
        <w:rPr>
          <w:sz w:val="26"/>
          <w:szCs w:val="26"/>
          <w:lang w:eastAsia="en-US"/>
        </w:rPr>
        <w:tab/>
        <w:t>проверить противопожарные разрывы по границам населенных пунктов и минерализованные полосы вокруг населенных пунктов, садоводческих и дачных некоммерческих объединений граждан, объектов экономики на соответствие установленным законодательством требованиям по обеспечению мер пожарной безопасности;</w:t>
      </w:r>
    </w:p>
    <w:p w:rsidR="005C1EF9" w:rsidRDefault="008428BA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</w:t>
      </w:r>
      <w:r>
        <w:rPr>
          <w:sz w:val="26"/>
          <w:szCs w:val="26"/>
          <w:lang w:eastAsia="en-US"/>
        </w:rPr>
        <w:tab/>
        <w:t>привести в готовность силы и средства добровольной пожарной команды к применению по назначению, порядок их оповещения и сбора;</w:t>
      </w:r>
    </w:p>
    <w:p w:rsidR="005C1EF9" w:rsidRDefault="008428BA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</w:t>
      </w:r>
      <w:r>
        <w:rPr>
          <w:sz w:val="26"/>
          <w:szCs w:val="26"/>
          <w:lang w:eastAsia="en-US"/>
        </w:rPr>
        <w:tab/>
        <w:t>обеспечить круглосуточное дежурство работников ДПК в местах дислокации и патрулирование наиболее пожароопасных участков, с целью осуществления тушения пожаров в более короткие сроки;</w:t>
      </w:r>
    </w:p>
    <w:p w:rsidR="005C1EF9" w:rsidRDefault="008428BA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</w:t>
      </w:r>
      <w:r>
        <w:rPr>
          <w:sz w:val="26"/>
          <w:szCs w:val="26"/>
          <w:lang w:eastAsia="en-US"/>
        </w:rPr>
        <w:tab/>
        <w:t>обеспечить свободный доступ пожарной техники к источникам противопожарного водоснабжения;</w:t>
      </w:r>
    </w:p>
    <w:p w:rsidR="005C1EF9" w:rsidRDefault="008428BA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lastRenderedPageBreak/>
        <w:t>-</w:t>
      </w:r>
      <w:r>
        <w:rPr>
          <w:sz w:val="26"/>
          <w:szCs w:val="26"/>
          <w:lang w:eastAsia="en-US"/>
        </w:rPr>
        <w:tab/>
        <w:t>организовать мероприятия по своевременной очистке территорий поселений от возгораемого мусора;</w:t>
      </w:r>
    </w:p>
    <w:p w:rsidR="005C1EF9" w:rsidRDefault="008428BA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</w:t>
      </w:r>
      <w:r>
        <w:rPr>
          <w:sz w:val="26"/>
          <w:szCs w:val="26"/>
          <w:lang w:eastAsia="en-US"/>
        </w:rPr>
        <w:tab/>
        <w:t>привлекать к профилактической работе и патрулированию граждан сельских поселений;</w:t>
      </w:r>
    </w:p>
    <w:p w:rsidR="005C1EF9" w:rsidRDefault="008428BA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</w:t>
      </w:r>
      <w:r>
        <w:rPr>
          <w:sz w:val="26"/>
          <w:szCs w:val="26"/>
          <w:lang w:eastAsia="en-US"/>
        </w:rPr>
        <w:tab/>
        <w:t>проводить разъяснительную работу с населением по соблюдению требований пожарной безопасности и порядка действий при возникновении пожара на территориях населенных пунктов, в лесах;</w:t>
      </w:r>
    </w:p>
    <w:p w:rsidR="005C1EF9" w:rsidRDefault="008428BA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</w:t>
      </w:r>
      <w:r>
        <w:rPr>
          <w:sz w:val="26"/>
          <w:szCs w:val="26"/>
          <w:lang w:eastAsia="en-US"/>
        </w:rPr>
        <w:tab/>
        <w:t>обеспечить оповещение населения о возникновении пожара.</w:t>
      </w:r>
    </w:p>
    <w:p w:rsidR="005C1EF9" w:rsidRDefault="008428BA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3. Руководителям организаций всех форм собственности:</w:t>
      </w:r>
    </w:p>
    <w:p w:rsidR="005C1EF9" w:rsidRDefault="008428BA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</w:t>
      </w:r>
      <w:r>
        <w:rPr>
          <w:sz w:val="26"/>
          <w:szCs w:val="26"/>
          <w:lang w:eastAsia="en-US"/>
        </w:rPr>
        <w:tab/>
        <w:t>произвести уборку мусора, сухой травянистой растительности на территориях и вокруг периметров организаций, с соблюдением требований пожарной безопасности;</w:t>
      </w:r>
    </w:p>
    <w:p w:rsidR="005C1EF9" w:rsidRDefault="008428BA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</w:t>
      </w:r>
      <w:r>
        <w:rPr>
          <w:sz w:val="26"/>
          <w:szCs w:val="26"/>
          <w:lang w:eastAsia="en-US"/>
        </w:rPr>
        <w:tab/>
        <w:t>проводить соответствующую разъяснительную работу с сотрудниками о мерах пожарной безопасности и действиях при пожаре.</w:t>
      </w:r>
    </w:p>
    <w:p w:rsidR="005C1EF9" w:rsidRDefault="008428BA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4.  Настоящее постановление подлежит официальному опубликованию.</w:t>
      </w:r>
    </w:p>
    <w:p w:rsidR="005C1EF9" w:rsidRDefault="008428BA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5.  Контроль за исполнением настоящего постановления оставляю за собой.</w:t>
      </w:r>
    </w:p>
    <w:p w:rsidR="005C1EF9" w:rsidRDefault="005C1EF9">
      <w:pPr>
        <w:spacing w:after="160"/>
        <w:contextualSpacing/>
        <w:rPr>
          <w:rFonts w:ascii="Microsoft Sans Serif" w:eastAsia="Microsoft Sans Serif" w:hAnsi="Microsoft Sans Serif" w:cs="Microsoft Sans Serif"/>
          <w:color w:val="000000"/>
          <w:sz w:val="26"/>
          <w:szCs w:val="26"/>
          <w:lang w:eastAsia="en-US" w:bidi="ru-RU"/>
        </w:rPr>
      </w:pPr>
    </w:p>
    <w:p w:rsidR="005C1EF9" w:rsidRDefault="005C1EF9">
      <w:pPr>
        <w:spacing w:after="160"/>
        <w:contextualSpacing/>
        <w:rPr>
          <w:rFonts w:asciiTheme="minorHAnsi" w:eastAsiaTheme="minorHAnsi" w:hAnsiTheme="minorHAnsi" w:cstheme="minorBidi"/>
          <w:sz w:val="26"/>
          <w:szCs w:val="26"/>
          <w:lang w:eastAsia="en-US"/>
        </w:rPr>
      </w:pPr>
    </w:p>
    <w:p w:rsidR="005C1EF9" w:rsidRDefault="008428BA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5C1EF9" w:rsidRDefault="008428BA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                                                  </w:t>
      </w:r>
      <w:r w:rsidR="004C20A1">
        <w:rPr>
          <w:sz w:val="28"/>
          <w:szCs w:val="28"/>
        </w:rPr>
        <w:t>Г.А. Сухова</w:t>
      </w:r>
    </w:p>
    <w:p w:rsidR="005C1EF9" w:rsidRDefault="005C1EF9">
      <w:pPr>
        <w:rPr>
          <w:b/>
          <w:sz w:val="28"/>
          <w:szCs w:val="28"/>
        </w:rPr>
      </w:pPr>
    </w:p>
    <w:p w:rsidR="005C1EF9" w:rsidRDefault="005C1EF9">
      <w:pPr>
        <w:spacing w:after="160"/>
        <w:contextualSpacing/>
        <w:rPr>
          <w:b/>
          <w:sz w:val="26"/>
          <w:szCs w:val="26"/>
        </w:rPr>
      </w:pPr>
    </w:p>
    <w:p w:rsidR="005C1EF9" w:rsidRDefault="005C1EF9">
      <w:pPr>
        <w:spacing w:after="160"/>
        <w:contextualSpacing/>
        <w:rPr>
          <w:b/>
          <w:sz w:val="26"/>
          <w:szCs w:val="26"/>
        </w:rPr>
      </w:pPr>
    </w:p>
    <w:p w:rsidR="005C1EF9" w:rsidRDefault="005C1EF9"/>
    <w:sectPr w:rsidR="005C1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28BA" w:rsidRDefault="008428BA">
      <w:r>
        <w:separator/>
      </w:r>
    </w:p>
  </w:endnote>
  <w:endnote w:type="continuationSeparator" w:id="0">
    <w:p w:rsidR="008428BA" w:rsidRDefault="00842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28BA" w:rsidRDefault="008428BA">
      <w:r>
        <w:separator/>
      </w:r>
    </w:p>
  </w:footnote>
  <w:footnote w:type="continuationSeparator" w:id="0">
    <w:p w:rsidR="008428BA" w:rsidRDefault="008428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87C"/>
    <w:rsid w:val="0005787C"/>
    <w:rsid w:val="00100104"/>
    <w:rsid w:val="001E0389"/>
    <w:rsid w:val="004C20A1"/>
    <w:rsid w:val="005C1EF9"/>
    <w:rsid w:val="0080383B"/>
    <w:rsid w:val="008428BA"/>
    <w:rsid w:val="00907B8E"/>
    <w:rsid w:val="00A61E7E"/>
    <w:rsid w:val="1C2B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C9272"/>
  <w15:docId w15:val="{E608A839-3812-49E6-B055-004119757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sz w:val="36"/>
      <w:szCs w:val="20"/>
    </w:rPr>
  </w:style>
  <w:style w:type="character" w:customStyle="1" w:styleId="a4">
    <w:name w:val="Заголовок Знак"/>
    <w:basedOn w:val="a0"/>
    <w:link w:val="a3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Горки</cp:lastModifiedBy>
  <cp:revision>3</cp:revision>
  <cp:lastPrinted>2024-09-10T06:30:00Z</cp:lastPrinted>
  <dcterms:created xsi:type="dcterms:W3CDTF">2024-09-10T06:26:00Z</dcterms:created>
  <dcterms:modified xsi:type="dcterms:W3CDTF">2024-09-10T06:33:00Z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5B066471116D4F48B36ABC88C7C4B2F3_13</vt:lpwstr>
  </property>
</Properties>
</file>