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BF14B" w14:textId="77777777" w:rsidR="00AB0B7E" w:rsidRPr="00CE6C0B" w:rsidRDefault="00AB0B7E" w:rsidP="00AB0B7E">
      <w:pPr>
        <w:pStyle w:val="ConsPlusNormal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E6C0B">
        <w:rPr>
          <w:rFonts w:ascii="Times New Roman" w:hAnsi="Times New Roman" w:cs="Times New Roman"/>
          <w:b/>
          <w:sz w:val="32"/>
          <w:szCs w:val="32"/>
        </w:rPr>
        <w:t>АДМИНИСТРАЦИЯ</w:t>
      </w:r>
    </w:p>
    <w:p w14:paraId="69A4CC0F" w14:textId="77777777" w:rsidR="00AB0B7E" w:rsidRDefault="00AB0B7E" w:rsidP="00AB0B7E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(исполнительно – распорядительный орган)</w:t>
      </w:r>
    </w:p>
    <w:p w14:paraId="72353CC7" w14:textId="77777777" w:rsidR="00AB0B7E" w:rsidRDefault="00AB0B7E" w:rsidP="00AB0B7E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«Деревня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Григоровское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7F699C9E" w14:textId="77777777" w:rsidR="00AB0B7E" w:rsidRDefault="00AB0B7E" w:rsidP="00AB0B7E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</w:p>
    <w:p w14:paraId="11AA6332" w14:textId="77777777" w:rsidR="00AB0B7E" w:rsidRPr="00D973AC" w:rsidRDefault="00AB0B7E" w:rsidP="00AB0B7E">
      <w:pPr>
        <w:pStyle w:val="ConsPlusNormal0"/>
        <w:jc w:val="center"/>
        <w:rPr>
          <w:rFonts w:ascii="Times New Roman" w:hAnsi="Times New Roman" w:cs="Times New Roman"/>
          <w:sz w:val="32"/>
          <w:szCs w:val="32"/>
        </w:rPr>
      </w:pPr>
      <w:r w:rsidRPr="00D973AC">
        <w:rPr>
          <w:rFonts w:ascii="Times New Roman" w:hAnsi="Times New Roman" w:cs="Times New Roman"/>
          <w:sz w:val="32"/>
          <w:szCs w:val="32"/>
        </w:rPr>
        <w:t>ПОСТАНОВЛЕНИЕ</w:t>
      </w:r>
    </w:p>
    <w:p w14:paraId="50AC2A23" w14:textId="77777777" w:rsidR="00AB0B7E" w:rsidRPr="00D973AC" w:rsidRDefault="00AB0B7E" w:rsidP="00AB0B7E">
      <w:pPr>
        <w:pStyle w:val="ConsPlusNormal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Д.Григоровское</w:t>
      </w:r>
      <w:proofErr w:type="spellEnd"/>
    </w:p>
    <w:p w14:paraId="77D96AA9" w14:textId="77777777" w:rsidR="00AB0B7E" w:rsidRDefault="00AB0B7E" w:rsidP="00AB0B7E">
      <w:pPr>
        <w:pStyle w:val="ConsPlusNormal0"/>
        <w:jc w:val="center"/>
        <w:rPr>
          <w:rFonts w:ascii="Times New Roman" w:hAnsi="Times New Roman" w:cs="Times New Roman"/>
          <w:sz w:val="24"/>
          <w:szCs w:val="24"/>
        </w:rPr>
      </w:pPr>
    </w:p>
    <w:p w14:paraId="6ADDCF73" w14:textId="714367BD" w:rsidR="00AB0B7E" w:rsidRPr="00097A33" w:rsidRDefault="00AB0B7E" w:rsidP="00AB0B7E">
      <w:pPr>
        <w:pStyle w:val="ConsPlusNormal0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«20» января 2023 г.                                                                            №</w:t>
      </w:r>
      <w:r w:rsidR="008062A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A6C6AEF" w14:textId="77777777" w:rsidR="00AB0B7E" w:rsidRDefault="00AB0B7E" w:rsidP="00AB0B7E">
      <w:pPr>
        <w:pStyle w:val="ConsPlusNormal0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0425BE18" w14:textId="77777777" w:rsidR="006D4859" w:rsidRDefault="006D4859" w:rsidP="006D4859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 внесении изменений в муниципальную программу</w:t>
      </w:r>
    </w:p>
    <w:p w14:paraId="36FA4DA0" w14:textId="77777777" w:rsidR="006D4859" w:rsidRDefault="006D4859" w:rsidP="006D4859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317FB">
        <w:rPr>
          <w:rFonts w:ascii="Times New Roman" w:hAnsi="Times New Roman" w:cs="Times New Roman"/>
          <w:b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sz w:val="26"/>
          <w:szCs w:val="26"/>
        </w:rPr>
        <w:t xml:space="preserve">Энергосбережение и повышение энергетической эффективности </w:t>
      </w:r>
    </w:p>
    <w:p w14:paraId="1D0DC712" w14:textId="26095D3D" w:rsidR="00155419" w:rsidRDefault="00155419" w:rsidP="006D4859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в</w:t>
      </w:r>
      <w:r w:rsidR="006D4859" w:rsidRPr="008317FB">
        <w:rPr>
          <w:rFonts w:ascii="Times New Roman" w:hAnsi="Times New Roman" w:cs="Times New Roman"/>
          <w:b/>
          <w:sz w:val="26"/>
          <w:szCs w:val="26"/>
        </w:rPr>
        <w:t xml:space="preserve"> сельско</w:t>
      </w:r>
      <w:r>
        <w:rPr>
          <w:rFonts w:ascii="Times New Roman" w:hAnsi="Times New Roman" w:cs="Times New Roman"/>
          <w:b/>
          <w:sz w:val="26"/>
          <w:szCs w:val="26"/>
        </w:rPr>
        <w:t>м</w:t>
      </w:r>
      <w:r w:rsidR="006D4859" w:rsidRPr="008317FB">
        <w:rPr>
          <w:rFonts w:ascii="Times New Roman" w:hAnsi="Times New Roman" w:cs="Times New Roman"/>
          <w:b/>
          <w:sz w:val="26"/>
          <w:szCs w:val="26"/>
        </w:rPr>
        <w:t xml:space="preserve"> поселени</w:t>
      </w:r>
      <w:r>
        <w:rPr>
          <w:rFonts w:ascii="Times New Roman" w:hAnsi="Times New Roman" w:cs="Times New Roman"/>
          <w:b/>
          <w:sz w:val="26"/>
          <w:szCs w:val="26"/>
        </w:rPr>
        <w:t xml:space="preserve">и </w:t>
      </w:r>
      <w:r w:rsidR="006D4859">
        <w:rPr>
          <w:rFonts w:ascii="Times New Roman" w:hAnsi="Times New Roman" w:cs="Times New Roman"/>
          <w:b/>
          <w:sz w:val="26"/>
          <w:szCs w:val="26"/>
        </w:rPr>
        <w:t>«</w:t>
      </w:r>
      <w:r>
        <w:rPr>
          <w:rFonts w:ascii="Times New Roman" w:hAnsi="Times New Roman" w:cs="Times New Roman"/>
          <w:b/>
          <w:sz w:val="26"/>
          <w:szCs w:val="26"/>
        </w:rPr>
        <w:t xml:space="preserve">Деревня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Григоровское</w:t>
      </w:r>
      <w:proofErr w:type="spellEnd"/>
      <w:r w:rsidR="006D4859">
        <w:rPr>
          <w:rFonts w:ascii="Times New Roman" w:hAnsi="Times New Roman" w:cs="Times New Roman"/>
          <w:b/>
          <w:sz w:val="26"/>
          <w:szCs w:val="26"/>
        </w:rPr>
        <w:t xml:space="preserve">» </w:t>
      </w:r>
    </w:p>
    <w:p w14:paraId="5594C4CD" w14:textId="5DC9AD64" w:rsidR="006D4859" w:rsidRDefault="006D4859" w:rsidP="006D4859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на 202</w:t>
      </w:r>
      <w:r w:rsidR="00155419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-202</w:t>
      </w:r>
      <w:r w:rsidR="00155419">
        <w:rPr>
          <w:rFonts w:ascii="Times New Roman" w:hAnsi="Times New Roman" w:cs="Times New Roman"/>
          <w:b/>
          <w:sz w:val="26"/>
          <w:szCs w:val="26"/>
        </w:rPr>
        <w:t>7</w:t>
      </w:r>
      <w:r>
        <w:rPr>
          <w:rFonts w:ascii="Times New Roman" w:hAnsi="Times New Roman" w:cs="Times New Roman"/>
          <w:b/>
          <w:sz w:val="26"/>
          <w:szCs w:val="26"/>
        </w:rPr>
        <w:t>годы, утвержденную постановлением</w:t>
      </w:r>
    </w:p>
    <w:p w14:paraId="474ECA35" w14:textId="04D43A74" w:rsidR="006D4859" w:rsidRDefault="006D4859" w:rsidP="006D4859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администрации сельского поселения </w:t>
      </w:r>
      <w:bookmarkStart w:id="0" w:name="_Hlk125359346"/>
      <w:r w:rsidR="00155419">
        <w:rPr>
          <w:rFonts w:ascii="Times New Roman" w:hAnsi="Times New Roman" w:cs="Times New Roman"/>
          <w:b/>
          <w:sz w:val="26"/>
          <w:szCs w:val="26"/>
        </w:rPr>
        <w:t>от 14.06</w:t>
      </w:r>
      <w:r>
        <w:rPr>
          <w:rFonts w:ascii="Times New Roman" w:hAnsi="Times New Roman" w:cs="Times New Roman"/>
          <w:b/>
          <w:sz w:val="26"/>
          <w:szCs w:val="26"/>
        </w:rPr>
        <w:t>.202</w:t>
      </w:r>
      <w:r w:rsidR="00155419"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</w:rPr>
        <w:t>г. №</w:t>
      </w:r>
      <w:r w:rsidR="00155419">
        <w:rPr>
          <w:rFonts w:ascii="Times New Roman" w:hAnsi="Times New Roman" w:cs="Times New Roman"/>
          <w:b/>
          <w:sz w:val="26"/>
          <w:szCs w:val="26"/>
        </w:rPr>
        <w:t>18</w:t>
      </w:r>
      <w:bookmarkEnd w:id="0"/>
    </w:p>
    <w:p w14:paraId="19028953" w14:textId="646396FB" w:rsidR="00AB0B7E" w:rsidRPr="008317FB" w:rsidRDefault="00C073D0" w:rsidP="00AB0B7E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D7CA7">
        <w:rPr>
          <w:sz w:val="26"/>
          <w:szCs w:val="26"/>
        </w:rPr>
        <w:t xml:space="preserve"> </w:t>
      </w:r>
    </w:p>
    <w:p w14:paraId="115B034E" w14:textId="3B74067A" w:rsidR="00AB0B7E" w:rsidRPr="00BE06DF" w:rsidRDefault="00AB0B7E" w:rsidP="00AB0B7E">
      <w:pPr>
        <w:jc w:val="both"/>
        <w:rPr>
          <w:spacing w:val="-3"/>
          <w:sz w:val="26"/>
          <w:szCs w:val="26"/>
        </w:rPr>
      </w:pPr>
      <w:r w:rsidRPr="00BE06DF">
        <w:rPr>
          <w:sz w:val="26"/>
          <w:szCs w:val="26"/>
        </w:rPr>
        <w:t xml:space="preserve">      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23.11.2009 №261-ФЗ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РФ от 11.02.2021 №161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 Уставом сельского поселения «</w:t>
      </w:r>
      <w:bookmarkStart w:id="1" w:name="_Hlk125101290"/>
      <w:r>
        <w:rPr>
          <w:sz w:val="26"/>
          <w:szCs w:val="26"/>
        </w:rPr>
        <w:t xml:space="preserve">Деревня </w:t>
      </w:r>
      <w:proofErr w:type="spellStart"/>
      <w:r>
        <w:rPr>
          <w:sz w:val="26"/>
          <w:szCs w:val="26"/>
        </w:rPr>
        <w:t>Григоровское</w:t>
      </w:r>
      <w:bookmarkEnd w:id="1"/>
      <w:proofErr w:type="spellEnd"/>
      <w:r w:rsidRPr="00BE06DF">
        <w:rPr>
          <w:sz w:val="26"/>
          <w:szCs w:val="26"/>
        </w:rPr>
        <w:t>», администрация сельского поселения</w:t>
      </w:r>
      <w:r w:rsidRPr="00BE06DF">
        <w:rPr>
          <w:spacing w:val="17"/>
          <w:sz w:val="26"/>
          <w:szCs w:val="26"/>
        </w:rPr>
        <w:t xml:space="preserve"> </w:t>
      </w:r>
      <w:r w:rsidRPr="00BE06DF">
        <w:rPr>
          <w:spacing w:val="6"/>
          <w:sz w:val="26"/>
          <w:szCs w:val="26"/>
        </w:rPr>
        <w:t xml:space="preserve"> </w:t>
      </w:r>
    </w:p>
    <w:p w14:paraId="6B9A8C1E" w14:textId="77777777" w:rsidR="00AB0B7E" w:rsidRPr="00DA5E17" w:rsidRDefault="00AB0B7E" w:rsidP="00AB0B7E">
      <w:pPr>
        <w:widowControl w:val="0"/>
        <w:autoSpaceDE w:val="0"/>
        <w:autoSpaceDN w:val="0"/>
        <w:adjustRightInd w:val="0"/>
        <w:jc w:val="both"/>
        <w:rPr>
          <w:sz w:val="32"/>
          <w:szCs w:val="32"/>
        </w:rPr>
      </w:pPr>
    </w:p>
    <w:p w14:paraId="22FE515D" w14:textId="77777777" w:rsidR="00AB0B7E" w:rsidRPr="00AF78DC" w:rsidRDefault="00AB0B7E" w:rsidP="00AB0B7E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 w:rsidRPr="00AF78DC">
        <w:rPr>
          <w:b/>
          <w:sz w:val="28"/>
          <w:szCs w:val="28"/>
        </w:rPr>
        <w:t>ПОСТАНОВЛЯЕТ:</w:t>
      </w:r>
    </w:p>
    <w:p w14:paraId="11841702" w14:textId="77777777" w:rsidR="00AB0B7E" w:rsidRPr="00167E7C" w:rsidRDefault="00AB0B7E" w:rsidP="00AB0B7E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14:paraId="13736060" w14:textId="5C61CB69" w:rsidR="00AB0B7E" w:rsidRPr="00DD7CA7" w:rsidRDefault="00AB0B7E" w:rsidP="00AB0B7E">
      <w:pPr>
        <w:widowControl w:val="0"/>
        <w:autoSpaceDE w:val="0"/>
        <w:autoSpaceDN w:val="0"/>
        <w:adjustRightInd w:val="0"/>
        <w:ind w:firstLine="426"/>
        <w:jc w:val="both"/>
        <w:rPr>
          <w:sz w:val="26"/>
          <w:szCs w:val="26"/>
        </w:rPr>
      </w:pPr>
      <w:r w:rsidRPr="00B749D5">
        <w:rPr>
          <w:sz w:val="26"/>
          <w:szCs w:val="26"/>
        </w:rPr>
        <w:t>1.</w:t>
      </w:r>
      <w:r w:rsidR="00155419" w:rsidRPr="00155419">
        <w:rPr>
          <w:sz w:val="26"/>
          <w:szCs w:val="26"/>
        </w:rPr>
        <w:t xml:space="preserve"> </w:t>
      </w:r>
      <w:r w:rsidR="00155419">
        <w:rPr>
          <w:sz w:val="26"/>
          <w:szCs w:val="26"/>
        </w:rPr>
        <w:t xml:space="preserve">Внести изменения в муниципальную программу </w:t>
      </w:r>
      <w:r w:rsidR="00155419" w:rsidRPr="0005202D">
        <w:rPr>
          <w:sz w:val="26"/>
          <w:szCs w:val="26"/>
        </w:rPr>
        <w:t>«</w:t>
      </w:r>
      <w:r w:rsidR="00155419">
        <w:rPr>
          <w:sz w:val="26"/>
          <w:szCs w:val="26"/>
        </w:rPr>
        <w:t xml:space="preserve">Энергосбережение и повышение энергетической эффективности в сельском поселении </w:t>
      </w:r>
      <w:r w:rsidR="00155419" w:rsidRPr="0005202D">
        <w:rPr>
          <w:sz w:val="26"/>
          <w:szCs w:val="26"/>
        </w:rPr>
        <w:t>«</w:t>
      </w:r>
      <w:r w:rsidR="00155419">
        <w:rPr>
          <w:sz w:val="26"/>
          <w:szCs w:val="26"/>
        </w:rPr>
        <w:t xml:space="preserve">Деревня </w:t>
      </w:r>
      <w:proofErr w:type="spellStart"/>
      <w:r w:rsidR="00155419">
        <w:rPr>
          <w:sz w:val="26"/>
          <w:szCs w:val="26"/>
        </w:rPr>
        <w:t>Григоровское</w:t>
      </w:r>
      <w:proofErr w:type="spellEnd"/>
      <w:r w:rsidR="00155419">
        <w:rPr>
          <w:sz w:val="26"/>
          <w:szCs w:val="26"/>
        </w:rPr>
        <w:t xml:space="preserve">», утвержденную постановлением </w:t>
      </w:r>
      <w:r w:rsidR="00155419" w:rsidRPr="0005202D">
        <w:rPr>
          <w:sz w:val="26"/>
          <w:szCs w:val="26"/>
        </w:rPr>
        <w:t>админис</w:t>
      </w:r>
      <w:r w:rsidR="00155419">
        <w:rPr>
          <w:sz w:val="26"/>
          <w:szCs w:val="26"/>
        </w:rPr>
        <w:t xml:space="preserve">трации сельского поселения от </w:t>
      </w:r>
      <w:r w:rsidR="00155419" w:rsidRPr="00155419">
        <w:rPr>
          <w:sz w:val="26"/>
          <w:szCs w:val="26"/>
        </w:rPr>
        <w:t>14.06.2022г. №18</w:t>
      </w:r>
      <w:r w:rsidR="00155419">
        <w:rPr>
          <w:sz w:val="26"/>
          <w:szCs w:val="26"/>
        </w:rPr>
        <w:t>, изложив ее в новой редакции (прилагается).</w:t>
      </w:r>
    </w:p>
    <w:p w14:paraId="4C4502A3" w14:textId="328A237A" w:rsidR="00AB0B7E" w:rsidRPr="00B749D5" w:rsidRDefault="00DD7CA7" w:rsidP="00DD7CA7">
      <w:pPr>
        <w:widowControl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6A5DAC">
        <w:rPr>
          <w:bCs/>
          <w:color w:val="000000"/>
          <w:spacing w:val="2"/>
          <w:sz w:val="26"/>
          <w:szCs w:val="26"/>
        </w:rPr>
        <w:t>2</w:t>
      </w:r>
      <w:r w:rsidR="00AB0B7E" w:rsidRPr="00B749D5">
        <w:rPr>
          <w:bCs/>
          <w:color w:val="000000"/>
          <w:spacing w:val="2"/>
          <w:sz w:val="26"/>
          <w:szCs w:val="26"/>
        </w:rPr>
        <w:t>.</w:t>
      </w:r>
      <w:r w:rsidR="006A5DAC">
        <w:rPr>
          <w:bCs/>
          <w:color w:val="000000"/>
          <w:spacing w:val="2"/>
          <w:sz w:val="26"/>
          <w:szCs w:val="26"/>
        </w:rPr>
        <w:t xml:space="preserve"> </w:t>
      </w:r>
      <w:r w:rsidR="00AB0B7E" w:rsidRPr="00B749D5">
        <w:rPr>
          <w:bCs/>
          <w:color w:val="000000"/>
          <w:spacing w:val="2"/>
          <w:sz w:val="26"/>
          <w:szCs w:val="26"/>
        </w:rPr>
        <w:t>Контроль за исполнением настоящего постановления оставляю за собой.</w:t>
      </w:r>
    </w:p>
    <w:p w14:paraId="0E831729" w14:textId="5A9B587F" w:rsidR="00AB0B7E" w:rsidRPr="00B749D5" w:rsidRDefault="00DD7CA7" w:rsidP="00DD7CA7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="006A5DAC">
        <w:rPr>
          <w:rFonts w:ascii="Times New Roman" w:hAnsi="Times New Roman" w:cs="Times New Roman"/>
          <w:sz w:val="26"/>
          <w:szCs w:val="26"/>
        </w:rPr>
        <w:t>3</w:t>
      </w:r>
      <w:bookmarkStart w:id="2" w:name="_GoBack"/>
      <w:bookmarkEnd w:id="2"/>
      <w:r w:rsidR="00AB0B7E" w:rsidRPr="00B749D5">
        <w:rPr>
          <w:rFonts w:ascii="Times New Roman" w:hAnsi="Times New Roman" w:cs="Times New Roman"/>
          <w:sz w:val="26"/>
          <w:szCs w:val="26"/>
        </w:rPr>
        <w:t xml:space="preserve">. Настоящее постановление </w:t>
      </w:r>
      <w:r w:rsidR="00AB0B7E">
        <w:rPr>
          <w:rFonts w:ascii="Times New Roman" w:hAnsi="Times New Roman" w:cs="Times New Roman"/>
          <w:sz w:val="26"/>
          <w:szCs w:val="26"/>
        </w:rPr>
        <w:t xml:space="preserve">вступает в силу момента его обнародования. </w:t>
      </w:r>
    </w:p>
    <w:p w14:paraId="561C419B" w14:textId="77777777" w:rsidR="00AB0B7E" w:rsidRPr="00B749D5" w:rsidRDefault="00AB0B7E" w:rsidP="00AB0B7E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14:paraId="150DBC9D" w14:textId="77777777" w:rsidR="00AB0B7E" w:rsidRPr="00B749D5" w:rsidRDefault="00AB0B7E" w:rsidP="00AB0B7E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14:paraId="4B099CB0" w14:textId="77777777" w:rsidR="00AB0B7E" w:rsidRPr="00B749D5" w:rsidRDefault="00AB0B7E" w:rsidP="00AB0B7E">
      <w:pPr>
        <w:pStyle w:val="ConsPlusNormal0"/>
        <w:jc w:val="both"/>
        <w:rPr>
          <w:rFonts w:ascii="Times New Roman" w:hAnsi="Times New Roman" w:cs="Times New Roman"/>
          <w:sz w:val="26"/>
          <w:szCs w:val="26"/>
        </w:rPr>
      </w:pPr>
    </w:p>
    <w:p w14:paraId="4ACCFAFB" w14:textId="77777777" w:rsidR="00AB0B7E" w:rsidRPr="00B749D5" w:rsidRDefault="00AB0B7E" w:rsidP="00AB0B7E">
      <w:pPr>
        <w:pStyle w:val="ConsPlusNormal0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14:paraId="34C5505E" w14:textId="77777777" w:rsidR="00AB0B7E" w:rsidRPr="00AB283F" w:rsidRDefault="00AB0B7E" w:rsidP="00AB0B7E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10A8F02E" w14:textId="77777777" w:rsidR="00AB0B7E" w:rsidRPr="00AB283F" w:rsidRDefault="00AB0B7E" w:rsidP="00AB0B7E">
      <w:pPr>
        <w:pStyle w:val="ConsPlusNormal0"/>
        <w:ind w:firstLine="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B283F">
        <w:rPr>
          <w:rFonts w:ascii="Times New Roman" w:hAnsi="Times New Roman" w:cs="Times New Roman"/>
          <w:b/>
          <w:sz w:val="26"/>
          <w:szCs w:val="26"/>
        </w:rPr>
        <w:t>Глава администрации</w:t>
      </w:r>
    </w:p>
    <w:p w14:paraId="3C12D9DF" w14:textId="3B8E8312" w:rsidR="00AB0B7E" w:rsidRPr="00AB283F" w:rsidRDefault="00AB0B7E" w:rsidP="00AB0B7E">
      <w:pPr>
        <w:pStyle w:val="ConsPlusNormal0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283F">
        <w:rPr>
          <w:rFonts w:ascii="Times New Roman" w:hAnsi="Times New Roman" w:cs="Times New Roman"/>
          <w:b/>
          <w:sz w:val="26"/>
          <w:szCs w:val="26"/>
        </w:rPr>
        <w:t xml:space="preserve">сельского поселения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И.И.Лодыгина</w:t>
      </w:r>
      <w:proofErr w:type="spellEnd"/>
      <w:r w:rsidRPr="00AB283F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     </w:t>
      </w:r>
    </w:p>
    <w:p w14:paraId="3A3D0C97" w14:textId="77777777" w:rsidR="00AB0B7E" w:rsidRPr="00AB283F" w:rsidRDefault="00AB0B7E" w:rsidP="00AB0B7E">
      <w:pPr>
        <w:pStyle w:val="ConsPlusNormal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5318C8C2" w14:textId="77777777" w:rsidR="00AB0B7E" w:rsidRPr="00AB283F" w:rsidRDefault="00AB0B7E" w:rsidP="00AB0B7E">
      <w:pPr>
        <w:pStyle w:val="ConsPlusNormal0"/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78DA9463" w14:textId="77777777" w:rsidR="00AB0B7E" w:rsidRDefault="00AB0B7E" w:rsidP="00AB0B7E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14:paraId="747B98F7" w14:textId="77777777" w:rsidR="00AB0B7E" w:rsidRDefault="00AB0B7E" w:rsidP="00AB0B7E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14:paraId="44A83770" w14:textId="77777777" w:rsidR="00AB0B7E" w:rsidRDefault="00AB0B7E" w:rsidP="00AB0B7E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14:paraId="04639956" w14:textId="77777777" w:rsidR="00AB0B7E" w:rsidRPr="00D973AC" w:rsidRDefault="00AB0B7E" w:rsidP="00AB0B7E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p w14:paraId="7BFE1CF4" w14:textId="77777777" w:rsidR="00AB0B7E" w:rsidRPr="00D973AC" w:rsidRDefault="00AB0B7E" w:rsidP="00AB0B7E">
      <w:pPr>
        <w:pStyle w:val="ConsPlusNormal0"/>
        <w:jc w:val="both"/>
        <w:rPr>
          <w:rFonts w:ascii="Times New Roman" w:hAnsi="Times New Roman" w:cs="Times New Roman"/>
          <w:sz w:val="28"/>
          <w:szCs w:val="28"/>
        </w:rPr>
      </w:pPr>
    </w:p>
    <w:p w14:paraId="5EA9BCFE" w14:textId="77777777" w:rsidR="00AB0B7E" w:rsidRPr="009A6136" w:rsidRDefault="00AB0B7E" w:rsidP="00AB0B7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bookmarkStart w:id="3" w:name="P38"/>
      <w:bookmarkEnd w:id="3"/>
      <w:r w:rsidRPr="009A6136">
        <w:rPr>
          <w:sz w:val="22"/>
          <w:szCs w:val="22"/>
        </w:rPr>
        <w:t xml:space="preserve">Приложение  </w:t>
      </w:r>
    </w:p>
    <w:p w14:paraId="30C43BF5" w14:textId="6F227466" w:rsidR="00AB0B7E" w:rsidRPr="009A6136" w:rsidRDefault="00AB0B7E" w:rsidP="00AB0B7E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9A6136">
        <w:rPr>
          <w:sz w:val="22"/>
          <w:szCs w:val="22"/>
        </w:rPr>
        <w:t xml:space="preserve"> к постановлению</w:t>
      </w:r>
      <w:r>
        <w:rPr>
          <w:sz w:val="22"/>
          <w:szCs w:val="22"/>
        </w:rPr>
        <w:t xml:space="preserve"> администрации от 20.01.2023г.№</w:t>
      </w:r>
      <w:r w:rsidR="008062A5">
        <w:rPr>
          <w:sz w:val="22"/>
          <w:szCs w:val="22"/>
        </w:rPr>
        <w:t>3</w:t>
      </w:r>
      <w:r>
        <w:rPr>
          <w:sz w:val="22"/>
          <w:szCs w:val="22"/>
        </w:rPr>
        <w:t xml:space="preserve">  </w:t>
      </w:r>
    </w:p>
    <w:p w14:paraId="219746E3" w14:textId="77777777" w:rsidR="00155419" w:rsidRPr="00155419" w:rsidRDefault="00155419" w:rsidP="00155419">
      <w:pPr>
        <w:pStyle w:val="ConsPlusNormal0"/>
        <w:ind w:firstLine="0"/>
        <w:jc w:val="right"/>
        <w:rPr>
          <w:rFonts w:ascii="Times New Roman" w:hAnsi="Times New Roman" w:cs="Times New Roman"/>
        </w:rPr>
      </w:pPr>
      <w:r w:rsidRPr="00155419">
        <w:rPr>
          <w:rFonts w:ascii="Times New Roman" w:hAnsi="Times New Roman" w:cs="Times New Roman"/>
        </w:rPr>
        <w:t>О внесении изменений в муниципальную программу</w:t>
      </w:r>
    </w:p>
    <w:p w14:paraId="43872604" w14:textId="77777777" w:rsidR="00155419" w:rsidRPr="00155419" w:rsidRDefault="00155419" w:rsidP="00155419">
      <w:pPr>
        <w:pStyle w:val="ConsPlusNormal0"/>
        <w:ind w:firstLine="0"/>
        <w:jc w:val="right"/>
        <w:rPr>
          <w:rFonts w:ascii="Times New Roman" w:hAnsi="Times New Roman" w:cs="Times New Roman"/>
        </w:rPr>
      </w:pPr>
      <w:r w:rsidRPr="00155419">
        <w:rPr>
          <w:rFonts w:ascii="Times New Roman" w:hAnsi="Times New Roman" w:cs="Times New Roman"/>
        </w:rPr>
        <w:t xml:space="preserve"> «Энергосбережение и повышение энергетической эффективности </w:t>
      </w:r>
    </w:p>
    <w:p w14:paraId="32CA4018" w14:textId="1B8D4A14" w:rsidR="00155419" w:rsidRPr="00155419" w:rsidRDefault="00155419" w:rsidP="00155419">
      <w:pPr>
        <w:pStyle w:val="ConsPlusNormal0"/>
        <w:ind w:firstLine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</w:t>
      </w:r>
      <w:r w:rsidRPr="00155419">
        <w:rPr>
          <w:rFonts w:ascii="Times New Roman" w:hAnsi="Times New Roman" w:cs="Times New Roman"/>
        </w:rPr>
        <w:t xml:space="preserve"> сельско</w:t>
      </w:r>
      <w:r>
        <w:rPr>
          <w:rFonts w:ascii="Times New Roman" w:hAnsi="Times New Roman" w:cs="Times New Roman"/>
        </w:rPr>
        <w:t>м</w:t>
      </w:r>
      <w:r w:rsidRPr="00155419">
        <w:rPr>
          <w:rFonts w:ascii="Times New Roman" w:hAnsi="Times New Roman" w:cs="Times New Roman"/>
        </w:rPr>
        <w:t xml:space="preserve"> поселения «Деревня </w:t>
      </w:r>
      <w:proofErr w:type="spellStart"/>
      <w:r w:rsidRPr="00155419">
        <w:rPr>
          <w:rFonts w:ascii="Times New Roman" w:hAnsi="Times New Roman" w:cs="Times New Roman"/>
        </w:rPr>
        <w:t>Григоровское</w:t>
      </w:r>
      <w:proofErr w:type="spellEnd"/>
      <w:r w:rsidRPr="00155419">
        <w:rPr>
          <w:rFonts w:ascii="Times New Roman" w:hAnsi="Times New Roman" w:cs="Times New Roman"/>
        </w:rPr>
        <w:t xml:space="preserve">» </w:t>
      </w:r>
    </w:p>
    <w:p w14:paraId="1409ADFD" w14:textId="77777777" w:rsidR="00155419" w:rsidRPr="00155419" w:rsidRDefault="00155419" w:rsidP="00155419">
      <w:pPr>
        <w:pStyle w:val="ConsPlusNormal0"/>
        <w:ind w:firstLine="0"/>
        <w:jc w:val="right"/>
        <w:rPr>
          <w:rFonts w:ascii="Times New Roman" w:hAnsi="Times New Roman" w:cs="Times New Roman"/>
        </w:rPr>
      </w:pPr>
      <w:r w:rsidRPr="00155419">
        <w:rPr>
          <w:rFonts w:ascii="Times New Roman" w:hAnsi="Times New Roman" w:cs="Times New Roman"/>
        </w:rPr>
        <w:t>на 2022-2027годы, утвержденную постановлением</w:t>
      </w:r>
    </w:p>
    <w:p w14:paraId="52649182" w14:textId="3890A0A1" w:rsidR="00155419" w:rsidRPr="00155419" w:rsidRDefault="00155419" w:rsidP="00155419">
      <w:pPr>
        <w:pStyle w:val="ConsPlusNormal0"/>
        <w:ind w:firstLine="0"/>
        <w:jc w:val="right"/>
        <w:rPr>
          <w:rFonts w:ascii="Times New Roman" w:hAnsi="Times New Roman" w:cs="Times New Roman"/>
        </w:rPr>
      </w:pPr>
      <w:r w:rsidRPr="00155419">
        <w:rPr>
          <w:rFonts w:ascii="Times New Roman" w:hAnsi="Times New Roman" w:cs="Times New Roman"/>
        </w:rPr>
        <w:t xml:space="preserve">администрации сельского поселения </w:t>
      </w:r>
      <w:r>
        <w:rPr>
          <w:rFonts w:ascii="Times New Roman" w:hAnsi="Times New Roman" w:cs="Times New Roman"/>
        </w:rPr>
        <w:t xml:space="preserve">от </w:t>
      </w:r>
      <w:r w:rsidRPr="00155419">
        <w:rPr>
          <w:rFonts w:ascii="Times New Roman" w:hAnsi="Times New Roman" w:cs="Times New Roman"/>
        </w:rPr>
        <w:t>14.06.2022г. №18</w:t>
      </w:r>
    </w:p>
    <w:p w14:paraId="17A3BD68" w14:textId="77777777" w:rsidR="00AB0B7E" w:rsidRDefault="00AB0B7E" w:rsidP="00AB0B7E">
      <w:pPr>
        <w:widowControl w:val="0"/>
        <w:autoSpaceDE w:val="0"/>
        <w:autoSpaceDN w:val="0"/>
        <w:adjustRightInd w:val="0"/>
        <w:jc w:val="right"/>
        <w:rPr>
          <w:rFonts w:ascii="Calibri" w:hAnsi="Calibri" w:cs="Calibri"/>
        </w:rPr>
      </w:pPr>
    </w:p>
    <w:p w14:paraId="7FA5F806" w14:textId="77777777" w:rsidR="00AB0B7E" w:rsidRPr="00AA68DC" w:rsidRDefault="00AB0B7E" w:rsidP="00AB0B7E">
      <w:pPr>
        <w:jc w:val="center"/>
        <w:rPr>
          <w:b/>
          <w:sz w:val="28"/>
          <w:szCs w:val="28"/>
        </w:rPr>
      </w:pPr>
      <w:bookmarkStart w:id="4" w:name="Par38"/>
      <w:bookmarkEnd w:id="4"/>
      <w:r>
        <w:rPr>
          <w:b/>
          <w:sz w:val="28"/>
          <w:szCs w:val="28"/>
        </w:rPr>
        <w:t>1.</w:t>
      </w:r>
      <w:r w:rsidRPr="00AA68DC">
        <w:rPr>
          <w:b/>
          <w:sz w:val="28"/>
          <w:szCs w:val="28"/>
        </w:rPr>
        <w:t>ПАСПОРТ</w:t>
      </w:r>
    </w:p>
    <w:p w14:paraId="1D28F5B1" w14:textId="55C4558C" w:rsidR="00AB0B7E" w:rsidRDefault="00AB0B7E" w:rsidP="00AB0B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программы «Энергосбережение и повышение энергетической эффективности </w:t>
      </w:r>
      <w:r w:rsidR="00155419">
        <w:rPr>
          <w:b/>
          <w:sz w:val="28"/>
          <w:szCs w:val="28"/>
        </w:rPr>
        <w:t>в</w:t>
      </w:r>
      <w:r w:rsidRPr="00AA68DC">
        <w:rPr>
          <w:b/>
          <w:sz w:val="28"/>
          <w:szCs w:val="28"/>
        </w:rPr>
        <w:t xml:space="preserve"> сельско</w:t>
      </w:r>
      <w:r w:rsidR="00155419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 поселени</w:t>
      </w:r>
      <w:r w:rsidR="00155419">
        <w:rPr>
          <w:b/>
          <w:sz w:val="28"/>
          <w:szCs w:val="28"/>
        </w:rPr>
        <w:t>и</w:t>
      </w:r>
      <w:r w:rsidRPr="00AA68DC">
        <w:rPr>
          <w:b/>
          <w:sz w:val="28"/>
          <w:szCs w:val="28"/>
        </w:rPr>
        <w:t xml:space="preserve"> </w:t>
      </w:r>
    </w:p>
    <w:p w14:paraId="4766565A" w14:textId="09E58E4B" w:rsidR="00AB0B7E" w:rsidRPr="008F1078" w:rsidRDefault="00AB0B7E" w:rsidP="00AB0B7E">
      <w:pPr>
        <w:jc w:val="center"/>
        <w:rPr>
          <w:b/>
          <w:sz w:val="26"/>
          <w:szCs w:val="26"/>
        </w:rPr>
      </w:pPr>
      <w:r w:rsidRPr="00AA68DC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Деревня </w:t>
      </w:r>
      <w:proofErr w:type="spellStart"/>
      <w:r>
        <w:rPr>
          <w:b/>
          <w:sz w:val="28"/>
          <w:szCs w:val="28"/>
        </w:rPr>
        <w:t>Григоровское</w:t>
      </w:r>
      <w:proofErr w:type="spellEnd"/>
      <w:r>
        <w:rPr>
          <w:b/>
          <w:sz w:val="28"/>
          <w:szCs w:val="28"/>
        </w:rPr>
        <w:t>» на 202</w:t>
      </w:r>
      <w:r w:rsidR="00155419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-202</w:t>
      </w:r>
      <w:r w:rsidR="00155419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годы</w:t>
      </w:r>
      <w:r w:rsidRPr="00AA68DC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>»</w:t>
      </w:r>
      <w:r w:rsidRPr="00AA68DC">
        <w:rPr>
          <w:b/>
          <w:sz w:val="28"/>
          <w:szCs w:val="28"/>
        </w:rPr>
        <w:t xml:space="preserve"> </w:t>
      </w:r>
      <w:r>
        <w:rPr>
          <w:rFonts w:cs="Arial"/>
          <w:b/>
          <w:bCs/>
          <w:color w:val="373635"/>
        </w:rPr>
        <w:br/>
      </w:r>
    </w:p>
    <w:tbl>
      <w:tblPr>
        <w:tblW w:w="5000" w:type="pct"/>
        <w:jc w:val="center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2407"/>
        <w:gridCol w:w="8207"/>
      </w:tblGrid>
      <w:tr w:rsidR="00AB0B7E" w:rsidRPr="008F1078" w14:paraId="176CB0CF" w14:textId="77777777" w:rsidTr="003F6A77">
        <w:trPr>
          <w:jc w:val="center"/>
        </w:trPr>
        <w:tc>
          <w:tcPr>
            <w:tcW w:w="113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14:paraId="3C0B8660" w14:textId="77777777" w:rsidR="00AB0B7E" w:rsidRPr="008F1078" w:rsidRDefault="00AB0B7E" w:rsidP="003F6A77">
            <w:pPr>
              <w:jc w:val="both"/>
              <w:rPr>
                <w:rFonts w:cs="Arial"/>
                <w:sz w:val="26"/>
                <w:szCs w:val="26"/>
              </w:rPr>
            </w:pPr>
            <w:r w:rsidRPr="008F1078">
              <w:rPr>
                <w:rFonts w:cs="Arial"/>
                <w:sz w:val="26"/>
                <w:szCs w:val="26"/>
              </w:rPr>
              <w:t>Ответственный исполнитель муниципальной программы</w:t>
            </w:r>
            <w:r w:rsidRPr="008F1078">
              <w:rPr>
                <w:rFonts w:cs="Arial"/>
                <w:sz w:val="26"/>
                <w:szCs w:val="26"/>
              </w:rPr>
              <w:br/>
            </w:r>
          </w:p>
        </w:tc>
        <w:tc>
          <w:tcPr>
            <w:tcW w:w="386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14:paraId="212ED5E3" w14:textId="77777777" w:rsidR="00AB0B7E" w:rsidRPr="008F1078" w:rsidRDefault="00AB0B7E" w:rsidP="003F6A77">
            <w:pPr>
              <w:jc w:val="both"/>
              <w:rPr>
                <w:rFonts w:cs="Arial"/>
                <w:sz w:val="26"/>
                <w:szCs w:val="26"/>
              </w:rPr>
            </w:pPr>
          </w:p>
          <w:p w14:paraId="1CD0241B" w14:textId="117A9658" w:rsidR="00AB0B7E" w:rsidRPr="008F1078" w:rsidRDefault="00AB0B7E" w:rsidP="003F6A77">
            <w:pPr>
              <w:jc w:val="both"/>
              <w:rPr>
                <w:rFonts w:cs="Arial"/>
                <w:sz w:val="26"/>
                <w:szCs w:val="26"/>
              </w:rPr>
            </w:pPr>
            <w:r w:rsidRPr="008F1078">
              <w:rPr>
                <w:rFonts w:cs="Arial"/>
                <w:sz w:val="26"/>
                <w:szCs w:val="26"/>
              </w:rPr>
              <w:t xml:space="preserve">Администрация (исполнительно-распорядительный орган) </w:t>
            </w:r>
            <w:r w:rsidRPr="008F1078">
              <w:rPr>
                <w:rFonts w:cs="Arial"/>
                <w:bCs/>
                <w:sz w:val="26"/>
                <w:szCs w:val="26"/>
              </w:rPr>
              <w:t>сельского поселения «</w:t>
            </w:r>
            <w:bookmarkStart w:id="5" w:name="_Hlk125101591"/>
            <w:r w:rsidRPr="008F1078">
              <w:rPr>
                <w:rFonts w:cs="Arial"/>
                <w:bCs/>
                <w:sz w:val="26"/>
                <w:szCs w:val="26"/>
              </w:rPr>
              <w:t xml:space="preserve">Деревня </w:t>
            </w:r>
            <w:proofErr w:type="spellStart"/>
            <w:r w:rsidRPr="008F1078">
              <w:rPr>
                <w:rFonts w:cs="Arial"/>
                <w:bCs/>
                <w:sz w:val="26"/>
                <w:szCs w:val="26"/>
              </w:rPr>
              <w:t>Григоровское</w:t>
            </w:r>
            <w:bookmarkEnd w:id="5"/>
            <w:proofErr w:type="spellEnd"/>
            <w:r w:rsidRPr="008F1078">
              <w:rPr>
                <w:rFonts w:cs="Arial"/>
                <w:bCs/>
                <w:sz w:val="26"/>
                <w:szCs w:val="26"/>
              </w:rPr>
              <w:t>»</w:t>
            </w:r>
            <w:r w:rsidRPr="008F1078">
              <w:rPr>
                <w:rFonts w:cs="Arial"/>
                <w:sz w:val="26"/>
                <w:szCs w:val="26"/>
              </w:rPr>
              <w:t xml:space="preserve"> </w:t>
            </w:r>
          </w:p>
          <w:p w14:paraId="7805F3F3" w14:textId="4ED4474F" w:rsidR="00AB0B7E" w:rsidRPr="008F1078" w:rsidRDefault="00AB0B7E" w:rsidP="003F6A77">
            <w:pPr>
              <w:jc w:val="both"/>
              <w:rPr>
                <w:rFonts w:cs="Arial"/>
                <w:sz w:val="26"/>
                <w:szCs w:val="26"/>
              </w:rPr>
            </w:pPr>
            <w:r w:rsidRPr="008F1078">
              <w:rPr>
                <w:rFonts w:cs="Arial"/>
                <w:sz w:val="26"/>
                <w:szCs w:val="26"/>
              </w:rPr>
              <w:t xml:space="preserve">1. Федеральный закон от 23.11.2009 № </w:t>
            </w:r>
            <w:hyperlink r:id="rId5" w:tgtFrame="_self" w:tooltip="Федерального Закона от 23.11.2009 № 261-ФЗ" w:history="1">
              <w:r w:rsidRPr="008F1078">
                <w:rPr>
                  <w:rStyle w:val="a3"/>
                  <w:rFonts w:cs="Arial"/>
                  <w:color w:val="auto"/>
                  <w:sz w:val="26"/>
                  <w:szCs w:val="26"/>
                  <w:u w:val="none"/>
                </w:rPr>
                <w:t>261-ФЗ</w:t>
              </w:r>
            </w:hyperlink>
            <w:r w:rsidRPr="008F1078">
              <w:rPr>
                <w:rFonts w:cs="Arial"/>
                <w:sz w:val="26"/>
                <w:szCs w:val="26"/>
              </w:rPr>
              <w:t xml:space="preserve"> "Об энергосбережении и о повышении энергетической эффективности и о внесении изменений в отдельные законодательные акты Российской Федерации". </w:t>
            </w:r>
            <w:r w:rsidRPr="008F1078">
              <w:rPr>
                <w:rFonts w:cs="Arial"/>
                <w:sz w:val="26"/>
                <w:szCs w:val="26"/>
              </w:rPr>
              <w:br/>
              <w:t xml:space="preserve">2. </w:t>
            </w:r>
            <w:r w:rsidR="00AF78DC">
              <w:rPr>
                <w:sz w:val="26"/>
                <w:szCs w:val="26"/>
              </w:rPr>
              <w:t>П</w:t>
            </w:r>
            <w:r w:rsidR="00AF78DC" w:rsidRPr="00BE06DF">
              <w:rPr>
                <w:sz w:val="26"/>
                <w:szCs w:val="26"/>
              </w:rPr>
              <w:t>остановление Правительства РФ от 11.02.2021 №161 «Об утверждении требований к региональным и муниципальным программам в области энергосбережения и повышения энергетической эффективности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Федерации»,</w:t>
            </w:r>
            <w:r w:rsidRPr="008F1078">
              <w:rPr>
                <w:rFonts w:cs="Arial"/>
                <w:sz w:val="26"/>
                <w:szCs w:val="26"/>
              </w:rPr>
              <w:br/>
            </w:r>
          </w:p>
        </w:tc>
      </w:tr>
      <w:tr w:rsidR="00AB0B7E" w:rsidRPr="008F1078" w14:paraId="0133CCF7" w14:textId="77777777" w:rsidTr="003F6A77">
        <w:trPr>
          <w:jc w:val="center"/>
        </w:trPr>
        <w:tc>
          <w:tcPr>
            <w:tcW w:w="113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14:paraId="3FC7AEAB" w14:textId="77777777" w:rsidR="00AB0B7E" w:rsidRPr="008F1078" w:rsidRDefault="00AB0B7E" w:rsidP="003F6A77">
            <w:pPr>
              <w:jc w:val="both"/>
              <w:rPr>
                <w:rFonts w:cs="Arial"/>
                <w:sz w:val="26"/>
                <w:szCs w:val="26"/>
              </w:rPr>
            </w:pPr>
            <w:r w:rsidRPr="008F1078">
              <w:rPr>
                <w:rFonts w:cs="Arial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386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14:paraId="6A84BC2C" w14:textId="4182DECA" w:rsidR="00AB0B7E" w:rsidRPr="008F1078" w:rsidRDefault="00AB0B7E" w:rsidP="003F6A77">
            <w:pPr>
              <w:jc w:val="both"/>
              <w:rPr>
                <w:rFonts w:cs="Arial"/>
                <w:sz w:val="26"/>
                <w:szCs w:val="26"/>
              </w:rPr>
            </w:pPr>
            <w:r w:rsidRPr="008F1078">
              <w:rPr>
                <w:rFonts w:cs="Arial"/>
                <w:sz w:val="26"/>
                <w:szCs w:val="26"/>
              </w:rPr>
              <w:t xml:space="preserve">Администрация (исполнительно-распорядительный орган) </w:t>
            </w:r>
            <w:r w:rsidRPr="008F1078">
              <w:rPr>
                <w:rFonts w:cs="Arial"/>
                <w:bCs/>
                <w:sz w:val="26"/>
                <w:szCs w:val="26"/>
              </w:rPr>
              <w:t xml:space="preserve">сельского поселения «Деревня </w:t>
            </w:r>
            <w:proofErr w:type="spellStart"/>
            <w:r w:rsidRPr="008F1078">
              <w:rPr>
                <w:rFonts w:cs="Arial"/>
                <w:bCs/>
                <w:sz w:val="26"/>
                <w:szCs w:val="26"/>
              </w:rPr>
              <w:t>Григоровское</w:t>
            </w:r>
            <w:proofErr w:type="spellEnd"/>
            <w:r w:rsidRPr="008F1078">
              <w:rPr>
                <w:rFonts w:cs="Arial"/>
                <w:bCs/>
                <w:sz w:val="26"/>
                <w:szCs w:val="26"/>
              </w:rPr>
              <w:t>»</w:t>
            </w:r>
            <w:r w:rsidRPr="008F1078">
              <w:rPr>
                <w:rFonts w:cs="Arial"/>
                <w:sz w:val="26"/>
                <w:szCs w:val="26"/>
              </w:rPr>
              <w:t xml:space="preserve"> </w:t>
            </w:r>
          </w:p>
        </w:tc>
      </w:tr>
      <w:tr w:rsidR="00AB0B7E" w:rsidRPr="008F1078" w14:paraId="1573E9B6" w14:textId="77777777" w:rsidTr="003F6A77">
        <w:trPr>
          <w:jc w:val="center"/>
        </w:trPr>
        <w:tc>
          <w:tcPr>
            <w:tcW w:w="113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3B4ABF33" w14:textId="77777777" w:rsidR="00AB0B7E" w:rsidRPr="008F1078" w:rsidRDefault="00AB0B7E" w:rsidP="003F6A77">
            <w:pPr>
              <w:jc w:val="both"/>
              <w:rPr>
                <w:rFonts w:cs="Arial"/>
                <w:sz w:val="26"/>
                <w:szCs w:val="26"/>
              </w:rPr>
            </w:pPr>
            <w:r w:rsidRPr="008F1078">
              <w:rPr>
                <w:rFonts w:cs="Arial"/>
                <w:sz w:val="26"/>
                <w:szCs w:val="26"/>
              </w:rPr>
              <w:t>Цели Программы</w:t>
            </w:r>
          </w:p>
          <w:p w14:paraId="3D95EC75" w14:textId="77777777" w:rsidR="00AB0B7E" w:rsidRPr="008F1078" w:rsidRDefault="00AB0B7E" w:rsidP="003F6A77">
            <w:pPr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386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14:paraId="3B9D1D25" w14:textId="50E91CEC" w:rsidR="00AB0B7E" w:rsidRPr="008F1078" w:rsidRDefault="00AB0B7E" w:rsidP="003F6A77">
            <w:pPr>
              <w:jc w:val="both"/>
              <w:rPr>
                <w:rFonts w:cs="Arial"/>
                <w:sz w:val="26"/>
                <w:szCs w:val="26"/>
              </w:rPr>
            </w:pPr>
            <w:r w:rsidRPr="008F1078">
              <w:rPr>
                <w:rFonts w:cs="Arial"/>
                <w:sz w:val="26"/>
                <w:szCs w:val="26"/>
              </w:rPr>
              <w:t xml:space="preserve">1. Снижение затрат при производстве и передаче топливно-энергетических ресурсов (далее - ТЭР). </w:t>
            </w:r>
            <w:r w:rsidRPr="008F1078">
              <w:rPr>
                <w:rFonts w:cs="Arial"/>
                <w:sz w:val="26"/>
                <w:szCs w:val="26"/>
              </w:rPr>
              <w:br/>
              <w:t xml:space="preserve">2. Повышение надежности энергоснабжения потребителей </w:t>
            </w:r>
            <w:r w:rsidRPr="008F1078">
              <w:rPr>
                <w:rFonts w:cs="Arial"/>
                <w:bCs/>
                <w:sz w:val="26"/>
                <w:szCs w:val="26"/>
              </w:rPr>
              <w:t xml:space="preserve">сельского поселения «Деревня </w:t>
            </w:r>
            <w:proofErr w:type="spellStart"/>
            <w:r w:rsidRPr="008F1078">
              <w:rPr>
                <w:rFonts w:cs="Arial"/>
                <w:bCs/>
                <w:sz w:val="26"/>
                <w:szCs w:val="26"/>
              </w:rPr>
              <w:t>Григоровское</w:t>
            </w:r>
            <w:proofErr w:type="spellEnd"/>
            <w:r w:rsidRPr="008F1078">
              <w:rPr>
                <w:rFonts w:cs="Arial"/>
                <w:bCs/>
                <w:sz w:val="26"/>
                <w:szCs w:val="26"/>
              </w:rPr>
              <w:t>».</w:t>
            </w:r>
            <w:r w:rsidRPr="008F1078">
              <w:rPr>
                <w:rFonts w:cs="Arial"/>
                <w:sz w:val="26"/>
                <w:szCs w:val="26"/>
              </w:rPr>
              <w:t xml:space="preserve"> </w:t>
            </w:r>
            <w:r w:rsidRPr="008F1078">
              <w:rPr>
                <w:rFonts w:cs="Arial"/>
                <w:sz w:val="26"/>
                <w:szCs w:val="26"/>
              </w:rPr>
              <w:br/>
              <w:t xml:space="preserve">3. Снижение расходов местного бюджета, организаций жилищно-коммунального хозяйства (далее - ЖКХ) и населения на топливо, тепловую и электрическую энергию. </w:t>
            </w:r>
            <w:r w:rsidRPr="008F1078">
              <w:rPr>
                <w:rFonts w:cs="Arial"/>
                <w:sz w:val="26"/>
                <w:szCs w:val="26"/>
              </w:rPr>
              <w:br/>
              <w:t xml:space="preserve">4. Обеспечение устойчивого развития топливно-энергетического комплекса (далее - ТЭК). </w:t>
            </w:r>
            <w:r w:rsidRPr="008F1078">
              <w:rPr>
                <w:rFonts w:cs="Arial"/>
                <w:sz w:val="26"/>
                <w:szCs w:val="26"/>
              </w:rPr>
              <w:br/>
              <w:t>5. Оснащение электронно-механических таймерами и приборами учета потребления топливно-энергетических ресурсов муниципальных учреждений</w:t>
            </w:r>
          </w:p>
        </w:tc>
      </w:tr>
      <w:tr w:rsidR="00AB0B7E" w:rsidRPr="008F1078" w14:paraId="4FC206A3" w14:textId="77777777" w:rsidTr="003F6A77">
        <w:trPr>
          <w:jc w:val="center"/>
        </w:trPr>
        <w:tc>
          <w:tcPr>
            <w:tcW w:w="113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</w:tcPr>
          <w:p w14:paraId="1AD9B9B8" w14:textId="77777777" w:rsidR="00AB0B7E" w:rsidRPr="008F1078" w:rsidRDefault="00AB0B7E" w:rsidP="003F6A77">
            <w:pPr>
              <w:jc w:val="both"/>
              <w:rPr>
                <w:rFonts w:cs="Arial"/>
                <w:sz w:val="26"/>
                <w:szCs w:val="26"/>
              </w:rPr>
            </w:pPr>
            <w:r w:rsidRPr="008F1078">
              <w:rPr>
                <w:rFonts w:cs="Arial"/>
                <w:sz w:val="26"/>
                <w:szCs w:val="26"/>
              </w:rPr>
              <w:t>Задачи Программы</w:t>
            </w:r>
          </w:p>
        </w:tc>
        <w:tc>
          <w:tcPr>
            <w:tcW w:w="386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14:paraId="2DB69013" w14:textId="77777777" w:rsidR="00AB0B7E" w:rsidRPr="008F1078" w:rsidRDefault="00AB0B7E" w:rsidP="003F6A77">
            <w:pPr>
              <w:jc w:val="both"/>
              <w:rPr>
                <w:rFonts w:cs="Arial"/>
                <w:sz w:val="26"/>
                <w:szCs w:val="26"/>
              </w:rPr>
            </w:pPr>
            <w:r w:rsidRPr="008F1078">
              <w:rPr>
                <w:rFonts w:cs="Arial"/>
                <w:sz w:val="26"/>
                <w:szCs w:val="26"/>
              </w:rPr>
              <w:t xml:space="preserve">1. Экономия топлива в результате проведения энергосберегающих мероприятий. </w:t>
            </w:r>
            <w:r w:rsidRPr="008F1078">
              <w:rPr>
                <w:rFonts w:cs="Arial"/>
                <w:sz w:val="26"/>
                <w:szCs w:val="26"/>
              </w:rPr>
              <w:br/>
              <w:t xml:space="preserve">2. Экономия тепловой и электрической энергии организациями-потребителями. </w:t>
            </w:r>
            <w:r w:rsidRPr="008F1078">
              <w:rPr>
                <w:rFonts w:cs="Arial"/>
                <w:sz w:val="26"/>
                <w:szCs w:val="26"/>
              </w:rPr>
              <w:br/>
              <w:t xml:space="preserve">3. Снижение доли потерь в процессе производства и передаче тепловой и электрической энергии. </w:t>
            </w:r>
            <w:r w:rsidRPr="008F1078">
              <w:rPr>
                <w:rFonts w:cs="Arial"/>
                <w:sz w:val="26"/>
                <w:szCs w:val="26"/>
              </w:rPr>
              <w:br/>
            </w:r>
            <w:r w:rsidRPr="008F1078">
              <w:rPr>
                <w:rFonts w:cs="Arial"/>
                <w:sz w:val="26"/>
                <w:szCs w:val="26"/>
              </w:rPr>
              <w:lastRenderedPageBreak/>
              <w:t xml:space="preserve">4. Сокращение "коммерческих потерь" организаций в результате установки приборов учета. </w:t>
            </w:r>
            <w:r w:rsidRPr="008F1078">
              <w:rPr>
                <w:rFonts w:cs="Arial"/>
                <w:sz w:val="26"/>
                <w:szCs w:val="26"/>
              </w:rPr>
              <w:br/>
              <w:t>5. Уменьшение расходов местного бюджета на энергообеспечение организаций социальной сферы.</w:t>
            </w:r>
          </w:p>
        </w:tc>
      </w:tr>
      <w:tr w:rsidR="00AB0B7E" w:rsidRPr="008F1078" w14:paraId="324E5B5A" w14:textId="77777777" w:rsidTr="003F6A77">
        <w:trPr>
          <w:jc w:val="center"/>
        </w:trPr>
        <w:tc>
          <w:tcPr>
            <w:tcW w:w="113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14:paraId="61857DF8" w14:textId="77777777" w:rsidR="00AB0B7E" w:rsidRPr="008F1078" w:rsidRDefault="00AB0B7E" w:rsidP="003F6A7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8F1078">
              <w:rPr>
                <w:rFonts w:eastAsia="Calibri"/>
                <w:sz w:val="26"/>
                <w:szCs w:val="26"/>
              </w:rPr>
              <w:lastRenderedPageBreak/>
              <w:t>Индикаторы муниципальной программы</w:t>
            </w:r>
          </w:p>
          <w:p w14:paraId="593E7C5E" w14:textId="77777777" w:rsidR="00AB0B7E" w:rsidRPr="008F1078" w:rsidRDefault="00AB0B7E" w:rsidP="003F6A77">
            <w:pPr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386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14:paraId="4D3603DB" w14:textId="77777777" w:rsidR="00AB0B7E" w:rsidRPr="008F1078" w:rsidRDefault="00AB0B7E" w:rsidP="003F6A77">
            <w:pPr>
              <w:jc w:val="both"/>
              <w:rPr>
                <w:rFonts w:cs="Arial"/>
                <w:sz w:val="26"/>
                <w:szCs w:val="26"/>
              </w:rPr>
            </w:pPr>
            <w:r w:rsidRPr="008F1078">
              <w:rPr>
                <w:rFonts w:cs="Arial"/>
                <w:sz w:val="26"/>
                <w:szCs w:val="26"/>
              </w:rPr>
              <w:t>1. Экономия ТЭР (электроэнергии, тепла, топлива), снижение затрат организаций ТЭК на аварийные и текущие ремонты и обслуживание оборудования.</w:t>
            </w:r>
          </w:p>
          <w:p w14:paraId="2C3EBD01" w14:textId="77777777" w:rsidR="00AB0B7E" w:rsidRPr="008F1078" w:rsidRDefault="00AB0B7E" w:rsidP="003F6A77">
            <w:pPr>
              <w:jc w:val="both"/>
              <w:rPr>
                <w:rFonts w:cs="Arial"/>
                <w:sz w:val="26"/>
                <w:szCs w:val="26"/>
              </w:rPr>
            </w:pPr>
            <w:r w:rsidRPr="008F1078">
              <w:rPr>
                <w:rFonts w:cs="Arial"/>
                <w:sz w:val="26"/>
                <w:szCs w:val="26"/>
              </w:rPr>
              <w:t>2. Снижение удельных расходов топлива на выработку тепловой энергии и сверхнормативных потерь тепла при передачи потребителю.</w:t>
            </w:r>
          </w:p>
          <w:p w14:paraId="7DE59E09" w14:textId="77777777" w:rsidR="00AB0B7E" w:rsidRPr="008F1078" w:rsidRDefault="00AB0B7E" w:rsidP="003F6A77">
            <w:pPr>
              <w:jc w:val="both"/>
              <w:rPr>
                <w:rFonts w:cs="Arial"/>
                <w:sz w:val="26"/>
                <w:szCs w:val="26"/>
              </w:rPr>
            </w:pPr>
            <w:r w:rsidRPr="008F1078">
              <w:rPr>
                <w:rFonts w:cs="Arial"/>
                <w:sz w:val="26"/>
                <w:szCs w:val="26"/>
              </w:rPr>
              <w:t>3.Снижение количества аварийных отключений в теплоэнергетической отрасли.</w:t>
            </w:r>
          </w:p>
          <w:p w14:paraId="6CECB4D4" w14:textId="77777777" w:rsidR="00AB0B7E" w:rsidRPr="008F1078" w:rsidRDefault="00AB0B7E" w:rsidP="003F6A77">
            <w:pPr>
              <w:jc w:val="both"/>
              <w:rPr>
                <w:rFonts w:cs="Arial"/>
                <w:sz w:val="26"/>
                <w:szCs w:val="26"/>
              </w:rPr>
            </w:pPr>
            <w:r w:rsidRPr="008F1078">
              <w:rPr>
                <w:rFonts w:cs="Arial"/>
                <w:sz w:val="26"/>
                <w:szCs w:val="26"/>
              </w:rPr>
              <w:t xml:space="preserve">4. Рост количества организаций ТЭК, прошедших </w:t>
            </w:r>
            <w:proofErr w:type="spellStart"/>
            <w:r w:rsidRPr="008F1078">
              <w:rPr>
                <w:rFonts w:cs="Arial"/>
                <w:sz w:val="26"/>
                <w:szCs w:val="26"/>
              </w:rPr>
              <w:t>энергоаудиторское</w:t>
            </w:r>
            <w:proofErr w:type="spellEnd"/>
            <w:r w:rsidRPr="008F1078">
              <w:rPr>
                <w:rFonts w:cs="Arial"/>
                <w:sz w:val="26"/>
                <w:szCs w:val="26"/>
              </w:rPr>
              <w:t xml:space="preserve"> обследование, объемы выявленных резервов в сфере энергосбережения и реализация данного потенциала.</w:t>
            </w:r>
          </w:p>
          <w:p w14:paraId="4FE22911" w14:textId="77777777" w:rsidR="00AB0B7E" w:rsidRPr="008F1078" w:rsidRDefault="00AB0B7E" w:rsidP="003F6A77">
            <w:pPr>
              <w:jc w:val="both"/>
              <w:rPr>
                <w:rFonts w:cs="Arial"/>
                <w:sz w:val="26"/>
                <w:szCs w:val="26"/>
              </w:rPr>
            </w:pPr>
            <w:r w:rsidRPr="008F1078">
              <w:rPr>
                <w:rFonts w:cs="Arial"/>
                <w:sz w:val="26"/>
                <w:szCs w:val="26"/>
              </w:rPr>
              <w:t>5. Количество и процентный рост обеспеченности приборами и системами учета ТЭР организаций ТЭК.</w:t>
            </w:r>
          </w:p>
        </w:tc>
      </w:tr>
      <w:tr w:rsidR="00AB0B7E" w:rsidRPr="008F1078" w14:paraId="1A2DC99D" w14:textId="77777777" w:rsidTr="003F6A77">
        <w:trPr>
          <w:jc w:val="center"/>
        </w:trPr>
        <w:tc>
          <w:tcPr>
            <w:tcW w:w="113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14:paraId="03134DF0" w14:textId="77777777" w:rsidR="00AB0B7E" w:rsidRPr="008F1078" w:rsidRDefault="00AB0B7E" w:rsidP="003F6A7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8F1078">
              <w:rPr>
                <w:rFonts w:eastAsia="Calibri"/>
                <w:sz w:val="26"/>
                <w:szCs w:val="26"/>
              </w:rPr>
              <w:t>Сроки и этапы реализации муниципальной программы</w:t>
            </w:r>
          </w:p>
          <w:p w14:paraId="16A1932F" w14:textId="77777777" w:rsidR="00AB0B7E" w:rsidRPr="008F1078" w:rsidRDefault="00AB0B7E" w:rsidP="003F6A77">
            <w:pPr>
              <w:jc w:val="both"/>
              <w:rPr>
                <w:rFonts w:cs="Arial"/>
                <w:sz w:val="26"/>
                <w:szCs w:val="26"/>
              </w:rPr>
            </w:pPr>
            <w:r w:rsidRPr="008F1078">
              <w:rPr>
                <w:rFonts w:cs="Arial"/>
                <w:sz w:val="26"/>
                <w:szCs w:val="26"/>
              </w:rPr>
              <w:br/>
            </w:r>
            <w:r w:rsidRPr="008F1078">
              <w:rPr>
                <w:rFonts w:cs="Arial"/>
                <w:sz w:val="26"/>
                <w:szCs w:val="26"/>
              </w:rPr>
              <w:br/>
            </w:r>
          </w:p>
        </w:tc>
        <w:tc>
          <w:tcPr>
            <w:tcW w:w="386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14:paraId="4F981EE2" w14:textId="099B630F" w:rsidR="00AB0B7E" w:rsidRPr="008F1078" w:rsidRDefault="00AB0B7E" w:rsidP="003F6A77">
            <w:pPr>
              <w:jc w:val="both"/>
              <w:rPr>
                <w:rFonts w:cs="Arial"/>
                <w:sz w:val="26"/>
                <w:szCs w:val="26"/>
              </w:rPr>
            </w:pPr>
            <w:r w:rsidRPr="008F1078">
              <w:rPr>
                <w:rFonts w:cs="Arial"/>
                <w:sz w:val="26"/>
                <w:szCs w:val="26"/>
              </w:rPr>
              <w:t>202</w:t>
            </w:r>
            <w:r w:rsidR="00155419">
              <w:rPr>
                <w:rFonts w:cs="Arial"/>
                <w:sz w:val="26"/>
                <w:szCs w:val="26"/>
              </w:rPr>
              <w:t>2</w:t>
            </w:r>
            <w:r w:rsidRPr="008F1078">
              <w:rPr>
                <w:rFonts w:cs="Arial"/>
                <w:sz w:val="26"/>
                <w:szCs w:val="26"/>
              </w:rPr>
              <w:t>-202</w:t>
            </w:r>
            <w:r w:rsidR="00155419">
              <w:rPr>
                <w:rFonts w:cs="Arial"/>
                <w:sz w:val="26"/>
                <w:szCs w:val="26"/>
              </w:rPr>
              <w:t>7</w:t>
            </w:r>
            <w:r w:rsidRPr="008F1078">
              <w:rPr>
                <w:rFonts w:cs="Arial"/>
                <w:sz w:val="26"/>
                <w:szCs w:val="26"/>
              </w:rPr>
              <w:t xml:space="preserve">г </w:t>
            </w:r>
          </w:p>
          <w:p w14:paraId="19E5A669" w14:textId="77777777" w:rsidR="00AB0B7E" w:rsidRPr="008F1078" w:rsidRDefault="00AB0B7E" w:rsidP="003F6A77">
            <w:pPr>
              <w:jc w:val="both"/>
              <w:rPr>
                <w:rFonts w:cs="Arial"/>
                <w:sz w:val="26"/>
                <w:szCs w:val="26"/>
              </w:rPr>
            </w:pPr>
          </w:p>
        </w:tc>
      </w:tr>
      <w:tr w:rsidR="00AB0B7E" w:rsidRPr="008F1078" w14:paraId="31F1163C" w14:textId="77777777" w:rsidTr="003F6A77">
        <w:trPr>
          <w:jc w:val="center"/>
        </w:trPr>
        <w:tc>
          <w:tcPr>
            <w:tcW w:w="1134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vAlign w:val="center"/>
            <w:hideMark/>
          </w:tcPr>
          <w:p w14:paraId="699C39BD" w14:textId="77777777" w:rsidR="00AB0B7E" w:rsidRPr="008F1078" w:rsidRDefault="00AB0B7E" w:rsidP="003F6A77">
            <w:pPr>
              <w:autoSpaceDE w:val="0"/>
              <w:autoSpaceDN w:val="0"/>
              <w:adjustRightInd w:val="0"/>
              <w:rPr>
                <w:rFonts w:eastAsia="Calibri"/>
                <w:sz w:val="26"/>
                <w:szCs w:val="26"/>
              </w:rPr>
            </w:pPr>
            <w:r w:rsidRPr="008F1078">
              <w:rPr>
                <w:rFonts w:eastAsia="Calibri"/>
                <w:sz w:val="26"/>
                <w:szCs w:val="26"/>
              </w:rPr>
              <w:t>Объемы финансирования муниципальной программы за счет бюджетных ассигнований</w:t>
            </w:r>
          </w:p>
          <w:p w14:paraId="29600039" w14:textId="77777777" w:rsidR="00AB0B7E" w:rsidRPr="008F1078" w:rsidRDefault="00AB0B7E" w:rsidP="003F6A77">
            <w:pPr>
              <w:jc w:val="both"/>
              <w:rPr>
                <w:rFonts w:cs="Arial"/>
                <w:sz w:val="26"/>
                <w:szCs w:val="26"/>
              </w:rPr>
            </w:pPr>
          </w:p>
        </w:tc>
        <w:tc>
          <w:tcPr>
            <w:tcW w:w="3866" w:type="pct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hideMark/>
          </w:tcPr>
          <w:p w14:paraId="62F54825" w14:textId="2E984B10" w:rsidR="00AB0B7E" w:rsidRPr="008F1078" w:rsidRDefault="00AB0B7E" w:rsidP="003F6A77">
            <w:pPr>
              <w:jc w:val="both"/>
              <w:rPr>
                <w:rFonts w:cs="Arial"/>
                <w:sz w:val="26"/>
                <w:szCs w:val="26"/>
              </w:rPr>
            </w:pPr>
            <w:r w:rsidRPr="00155419">
              <w:rPr>
                <w:rFonts w:cs="Arial"/>
                <w:sz w:val="26"/>
                <w:szCs w:val="26"/>
              </w:rPr>
              <w:t xml:space="preserve">Объем: </w:t>
            </w:r>
            <w:r w:rsidR="00E643AC" w:rsidRPr="00155419">
              <w:rPr>
                <w:rFonts w:cs="Arial"/>
                <w:sz w:val="26"/>
                <w:szCs w:val="26"/>
              </w:rPr>
              <w:t>1500</w:t>
            </w:r>
            <w:r w:rsidRPr="00155419">
              <w:rPr>
                <w:rFonts w:cs="Arial"/>
                <w:sz w:val="26"/>
                <w:szCs w:val="26"/>
              </w:rPr>
              <w:t>,0тыс. руб.</w:t>
            </w:r>
          </w:p>
          <w:p w14:paraId="76DDB18B" w14:textId="77777777" w:rsidR="00AB0B7E" w:rsidRPr="008F1078" w:rsidRDefault="00AB0B7E" w:rsidP="003F6A77">
            <w:pPr>
              <w:jc w:val="both"/>
              <w:rPr>
                <w:rFonts w:cs="Arial"/>
                <w:sz w:val="26"/>
                <w:szCs w:val="26"/>
              </w:rPr>
            </w:pPr>
            <w:r w:rsidRPr="008F1078">
              <w:rPr>
                <w:rFonts w:cs="Arial"/>
                <w:sz w:val="26"/>
                <w:szCs w:val="26"/>
              </w:rPr>
              <w:t>Источники: средства бюджета сельского поселения, средства бюджета Калужской области, иные бюджетные и внебюджетные средства финансирования.</w:t>
            </w:r>
          </w:p>
        </w:tc>
      </w:tr>
    </w:tbl>
    <w:p w14:paraId="08EED5A4" w14:textId="77777777" w:rsidR="00AB0B7E" w:rsidRPr="008F1078" w:rsidRDefault="00AB0B7E" w:rsidP="00AB0B7E">
      <w:pPr>
        <w:tabs>
          <w:tab w:val="left" w:pos="142"/>
        </w:tabs>
        <w:jc w:val="both"/>
        <w:rPr>
          <w:spacing w:val="-4"/>
          <w:sz w:val="26"/>
          <w:szCs w:val="26"/>
        </w:rPr>
      </w:pPr>
    </w:p>
    <w:p w14:paraId="51703721" w14:textId="58FFBD29" w:rsidR="00AB0B7E" w:rsidRPr="008F1078" w:rsidRDefault="00AB0B7E" w:rsidP="00AB0B7E">
      <w:pPr>
        <w:pStyle w:val="ConsPlusNormal0"/>
        <w:numPr>
          <w:ilvl w:val="0"/>
          <w:numId w:val="1"/>
        </w:numPr>
        <w:jc w:val="center"/>
        <w:outlineLvl w:val="1"/>
        <w:rPr>
          <w:rFonts w:ascii="Times New Roman" w:hAnsi="Times New Roman" w:cs="Times New Roman"/>
          <w:b/>
          <w:spacing w:val="-4"/>
          <w:sz w:val="26"/>
          <w:szCs w:val="26"/>
        </w:rPr>
      </w:pPr>
      <w:r w:rsidRPr="008F1078">
        <w:rPr>
          <w:rFonts w:ascii="Times New Roman" w:hAnsi="Times New Roman" w:cs="Times New Roman"/>
          <w:b/>
          <w:spacing w:val="-4"/>
          <w:sz w:val="26"/>
          <w:szCs w:val="26"/>
        </w:rPr>
        <w:t xml:space="preserve">Анализ тенденций и проблем в сфере энергосбережения и повышения энергетической эффективности на территории сельского поселения </w:t>
      </w:r>
    </w:p>
    <w:p w14:paraId="4D869FE3" w14:textId="11645727" w:rsidR="00AB0B7E" w:rsidRPr="008F1078" w:rsidRDefault="00AB0B7E" w:rsidP="00AF78DC">
      <w:pPr>
        <w:pStyle w:val="ConsPlusNormal0"/>
        <w:ind w:left="720" w:firstLine="0"/>
        <w:jc w:val="center"/>
        <w:outlineLvl w:val="1"/>
        <w:rPr>
          <w:rFonts w:ascii="Times New Roman" w:hAnsi="Times New Roman" w:cs="Times New Roman"/>
          <w:b/>
          <w:spacing w:val="-4"/>
          <w:sz w:val="26"/>
          <w:szCs w:val="26"/>
        </w:rPr>
      </w:pPr>
      <w:r w:rsidRPr="008F1078">
        <w:rPr>
          <w:rFonts w:ascii="Times New Roman" w:hAnsi="Times New Roman" w:cs="Times New Roman"/>
          <w:b/>
          <w:spacing w:val="-4"/>
          <w:sz w:val="26"/>
          <w:szCs w:val="26"/>
        </w:rPr>
        <w:t>«</w:t>
      </w:r>
      <w:r w:rsidRPr="008F1078">
        <w:rPr>
          <w:rFonts w:ascii="Times New Roman" w:hAnsi="Times New Roman" w:cs="Times New Roman"/>
          <w:b/>
          <w:bCs/>
          <w:sz w:val="26"/>
          <w:szCs w:val="26"/>
        </w:rPr>
        <w:t xml:space="preserve">Деревня </w:t>
      </w:r>
      <w:proofErr w:type="spellStart"/>
      <w:r w:rsidRPr="008F1078">
        <w:rPr>
          <w:rFonts w:ascii="Times New Roman" w:hAnsi="Times New Roman" w:cs="Times New Roman"/>
          <w:b/>
          <w:bCs/>
          <w:sz w:val="26"/>
          <w:szCs w:val="26"/>
        </w:rPr>
        <w:t>Григоровское</w:t>
      </w:r>
      <w:proofErr w:type="spellEnd"/>
      <w:r w:rsidRPr="008F1078">
        <w:rPr>
          <w:rFonts w:ascii="Times New Roman" w:hAnsi="Times New Roman" w:cs="Times New Roman"/>
          <w:b/>
          <w:spacing w:val="-4"/>
          <w:sz w:val="26"/>
          <w:szCs w:val="26"/>
        </w:rPr>
        <w:t>»</w:t>
      </w:r>
    </w:p>
    <w:p w14:paraId="40B0A0DB" w14:textId="77777777" w:rsidR="00AB0B7E" w:rsidRPr="008F1078" w:rsidRDefault="00AB0B7E" w:rsidP="00AB0B7E">
      <w:pPr>
        <w:pStyle w:val="ConsPlusNormal0"/>
        <w:jc w:val="both"/>
        <w:outlineLvl w:val="1"/>
        <w:rPr>
          <w:rFonts w:ascii="Times New Roman" w:hAnsi="Times New Roman" w:cs="Times New Roman"/>
          <w:spacing w:val="-4"/>
          <w:sz w:val="26"/>
          <w:szCs w:val="26"/>
        </w:rPr>
      </w:pPr>
    </w:p>
    <w:p w14:paraId="5317BFC8" w14:textId="77777777" w:rsidR="00AB0B7E" w:rsidRPr="008F1078" w:rsidRDefault="00AB0B7E" w:rsidP="00AB0B7E">
      <w:pPr>
        <w:pStyle w:val="ConsPlusNormal0"/>
        <w:jc w:val="both"/>
        <w:outlineLvl w:val="1"/>
        <w:rPr>
          <w:rFonts w:ascii="Times New Roman" w:hAnsi="Times New Roman" w:cs="Times New Roman"/>
          <w:spacing w:val="-4"/>
          <w:sz w:val="26"/>
          <w:szCs w:val="26"/>
        </w:rPr>
      </w:pPr>
      <w:r w:rsidRPr="008F1078">
        <w:rPr>
          <w:rFonts w:ascii="Times New Roman" w:hAnsi="Times New Roman" w:cs="Times New Roman"/>
          <w:spacing w:val="-4"/>
          <w:sz w:val="26"/>
          <w:szCs w:val="26"/>
        </w:rPr>
        <w:t>Энергосбережение в жилищно-коммунальном и бюджетном секторе поселения      является актуальным и необходимым условием нормального функционирования, так как повышение эффективности использования ТЭР, при непрерывном росте цен на топливо и соответственно росте стоимости электрической и тепловой энергии позволяет добиться существенной экономии как ТЭР, так и финансовых ресурсов.</w:t>
      </w:r>
    </w:p>
    <w:p w14:paraId="51254DC5" w14:textId="77777777" w:rsidR="00AB0B7E" w:rsidRPr="008F1078" w:rsidRDefault="00AB0B7E" w:rsidP="00AB0B7E">
      <w:pPr>
        <w:pStyle w:val="ConsPlusNormal0"/>
        <w:jc w:val="both"/>
        <w:outlineLvl w:val="1"/>
        <w:rPr>
          <w:rFonts w:ascii="Times New Roman" w:hAnsi="Times New Roman" w:cs="Times New Roman"/>
          <w:spacing w:val="-4"/>
          <w:sz w:val="26"/>
          <w:szCs w:val="26"/>
        </w:rPr>
      </w:pPr>
      <w:r w:rsidRPr="008F1078">
        <w:rPr>
          <w:rFonts w:ascii="Times New Roman" w:hAnsi="Times New Roman" w:cs="Times New Roman"/>
          <w:spacing w:val="-4"/>
          <w:sz w:val="26"/>
          <w:szCs w:val="26"/>
        </w:rPr>
        <w:t>Программа энергосбережения должна обеспечить снижение потребление ТЭР и воды за счет внедрения предлагаемых данной Программой решений и мероприятий, и соответственно, перехода на экономичное и рациональное расходование ТЭР, при полном удовлетворении потребностей в количестве и качестве, превратить энергосбережение в решающий фактор функционирования поселения.</w:t>
      </w:r>
    </w:p>
    <w:p w14:paraId="1F2570E9" w14:textId="77777777" w:rsidR="00AB0B7E" w:rsidRPr="008F1078" w:rsidRDefault="00AB0B7E" w:rsidP="00AB0B7E">
      <w:pPr>
        <w:pStyle w:val="ConsPlusNormal0"/>
        <w:jc w:val="both"/>
        <w:outlineLvl w:val="1"/>
        <w:rPr>
          <w:rFonts w:ascii="Times New Roman" w:hAnsi="Times New Roman" w:cs="Times New Roman"/>
          <w:spacing w:val="-4"/>
          <w:sz w:val="26"/>
          <w:szCs w:val="26"/>
        </w:rPr>
      </w:pPr>
      <w:r w:rsidRPr="008F1078">
        <w:rPr>
          <w:rFonts w:ascii="Times New Roman" w:hAnsi="Times New Roman" w:cs="Times New Roman"/>
          <w:spacing w:val="-4"/>
          <w:sz w:val="26"/>
          <w:szCs w:val="26"/>
        </w:rPr>
        <w:t xml:space="preserve">Реализация политики энергосбережения на территории сельского поселения, основанной на принципах эффективного использования энергетических ресурсов, сочетания интересов потребителей, поставщиков и производителей энергетических ресурсов и на финансовой поддержке мероприятий по установке приборов учета расхода энергетических ресурсов и контроля </w:t>
      </w:r>
      <w:r w:rsidRPr="008F1078">
        <w:rPr>
          <w:rFonts w:ascii="Times New Roman" w:hAnsi="Times New Roman" w:cs="Times New Roman"/>
          <w:spacing w:val="-4"/>
          <w:sz w:val="26"/>
          <w:szCs w:val="26"/>
        </w:rPr>
        <w:lastRenderedPageBreak/>
        <w:t>над их использованием, обусловлена необходимостью экономии топливно-энергетических ресурсов и сокращения затрат средств местного бюджета.</w:t>
      </w:r>
    </w:p>
    <w:p w14:paraId="7A695529" w14:textId="77777777" w:rsidR="00AB0B7E" w:rsidRPr="008F1078" w:rsidRDefault="00AB0B7E" w:rsidP="00AB0B7E">
      <w:pPr>
        <w:pStyle w:val="ConsPlusNormal0"/>
        <w:jc w:val="both"/>
        <w:outlineLvl w:val="1"/>
        <w:rPr>
          <w:rFonts w:ascii="Times New Roman" w:hAnsi="Times New Roman" w:cs="Times New Roman"/>
          <w:spacing w:val="-4"/>
          <w:sz w:val="26"/>
          <w:szCs w:val="26"/>
        </w:rPr>
      </w:pPr>
      <w:r w:rsidRPr="008F1078">
        <w:rPr>
          <w:rFonts w:ascii="Times New Roman" w:hAnsi="Times New Roman" w:cs="Times New Roman"/>
          <w:spacing w:val="-4"/>
          <w:sz w:val="26"/>
          <w:szCs w:val="26"/>
        </w:rPr>
        <w:t>Учитывая, что в настоящее время большую часть всех видов энергоресурсов потребляет население, энергосбережение приобретает все более ярко выраженную социальную окраску.</w:t>
      </w:r>
    </w:p>
    <w:p w14:paraId="35F500C7" w14:textId="77777777" w:rsidR="00AB0B7E" w:rsidRPr="008F1078" w:rsidRDefault="00AB0B7E" w:rsidP="00AB0B7E">
      <w:pPr>
        <w:pStyle w:val="ConsPlusNormal0"/>
        <w:jc w:val="both"/>
        <w:outlineLvl w:val="1"/>
        <w:rPr>
          <w:rFonts w:ascii="Times New Roman" w:hAnsi="Times New Roman" w:cs="Times New Roman"/>
          <w:spacing w:val="-4"/>
          <w:sz w:val="26"/>
          <w:szCs w:val="26"/>
        </w:rPr>
      </w:pPr>
      <w:r w:rsidRPr="008F1078">
        <w:rPr>
          <w:rFonts w:ascii="Times New Roman" w:hAnsi="Times New Roman" w:cs="Times New Roman"/>
          <w:spacing w:val="-4"/>
          <w:sz w:val="26"/>
          <w:szCs w:val="26"/>
        </w:rPr>
        <w:t>Основным инструментом управления энергосбережением является     программно-целевой метод, предусматривающий разработку, принятие и исполнение муниципальных программ энергосбережения.</w:t>
      </w:r>
    </w:p>
    <w:p w14:paraId="132BA7F0" w14:textId="77777777" w:rsidR="00AB0B7E" w:rsidRPr="008F1078" w:rsidRDefault="00AB0B7E" w:rsidP="00AB0B7E">
      <w:pPr>
        <w:pStyle w:val="ConsPlusNormal0"/>
        <w:jc w:val="both"/>
        <w:outlineLvl w:val="1"/>
        <w:rPr>
          <w:rFonts w:ascii="Times New Roman" w:hAnsi="Times New Roman" w:cs="Times New Roman"/>
          <w:spacing w:val="-4"/>
          <w:sz w:val="26"/>
          <w:szCs w:val="26"/>
        </w:rPr>
      </w:pPr>
      <w:r w:rsidRPr="008F1078">
        <w:rPr>
          <w:rFonts w:ascii="Times New Roman" w:hAnsi="Times New Roman" w:cs="Times New Roman"/>
          <w:spacing w:val="-4"/>
          <w:sz w:val="26"/>
          <w:szCs w:val="26"/>
        </w:rPr>
        <w:t>Основными преимуществами решения проблемы энергосбережения программно-целевым методом являются:</w:t>
      </w:r>
    </w:p>
    <w:p w14:paraId="0CD66D45" w14:textId="77777777" w:rsidR="00AB0B7E" w:rsidRPr="008F1078" w:rsidRDefault="00AB0B7E" w:rsidP="00AB0B7E">
      <w:pPr>
        <w:pStyle w:val="ConsPlusNormal0"/>
        <w:jc w:val="both"/>
        <w:outlineLvl w:val="1"/>
        <w:rPr>
          <w:rFonts w:ascii="Times New Roman" w:hAnsi="Times New Roman" w:cs="Times New Roman"/>
          <w:spacing w:val="-4"/>
          <w:sz w:val="26"/>
          <w:szCs w:val="26"/>
        </w:rPr>
      </w:pPr>
      <w:r w:rsidRPr="008F1078">
        <w:rPr>
          <w:rFonts w:ascii="Times New Roman" w:hAnsi="Times New Roman" w:cs="Times New Roman"/>
          <w:spacing w:val="-4"/>
          <w:sz w:val="26"/>
          <w:szCs w:val="26"/>
        </w:rPr>
        <w:t>- комплексный подход к решению задачи энергосбережения и координация действий по ее решению;</w:t>
      </w:r>
    </w:p>
    <w:p w14:paraId="192AA3B2" w14:textId="77777777" w:rsidR="00AB0B7E" w:rsidRPr="008F1078" w:rsidRDefault="00AB0B7E" w:rsidP="00AB0B7E">
      <w:pPr>
        <w:pStyle w:val="ConsPlusNormal0"/>
        <w:jc w:val="both"/>
        <w:outlineLvl w:val="1"/>
        <w:rPr>
          <w:rFonts w:ascii="Times New Roman" w:hAnsi="Times New Roman" w:cs="Times New Roman"/>
          <w:spacing w:val="-4"/>
          <w:sz w:val="26"/>
          <w:szCs w:val="26"/>
        </w:rPr>
      </w:pPr>
      <w:r w:rsidRPr="008F1078">
        <w:rPr>
          <w:rFonts w:ascii="Times New Roman" w:hAnsi="Times New Roman" w:cs="Times New Roman"/>
          <w:spacing w:val="-4"/>
          <w:sz w:val="26"/>
          <w:szCs w:val="26"/>
        </w:rPr>
        <w:t>- распределение полномочий и ответственности исполнителей мероприятий Программы;</w:t>
      </w:r>
    </w:p>
    <w:p w14:paraId="13D69CEA" w14:textId="77777777" w:rsidR="00AB0B7E" w:rsidRPr="008F1078" w:rsidRDefault="00AB0B7E" w:rsidP="00AB0B7E">
      <w:pPr>
        <w:pStyle w:val="ConsPlusNormal0"/>
        <w:jc w:val="both"/>
        <w:outlineLvl w:val="1"/>
        <w:rPr>
          <w:rFonts w:ascii="Times New Roman" w:hAnsi="Times New Roman" w:cs="Times New Roman"/>
          <w:spacing w:val="-4"/>
          <w:sz w:val="26"/>
          <w:szCs w:val="26"/>
        </w:rPr>
      </w:pPr>
      <w:r w:rsidRPr="008F1078">
        <w:rPr>
          <w:rFonts w:ascii="Times New Roman" w:hAnsi="Times New Roman" w:cs="Times New Roman"/>
          <w:spacing w:val="-4"/>
          <w:sz w:val="26"/>
          <w:szCs w:val="26"/>
        </w:rPr>
        <w:t>- эффективное планирование и мониторинг результатов реализации Программы;</w:t>
      </w:r>
    </w:p>
    <w:p w14:paraId="2B4E67CB" w14:textId="77777777" w:rsidR="00AB0B7E" w:rsidRPr="008F1078" w:rsidRDefault="00AB0B7E" w:rsidP="00AB0B7E">
      <w:pPr>
        <w:pStyle w:val="ConsPlusNormal0"/>
        <w:jc w:val="both"/>
        <w:outlineLvl w:val="1"/>
        <w:rPr>
          <w:rFonts w:ascii="Times New Roman" w:hAnsi="Times New Roman" w:cs="Times New Roman"/>
          <w:spacing w:val="-4"/>
          <w:sz w:val="26"/>
          <w:szCs w:val="26"/>
        </w:rPr>
      </w:pPr>
      <w:r w:rsidRPr="008F1078">
        <w:rPr>
          <w:rFonts w:ascii="Times New Roman" w:hAnsi="Times New Roman" w:cs="Times New Roman"/>
          <w:spacing w:val="-4"/>
          <w:sz w:val="26"/>
          <w:szCs w:val="26"/>
        </w:rPr>
        <w:t>- целевое финансирование комплекса энергосберегающих мероприятий.</w:t>
      </w:r>
    </w:p>
    <w:p w14:paraId="79F0A5B8" w14:textId="77777777" w:rsidR="00AB0B7E" w:rsidRPr="008F1078" w:rsidRDefault="00AB0B7E" w:rsidP="00AB0B7E">
      <w:pPr>
        <w:pStyle w:val="ConsPlusNormal0"/>
        <w:jc w:val="both"/>
        <w:outlineLvl w:val="1"/>
        <w:rPr>
          <w:rFonts w:ascii="Times New Roman" w:hAnsi="Times New Roman" w:cs="Times New Roman"/>
          <w:spacing w:val="-4"/>
          <w:sz w:val="26"/>
          <w:szCs w:val="26"/>
        </w:rPr>
      </w:pPr>
      <w:r w:rsidRPr="008F1078">
        <w:rPr>
          <w:rFonts w:ascii="Times New Roman" w:hAnsi="Times New Roman" w:cs="Times New Roman"/>
          <w:spacing w:val="-4"/>
          <w:sz w:val="26"/>
          <w:szCs w:val="26"/>
        </w:rPr>
        <w:t>Основным риском, связанным с реализацией Программы, является следующий фактор:</w:t>
      </w:r>
    </w:p>
    <w:p w14:paraId="20126EEB" w14:textId="77777777" w:rsidR="00AB0B7E" w:rsidRPr="008F1078" w:rsidRDefault="00AB0B7E" w:rsidP="00AB0B7E">
      <w:pPr>
        <w:pStyle w:val="ConsPlusNormal0"/>
        <w:jc w:val="both"/>
        <w:outlineLvl w:val="1"/>
        <w:rPr>
          <w:rFonts w:ascii="Times New Roman" w:hAnsi="Times New Roman" w:cs="Times New Roman"/>
          <w:spacing w:val="-4"/>
          <w:sz w:val="26"/>
          <w:szCs w:val="26"/>
        </w:rPr>
      </w:pPr>
      <w:r w:rsidRPr="008F1078">
        <w:rPr>
          <w:rFonts w:ascii="Times New Roman" w:hAnsi="Times New Roman" w:cs="Times New Roman"/>
          <w:spacing w:val="-4"/>
          <w:sz w:val="26"/>
          <w:szCs w:val="26"/>
        </w:rPr>
        <w:t>-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</w:t>
      </w:r>
    </w:p>
    <w:p w14:paraId="7E35F693" w14:textId="77777777" w:rsidR="00AB0B7E" w:rsidRPr="008F1078" w:rsidRDefault="00AB0B7E" w:rsidP="00AB0B7E">
      <w:pPr>
        <w:pStyle w:val="ConsPlusNormal0"/>
        <w:jc w:val="both"/>
        <w:outlineLvl w:val="1"/>
        <w:rPr>
          <w:rFonts w:ascii="Times New Roman" w:hAnsi="Times New Roman" w:cs="Times New Roman"/>
          <w:spacing w:val="-4"/>
          <w:sz w:val="26"/>
          <w:szCs w:val="26"/>
        </w:rPr>
      </w:pPr>
      <w:r w:rsidRPr="008F1078">
        <w:rPr>
          <w:rFonts w:ascii="Times New Roman" w:hAnsi="Times New Roman" w:cs="Times New Roman"/>
          <w:spacing w:val="-4"/>
          <w:sz w:val="26"/>
          <w:szCs w:val="26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сельского поселения.</w:t>
      </w:r>
    </w:p>
    <w:p w14:paraId="774150FF" w14:textId="77777777" w:rsidR="00AB0B7E" w:rsidRPr="008F1078" w:rsidRDefault="00AB0B7E" w:rsidP="00AB0B7E">
      <w:pPr>
        <w:pStyle w:val="ConsPlusNormal0"/>
        <w:jc w:val="both"/>
        <w:outlineLvl w:val="1"/>
        <w:rPr>
          <w:rFonts w:ascii="Times New Roman" w:hAnsi="Times New Roman" w:cs="Times New Roman"/>
          <w:spacing w:val="-4"/>
          <w:sz w:val="26"/>
          <w:szCs w:val="26"/>
        </w:rPr>
      </w:pPr>
    </w:p>
    <w:p w14:paraId="1FCD408C" w14:textId="77777777" w:rsidR="00AB0B7E" w:rsidRPr="008F1078" w:rsidRDefault="00AB0B7E" w:rsidP="00AB0B7E">
      <w:pPr>
        <w:ind w:firstLine="567"/>
        <w:jc w:val="center"/>
        <w:rPr>
          <w:b/>
          <w:sz w:val="26"/>
          <w:szCs w:val="26"/>
        </w:rPr>
      </w:pPr>
      <w:r w:rsidRPr="008F1078">
        <w:rPr>
          <w:b/>
          <w:sz w:val="26"/>
          <w:szCs w:val="26"/>
        </w:rPr>
        <w:t>2. Цели, задачи и приоритеты развития энергосбережения и повышения энергетической эффективности на территории сельского поселения</w:t>
      </w:r>
    </w:p>
    <w:p w14:paraId="203202B8" w14:textId="77777777" w:rsidR="00AB0B7E" w:rsidRPr="008F1078" w:rsidRDefault="00AB0B7E" w:rsidP="00AB0B7E">
      <w:pPr>
        <w:ind w:firstLine="567"/>
        <w:jc w:val="center"/>
        <w:rPr>
          <w:b/>
          <w:sz w:val="26"/>
          <w:szCs w:val="26"/>
        </w:rPr>
      </w:pPr>
    </w:p>
    <w:p w14:paraId="399F07BD" w14:textId="7575FB5F" w:rsidR="00AB0B7E" w:rsidRPr="008F1078" w:rsidRDefault="00AB0B7E" w:rsidP="00AB0B7E">
      <w:pPr>
        <w:ind w:firstLine="567"/>
        <w:jc w:val="both"/>
        <w:rPr>
          <w:sz w:val="26"/>
          <w:szCs w:val="26"/>
        </w:rPr>
      </w:pPr>
      <w:r w:rsidRPr="008F1078">
        <w:rPr>
          <w:sz w:val="26"/>
          <w:szCs w:val="26"/>
        </w:rPr>
        <w:t>Целью настоящей Программы является оптимизация использования энергоресурсов в учреждениях и организациях социальной сферы, а также населения сельского поселения «</w:t>
      </w:r>
      <w:r w:rsidRPr="008F1078">
        <w:rPr>
          <w:rFonts w:cs="Arial"/>
          <w:bCs/>
          <w:sz w:val="26"/>
          <w:szCs w:val="26"/>
        </w:rPr>
        <w:t xml:space="preserve">Деревня </w:t>
      </w:r>
      <w:proofErr w:type="spellStart"/>
      <w:r w:rsidRPr="008F1078">
        <w:rPr>
          <w:rFonts w:cs="Arial"/>
          <w:bCs/>
          <w:sz w:val="26"/>
          <w:szCs w:val="26"/>
        </w:rPr>
        <w:t>Григоровское</w:t>
      </w:r>
      <w:proofErr w:type="spellEnd"/>
      <w:r w:rsidRPr="008F1078">
        <w:rPr>
          <w:sz w:val="26"/>
          <w:szCs w:val="26"/>
        </w:rPr>
        <w:t xml:space="preserve">». </w:t>
      </w:r>
    </w:p>
    <w:p w14:paraId="24F8AEA9" w14:textId="77777777" w:rsidR="00AB0B7E" w:rsidRPr="008F1078" w:rsidRDefault="00AB0B7E" w:rsidP="00AB0B7E">
      <w:pPr>
        <w:ind w:firstLine="567"/>
        <w:jc w:val="both"/>
        <w:rPr>
          <w:sz w:val="26"/>
          <w:szCs w:val="26"/>
        </w:rPr>
      </w:pPr>
      <w:r w:rsidRPr="008F1078">
        <w:rPr>
          <w:sz w:val="26"/>
          <w:szCs w:val="26"/>
        </w:rPr>
        <w:t xml:space="preserve">Настоящая Программа направлена на решение следующих задач: </w:t>
      </w:r>
    </w:p>
    <w:p w14:paraId="73514A6E" w14:textId="77777777" w:rsidR="00AB0B7E" w:rsidRPr="008F1078" w:rsidRDefault="00AB0B7E" w:rsidP="00AB0B7E">
      <w:pPr>
        <w:ind w:firstLine="567"/>
        <w:jc w:val="both"/>
        <w:rPr>
          <w:sz w:val="26"/>
          <w:szCs w:val="26"/>
        </w:rPr>
      </w:pPr>
      <w:r w:rsidRPr="008F1078">
        <w:rPr>
          <w:sz w:val="26"/>
          <w:szCs w:val="26"/>
        </w:rPr>
        <w:t xml:space="preserve">-  проведение комплекса организационно-экономических и 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</w:t>
      </w:r>
      <w:proofErr w:type="spellStart"/>
      <w:r w:rsidRPr="008F1078">
        <w:rPr>
          <w:sz w:val="26"/>
          <w:szCs w:val="26"/>
        </w:rPr>
        <w:t>энегроэффективности</w:t>
      </w:r>
      <w:proofErr w:type="spellEnd"/>
      <w:r w:rsidRPr="008F1078">
        <w:rPr>
          <w:sz w:val="26"/>
          <w:szCs w:val="26"/>
        </w:rPr>
        <w:t xml:space="preserve"> территории</w:t>
      </w:r>
    </w:p>
    <w:p w14:paraId="10A15147" w14:textId="13B02DA7" w:rsidR="00AB0B7E" w:rsidRPr="008F1078" w:rsidRDefault="00AB0B7E" w:rsidP="00AB0B7E">
      <w:pPr>
        <w:ind w:firstLine="567"/>
        <w:jc w:val="both"/>
        <w:rPr>
          <w:sz w:val="26"/>
          <w:szCs w:val="26"/>
        </w:rPr>
      </w:pPr>
      <w:r w:rsidRPr="008F1078">
        <w:rPr>
          <w:sz w:val="26"/>
          <w:szCs w:val="26"/>
        </w:rPr>
        <w:t>- обеспечение устойчивого и надежного снабжения потребителей сельского поселения «</w:t>
      </w:r>
      <w:r w:rsidRPr="008F1078">
        <w:rPr>
          <w:rFonts w:cs="Arial"/>
          <w:bCs/>
          <w:sz w:val="26"/>
          <w:szCs w:val="26"/>
        </w:rPr>
        <w:t xml:space="preserve">Деревня </w:t>
      </w:r>
      <w:proofErr w:type="spellStart"/>
      <w:r w:rsidRPr="008F1078">
        <w:rPr>
          <w:rFonts w:cs="Arial"/>
          <w:bCs/>
          <w:sz w:val="26"/>
          <w:szCs w:val="26"/>
        </w:rPr>
        <w:t>Григоровское</w:t>
      </w:r>
      <w:proofErr w:type="spellEnd"/>
      <w:r w:rsidRPr="008F1078">
        <w:rPr>
          <w:sz w:val="26"/>
          <w:szCs w:val="26"/>
        </w:rPr>
        <w:t xml:space="preserve">» электрической и тепловой энергии; </w:t>
      </w:r>
    </w:p>
    <w:p w14:paraId="17B7D940" w14:textId="5F350F81" w:rsidR="00AB0B7E" w:rsidRPr="008F1078" w:rsidRDefault="00AB0B7E" w:rsidP="00AB0B7E">
      <w:pPr>
        <w:ind w:firstLine="567"/>
        <w:jc w:val="both"/>
        <w:rPr>
          <w:sz w:val="26"/>
          <w:szCs w:val="26"/>
        </w:rPr>
      </w:pPr>
      <w:r w:rsidRPr="008F1078">
        <w:rPr>
          <w:sz w:val="26"/>
          <w:szCs w:val="26"/>
        </w:rPr>
        <w:t>- повышение эффективности использования энергоресурсов в учреждениях и организациях социальной сферы, населения сельского поселения «</w:t>
      </w:r>
      <w:r w:rsidRPr="008F1078">
        <w:rPr>
          <w:rFonts w:cs="Arial"/>
          <w:bCs/>
          <w:sz w:val="26"/>
          <w:szCs w:val="26"/>
        </w:rPr>
        <w:t xml:space="preserve">Деревня </w:t>
      </w:r>
      <w:proofErr w:type="spellStart"/>
      <w:r w:rsidRPr="008F1078">
        <w:rPr>
          <w:rFonts w:cs="Arial"/>
          <w:bCs/>
          <w:sz w:val="26"/>
          <w:szCs w:val="26"/>
        </w:rPr>
        <w:t>Григоровское</w:t>
      </w:r>
      <w:proofErr w:type="spellEnd"/>
      <w:r w:rsidRPr="008F1078">
        <w:rPr>
          <w:sz w:val="26"/>
          <w:szCs w:val="26"/>
        </w:rPr>
        <w:t>» и обеспечение на этой основе снижения расходов бюджета на их эксплуатацию и энергообеспечение при соблюдении санитарных правил, норм и повышении условий комфортности пребывания путем оснащения потребителей приборами учета расхода электроэнергии, газа, холодной воды, внедрение современного электроосветительного оборудования, обеспечивающего экономию электрической  энергии.</w:t>
      </w:r>
    </w:p>
    <w:p w14:paraId="03163888" w14:textId="77777777" w:rsidR="00AB0B7E" w:rsidRPr="008F1078" w:rsidRDefault="00AB0B7E" w:rsidP="00AB0B7E">
      <w:pPr>
        <w:ind w:firstLine="567"/>
        <w:jc w:val="both"/>
        <w:rPr>
          <w:sz w:val="26"/>
          <w:szCs w:val="26"/>
        </w:rPr>
      </w:pPr>
      <w:r w:rsidRPr="008F1078">
        <w:rPr>
          <w:sz w:val="26"/>
          <w:szCs w:val="26"/>
        </w:rPr>
        <w:t xml:space="preserve">- повышение эффективности производства тепловой энергии путем реконструкции и технического перевооружения энергоснабжающих организаций на новой технологической основе; </w:t>
      </w:r>
    </w:p>
    <w:p w14:paraId="06836970" w14:textId="7A944C53" w:rsidR="00AB0B7E" w:rsidRPr="008F1078" w:rsidRDefault="00AB0B7E" w:rsidP="00AB0B7E">
      <w:pPr>
        <w:ind w:firstLine="567"/>
        <w:jc w:val="both"/>
        <w:rPr>
          <w:sz w:val="26"/>
          <w:szCs w:val="26"/>
        </w:rPr>
      </w:pPr>
      <w:r w:rsidRPr="008F1078">
        <w:rPr>
          <w:sz w:val="26"/>
          <w:szCs w:val="26"/>
        </w:rPr>
        <w:lastRenderedPageBreak/>
        <w:t>- обеспечение энергетических потребителей экономики сельского поселения «</w:t>
      </w:r>
      <w:r w:rsidRPr="008F1078">
        <w:rPr>
          <w:rFonts w:cs="Arial"/>
          <w:bCs/>
          <w:sz w:val="26"/>
          <w:szCs w:val="26"/>
        </w:rPr>
        <w:t xml:space="preserve">Деревня </w:t>
      </w:r>
      <w:proofErr w:type="spellStart"/>
      <w:r w:rsidRPr="008F1078">
        <w:rPr>
          <w:rFonts w:cs="Arial"/>
          <w:bCs/>
          <w:sz w:val="26"/>
          <w:szCs w:val="26"/>
        </w:rPr>
        <w:t>Григоровское</w:t>
      </w:r>
      <w:proofErr w:type="spellEnd"/>
      <w:r w:rsidRPr="008F1078">
        <w:rPr>
          <w:sz w:val="26"/>
          <w:szCs w:val="26"/>
        </w:rPr>
        <w:t xml:space="preserve"> и населения с внедрением современного энергосберегающего оборудования и технологий; </w:t>
      </w:r>
    </w:p>
    <w:p w14:paraId="7A70B1B9" w14:textId="77777777" w:rsidR="00AB0B7E" w:rsidRPr="008F1078" w:rsidRDefault="00AB0B7E" w:rsidP="00AB0B7E">
      <w:pPr>
        <w:ind w:firstLine="567"/>
        <w:jc w:val="both"/>
        <w:rPr>
          <w:sz w:val="26"/>
          <w:szCs w:val="26"/>
        </w:rPr>
      </w:pPr>
      <w:r w:rsidRPr="008F1078">
        <w:rPr>
          <w:sz w:val="26"/>
          <w:szCs w:val="26"/>
        </w:rPr>
        <w:t xml:space="preserve"> -оценка эффективности использования топливно-энергетических ресурсов путем проведения энергетических обследований; </w:t>
      </w:r>
    </w:p>
    <w:p w14:paraId="505EF457" w14:textId="0CF3775A" w:rsidR="00AB0B7E" w:rsidRPr="008F1078" w:rsidRDefault="00AB0B7E" w:rsidP="00AB0B7E">
      <w:pPr>
        <w:ind w:firstLine="567"/>
        <w:jc w:val="both"/>
        <w:rPr>
          <w:sz w:val="26"/>
          <w:szCs w:val="26"/>
        </w:rPr>
      </w:pPr>
      <w:r w:rsidRPr="008F1078">
        <w:rPr>
          <w:sz w:val="26"/>
          <w:szCs w:val="26"/>
        </w:rPr>
        <w:t>Реализацию программных мероприятий намечено осуществить последовательно в период до 202</w:t>
      </w:r>
      <w:r w:rsidR="00155419">
        <w:rPr>
          <w:sz w:val="26"/>
          <w:szCs w:val="26"/>
        </w:rPr>
        <w:t>7</w:t>
      </w:r>
      <w:r w:rsidRPr="008F1078">
        <w:rPr>
          <w:sz w:val="26"/>
          <w:szCs w:val="26"/>
        </w:rPr>
        <w:t xml:space="preserve"> года за счет ежегодного формирования и исполнения планов мероприятий Программы, а также посредством проведения энергосберегающей, энергетической и инвестиционной политики, широкого внедрения инновационных технологий и оборудования, активизация работы по энергосбережению и энергоэффективности, дальнейшее развитие нормативно-правовой базы в области энергосбережения сельского поселения «</w:t>
      </w:r>
      <w:r w:rsidRPr="008F1078">
        <w:rPr>
          <w:rFonts w:cs="Arial"/>
          <w:bCs/>
          <w:sz w:val="26"/>
          <w:szCs w:val="26"/>
        </w:rPr>
        <w:t xml:space="preserve">Деревня </w:t>
      </w:r>
      <w:proofErr w:type="spellStart"/>
      <w:r w:rsidRPr="008F1078">
        <w:rPr>
          <w:rFonts w:cs="Arial"/>
          <w:bCs/>
          <w:sz w:val="26"/>
          <w:szCs w:val="26"/>
        </w:rPr>
        <w:t>Григоровское</w:t>
      </w:r>
      <w:proofErr w:type="spellEnd"/>
      <w:r w:rsidRPr="008F1078">
        <w:rPr>
          <w:sz w:val="26"/>
          <w:szCs w:val="26"/>
        </w:rPr>
        <w:t xml:space="preserve">».           </w:t>
      </w:r>
    </w:p>
    <w:p w14:paraId="65D09F1F" w14:textId="2DA0A391" w:rsidR="00AB0B7E" w:rsidRPr="008F1078" w:rsidRDefault="00AB0B7E" w:rsidP="00AB0B7E">
      <w:pPr>
        <w:ind w:firstLine="567"/>
        <w:jc w:val="both"/>
        <w:rPr>
          <w:sz w:val="26"/>
          <w:szCs w:val="26"/>
        </w:rPr>
      </w:pPr>
      <w:r w:rsidRPr="008F1078">
        <w:rPr>
          <w:sz w:val="26"/>
          <w:szCs w:val="26"/>
        </w:rPr>
        <w:t>При этом стратегическими ориентирами энергетической политики сельского поселения «</w:t>
      </w:r>
      <w:r w:rsidRPr="008F1078">
        <w:rPr>
          <w:rFonts w:cs="Arial"/>
          <w:bCs/>
          <w:sz w:val="26"/>
          <w:szCs w:val="26"/>
        </w:rPr>
        <w:t xml:space="preserve">Деревня </w:t>
      </w:r>
      <w:proofErr w:type="spellStart"/>
      <w:r w:rsidRPr="008F1078">
        <w:rPr>
          <w:rFonts w:cs="Arial"/>
          <w:bCs/>
          <w:sz w:val="26"/>
          <w:szCs w:val="26"/>
        </w:rPr>
        <w:t>Григоровское</w:t>
      </w:r>
      <w:proofErr w:type="spellEnd"/>
      <w:r w:rsidRPr="008F1078">
        <w:rPr>
          <w:sz w:val="26"/>
          <w:szCs w:val="26"/>
        </w:rPr>
        <w:t>» должны являться энергетическая, экологическая безопасность и бюджетная эффективность.</w:t>
      </w:r>
    </w:p>
    <w:p w14:paraId="0F754939" w14:textId="663230A9" w:rsidR="00AB0B7E" w:rsidRPr="008F1078" w:rsidRDefault="00AB0B7E" w:rsidP="00AB0B7E">
      <w:pPr>
        <w:ind w:firstLine="567"/>
        <w:jc w:val="both"/>
        <w:rPr>
          <w:sz w:val="26"/>
          <w:szCs w:val="26"/>
        </w:rPr>
      </w:pPr>
      <w:r w:rsidRPr="008F1078">
        <w:rPr>
          <w:sz w:val="26"/>
          <w:szCs w:val="26"/>
        </w:rPr>
        <w:t>Указанные направления обеспечат наиболее эффективное проведение политики энергосбережения в сельском поселении «</w:t>
      </w:r>
      <w:r w:rsidRPr="008F1078">
        <w:rPr>
          <w:rFonts w:cs="Arial"/>
          <w:bCs/>
          <w:sz w:val="26"/>
          <w:szCs w:val="26"/>
        </w:rPr>
        <w:t xml:space="preserve">Деревня </w:t>
      </w:r>
      <w:proofErr w:type="spellStart"/>
      <w:r w:rsidRPr="008F1078">
        <w:rPr>
          <w:rFonts w:cs="Arial"/>
          <w:bCs/>
          <w:sz w:val="26"/>
          <w:szCs w:val="26"/>
        </w:rPr>
        <w:t>Григоровское</w:t>
      </w:r>
      <w:proofErr w:type="spellEnd"/>
      <w:r w:rsidRPr="008F1078">
        <w:rPr>
          <w:sz w:val="26"/>
          <w:szCs w:val="26"/>
        </w:rPr>
        <w:t xml:space="preserve">» и решит задачу приведения энергоемкости в сферах производства и потребления энергии к нормативам, принятым в промышленно развитых странах мира. </w:t>
      </w:r>
    </w:p>
    <w:p w14:paraId="2186C4D5" w14:textId="77777777" w:rsidR="00AB0B7E" w:rsidRPr="008F1078" w:rsidRDefault="00AB0B7E" w:rsidP="00AB0B7E">
      <w:pPr>
        <w:jc w:val="both"/>
        <w:rPr>
          <w:sz w:val="26"/>
          <w:szCs w:val="26"/>
        </w:rPr>
      </w:pPr>
    </w:p>
    <w:p w14:paraId="4A39F0E7" w14:textId="77777777" w:rsidR="00AB0B7E" w:rsidRPr="008F1078" w:rsidRDefault="00AB0B7E" w:rsidP="00AB0B7E">
      <w:pPr>
        <w:jc w:val="center"/>
        <w:rPr>
          <w:b/>
          <w:sz w:val="26"/>
          <w:szCs w:val="26"/>
        </w:rPr>
      </w:pPr>
      <w:r w:rsidRPr="008F1078">
        <w:rPr>
          <w:b/>
          <w:sz w:val="26"/>
          <w:szCs w:val="26"/>
        </w:rPr>
        <w:t>3. Основные направления развития энергосбережения и повышения энергетической эффективности на территории сельского поселения</w:t>
      </w:r>
    </w:p>
    <w:p w14:paraId="2BDB995F" w14:textId="77777777" w:rsidR="00AB0B7E" w:rsidRPr="008F1078" w:rsidRDefault="00AB0B7E" w:rsidP="00AB0B7E">
      <w:pPr>
        <w:jc w:val="center"/>
        <w:rPr>
          <w:b/>
          <w:sz w:val="26"/>
          <w:szCs w:val="26"/>
        </w:rPr>
      </w:pPr>
    </w:p>
    <w:p w14:paraId="2297A7FB" w14:textId="77777777" w:rsidR="00AB0B7E" w:rsidRPr="008F1078" w:rsidRDefault="00AB0B7E" w:rsidP="00AB0B7E">
      <w:pPr>
        <w:shd w:val="clear" w:color="auto" w:fill="FFFFFF"/>
        <w:ind w:firstLine="567"/>
        <w:rPr>
          <w:color w:val="000000"/>
          <w:sz w:val="26"/>
          <w:szCs w:val="26"/>
        </w:rPr>
      </w:pPr>
      <w:r w:rsidRPr="008F1078">
        <w:rPr>
          <w:color w:val="000000"/>
          <w:sz w:val="26"/>
          <w:szCs w:val="26"/>
        </w:rPr>
        <w:t>Основные направления:</w:t>
      </w:r>
    </w:p>
    <w:p w14:paraId="2F141330" w14:textId="77777777" w:rsidR="00AB0B7E" w:rsidRPr="008F1078" w:rsidRDefault="00AB0B7E" w:rsidP="00AB0B7E">
      <w:pPr>
        <w:shd w:val="clear" w:color="auto" w:fill="FFFFFF"/>
        <w:ind w:left="426" w:firstLine="850"/>
        <w:jc w:val="both"/>
        <w:rPr>
          <w:color w:val="000000"/>
          <w:sz w:val="26"/>
          <w:szCs w:val="26"/>
        </w:rPr>
      </w:pPr>
      <w:r w:rsidRPr="008F1078">
        <w:rPr>
          <w:color w:val="000000"/>
          <w:sz w:val="26"/>
          <w:szCs w:val="26"/>
        </w:rPr>
        <w:t xml:space="preserve">   - экономия электрической энергии в части освещения, электропривода, электрообогрева, электроплит, холодильных установок и кондиционеров, бытовых устройств, а также снижение потерь в распределительных и групповых электросетях;</w:t>
      </w:r>
    </w:p>
    <w:p w14:paraId="3030EB76" w14:textId="77777777" w:rsidR="00AB0B7E" w:rsidRPr="008F1078" w:rsidRDefault="00AB0B7E" w:rsidP="00AB0B7E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8F1078">
        <w:rPr>
          <w:color w:val="000000"/>
          <w:sz w:val="26"/>
          <w:szCs w:val="26"/>
        </w:rPr>
        <w:t xml:space="preserve">         - экономия тепловой энергии в части снижения теплопотерь и повышение эффективности систем теплоснабжения;</w:t>
      </w:r>
    </w:p>
    <w:p w14:paraId="5FC5CB3B" w14:textId="77777777" w:rsidR="00AB0B7E" w:rsidRPr="008F1078" w:rsidRDefault="00AB0B7E" w:rsidP="00AB0B7E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8F1078">
        <w:rPr>
          <w:color w:val="000000"/>
          <w:sz w:val="26"/>
          <w:szCs w:val="26"/>
        </w:rPr>
        <w:t xml:space="preserve"> - экономия воды.</w:t>
      </w:r>
    </w:p>
    <w:p w14:paraId="42128D92" w14:textId="77777777" w:rsidR="00AB0B7E" w:rsidRDefault="00AB0B7E" w:rsidP="00AB0B7E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</w:p>
    <w:p w14:paraId="5CCDEC89" w14:textId="77777777" w:rsidR="00AB0B7E" w:rsidRDefault="00AB0B7E" w:rsidP="00AB0B7E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</w:p>
    <w:p w14:paraId="62F81D15" w14:textId="77777777" w:rsidR="00AB0B7E" w:rsidRDefault="00AB0B7E" w:rsidP="00AB0B7E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</w:p>
    <w:p w14:paraId="63809C3F" w14:textId="77777777" w:rsidR="00AB0B7E" w:rsidRDefault="00AB0B7E" w:rsidP="00AB0B7E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</w:p>
    <w:p w14:paraId="57F7131F" w14:textId="77777777" w:rsidR="00AB0B7E" w:rsidRDefault="00AB0B7E" w:rsidP="00AB0B7E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</w:p>
    <w:p w14:paraId="3CA57E3A" w14:textId="77777777" w:rsidR="00AB0B7E" w:rsidRDefault="00AB0B7E" w:rsidP="00AB0B7E">
      <w:pPr>
        <w:shd w:val="clear" w:color="auto" w:fill="FFFFFF"/>
        <w:ind w:firstLine="567"/>
        <w:jc w:val="both"/>
        <w:rPr>
          <w:color w:val="000000"/>
          <w:sz w:val="26"/>
          <w:szCs w:val="26"/>
        </w:rPr>
        <w:sectPr w:rsidR="00AB0B7E" w:rsidSect="003F6A77">
          <w:pgSz w:w="11906" w:h="16838"/>
          <w:pgMar w:top="1134" w:right="851" w:bottom="1134" w:left="425" w:header="709" w:footer="709" w:gutter="0"/>
          <w:cols w:space="720"/>
          <w:docGrid w:linePitch="326"/>
        </w:sectPr>
      </w:pPr>
    </w:p>
    <w:p w14:paraId="33E85B7A" w14:textId="77777777" w:rsidR="00AB0B7E" w:rsidRDefault="00AB0B7E" w:rsidP="00AB0B7E">
      <w:pPr>
        <w:shd w:val="clear" w:color="auto" w:fill="FFFFFF"/>
        <w:jc w:val="both"/>
        <w:rPr>
          <w:color w:val="000000"/>
          <w:sz w:val="26"/>
          <w:szCs w:val="26"/>
        </w:rPr>
      </w:pPr>
    </w:p>
    <w:p w14:paraId="740A1A14" w14:textId="77777777" w:rsidR="00AB0B7E" w:rsidRDefault="00AB0B7E" w:rsidP="00AB0B7E">
      <w:pPr>
        <w:shd w:val="clear" w:color="auto" w:fill="FFFFFF"/>
        <w:ind w:firstLine="567"/>
        <w:jc w:val="both"/>
        <w:rPr>
          <w:color w:val="000000"/>
          <w:sz w:val="26"/>
          <w:szCs w:val="26"/>
        </w:rPr>
      </w:pPr>
    </w:p>
    <w:p w14:paraId="5B01006B" w14:textId="77777777" w:rsidR="00AB0B7E" w:rsidRPr="002A6B5A" w:rsidRDefault="00AB0B7E" w:rsidP="00AB0B7E">
      <w:pPr>
        <w:adjustRightInd w:val="0"/>
        <w:ind w:left="-426" w:hanging="709"/>
        <w:jc w:val="center"/>
        <w:rPr>
          <w:b/>
          <w:sz w:val="20"/>
          <w:szCs w:val="20"/>
        </w:rPr>
      </w:pPr>
    </w:p>
    <w:p w14:paraId="5079EF5F" w14:textId="77777777" w:rsidR="00AB0B7E" w:rsidRPr="002A6B5A" w:rsidRDefault="00AB0B7E" w:rsidP="00AB0B7E">
      <w:pPr>
        <w:adjustRightInd w:val="0"/>
        <w:ind w:left="-426" w:hanging="709"/>
        <w:jc w:val="center"/>
        <w:rPr>
          <w:b/>
          <w:sz w:val="20"/>
          <w:szCs w:val="20"/>
        </w:rPr>
      </w:pPr>
    </w:p>
    <w:p w14:paraId="67E2270A" w14:textId="211A9D9A" w:rsidR="00DD7CA7" w:rsidRPr="00224168" w:rsidRDefault="00DD7CA7" w:rsidP="00AA736D">
      <w:pPr>
        <w:shd w:val="clear" w:color="auto" w:fill="FFFFFF"/>
        <w:rPr>
          <w:b/>
          <w:color w:val="000000"/>
          <w:sz w:val="26"/>
          <w:szCs w:val="26"/>
        </w:rPr>
      </w:pPr>
      <w:r w:rsidRPr="00224168">
        <w:rPr>
          <w:b/>
          <w:color w:val="000000"/>
          <w:sz w:val="26"/>
          <w:szCs w:val="26"/>
        </w:rPr>
        <w:t>4. Перечень мероприятий по энергосбережению и повышению энергетической эффективности с указанием ожидаемых результатов в натуральном и стоимостном выражении, в том числе экономического эффекта от реализации соответствующей программы, сроки проведения таких мероприятий в соответствии с настоящим документом</w:t>
      </w:r>
    </w:p>
    <w:p w14:paraId="6A00A18B" w14:textId="77777777" w:rsidR="00DD7CA7" w:rsidRPr="006D48A1" w:rsidRDefault="00DD7CA7" w:rsidP="00DD7CA7">
      <w:pPr>
        <w:ind w:firstLine="567"/>
        <w:jc w:val="center"/>
        <w:rPr>
          <w:b/>
          <w:sz w:val="26"/>
          <w:szCs w:val="26"/>
        </w:rPr>
      </w:pPr>
    </w:p>
    <w:p w14:paraId="35423574" w14:textId="77777777" w:rsidR="00DD7CA7" w:rsidRDefault="00DD7CA7" w:rsidP="00DD7CA7">
      <w:pPr>
        <w:ind w:firstLine="567"/>
        <w:rPr>
          <w:rFonts w:ascii="Arial" w:hAnsi="Arial" w:cs="Arial"/>
        </w:rPr>
      </w:pPr>
    </w:p>
    <w:tbl>
      <w:tblPr>
        <w:tblW w:w="1991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50"/>
        <w:gridCol w:w="2252"/>
        <w:gridCol w:w="696"/>
        <w:gridCol w:w="6"/>
        <w:gridCol w:w="709"/>
        <w:gridCol w:w="709"/>
        <w:gridCol w:w="708"/>
        <w:gridCol w:w="703"/>
        <w:gridCol w:w="6"/>
        <w:gridCol w:w="569"/>
        <w:gridCol w:w="21"/>
        <w:gridCol w:w="13"/>
        <w:gridCol w:w="536"/>
        <w:gridCol w:w="18"/>
        <w:gridCol w:w="692"/>
        <w:gridCol w:w="703"/>
        <w:gridCol w:w="28"/>
        <w:gridCol w:w="686"/>
        <w:gridCol w:w="7"/>
        <w:gridCol w:w="560"/>
        <w:gridCol w:w="9"/>
        <w:gridCol w:w="9"/>
        <w:gridCol w:w="8"/>
        <w:gridCol w:w="541"/>
        <w:gridCol w:w="32"/>
        <w:gridCol w:w="680"/>
        <w:gridCol w:w="7"/>
        <w:gridCol w:w="21"/>
        <w:gridCol w:w="536"/>
        <w:gridCol w:w="22"/>
        <w:gridCol w:w="547"/>
        <w:gridCol w:w="23"/>
        <w:gridCol w:w="554"/>
        <w:gridCol w:w="636"/>
        <w:gridCol w:w="54"/>
        <w:gridCol w:w="13"/>
        <w:gridCol w:w="19"/>
        <w:gridCol w:w="204"/>
        <w:gridCol w:w="279"/>
        <w:gridCol w:w="38"/>
        <w:gridCol w:w="13"/>
        <w:gridCol w:w="39"/>
        <w:gridCol w:w="530"/>
        <w:gridCol w:w="34"/>
        <w:gridCol w:w="53"/>
        <w:gridCol w:w="517"/>
        <w:gridCol w:w="1202"/>
        <w:gridCol w:w="630"/>
        <w:gridCol w:w="1926"/>
        <w:gridCol w:w="236"/>
        <w:gridCol w:w="179"/>
        <w:gridCol w:w="249"/>
      </w:tblGrid>
      <w:tr w:rsidR="00DD7CA7" w:rsidRPr="00592358" w14:paraId="151BC438" w14:textId="77777777" w:rsidTr="003F6A77">
        <w:trPr>
          <w:gridAfter w:val="6"/>
          <w:wAfter w:w="4422" w:type="dxa"/>
          <w:trHeight w:val="255"/>
        </w:trPr>
        <w:tc>
          <w:tcPr>
            <w:tcW w:w="45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96274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  <w:r w:rsidRPr="00592358">
              <w:rPr>
                <w:sz w:val="20"/>
                <w:szCs w:val="20"/>
              </w:rPr>
              <w:t>№ п/п</w:t>
            </w:r>
          </w:p>
        </w:tc>
        <w:tc>
          <w:tcPr>
            <w:tcW w:w="225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B12E8A3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  <w:r w:rsidRPr="00592358">
              <w:rPr>
                <w:sz w:val="20"/>
                <w:szCs w:val="20"/>
              </w:rPr>
              <w:t>Наименование мероприятия программы</w:t>
            </w:r>
          </w:p>
        </w:tc>
        <w:tc>
          <w:tcPr>
            <w:tcW w:w="2828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F738FA8" w14:textId="32BDEB2C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  <w:r w:rsidRPr="00592358">
              <w:rPr>
                <w:sz w:val="20"/>
                <w:szCs w:val="20"/>
              </w:rPr>
              <w:t>202</w:t>
            </w:r>
            <w:r w:rsidR="00155419">
              <w:rPr>
                <w:sz w:val="20"/>
                <w:szCs w:val="20"/>
              </w:rPr>
              <w:t>2</w:t>
            </w:r>
            <w:r w:rsidRPr="0059235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558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5F5ADCB9" w14:textId="34549AB5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  <w:r w:rsidRPr="00592358">
              <w:rPr>
                <w:sz w:val="20"/>
                <w:szCs w:val="20"/>
              </w:rPr>
              <w:t>202</w:t>
            </w:r>
            <w:r w:rsidR="00155419">
              <w:rPr>
                <w:sz w:val="20"/>
                <w:szCs w:val="20"/>
              </w:rPr>
              <w:t>3</w:t>
            </w:r>
            <w:r w:rsidRPr="0059235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551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3BD283FE" w14:textId="592E3E5B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  <w:r w:rsidRPr="00592358">
              <w:rPr>
                <w:sz w:val="20"/>
                <w:szCs w:val="20"/>
              </w:rPr>
              <w:t>202</w:t>
            </w:r>
            <w:r w:rsidR="00155419">
              <w:rPr>
                <w:sz w:val="20"/>
                <w:szCs w:val="20"/>
              </w:rPr>
              <w:t>4</w:t>
            </w:r>
            <w:r w:rsidRPr="00592358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2422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161E7880" w14:textId="4F5BEB6E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15541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г.</w:t>
            </w:r>
          </w:p>
        </w:tc>
        <w:tc>
          <w:tcPr>
            <w:tcW w:w="2429" w:type="dxa"/>
            <w:gridSpan w:val="1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</w:tcPr>
          <w:p w14:paraId="2A017615" w14:textId="3A52A2B8" w:rsidR="00DD7CA7" w:rsidRDefault="00DD7CA7" w:rsidP="003F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155419">
              <w:rPr>
                <w:sz w:val="20"/>
                <w:szCs w:val="20"/>
              </w:rPr>
              <w:t>6</w:t>
            </w:r>
            <w:r w:rsidR="009A411B">
              <w:rPr>
                <w:sz w:val="20"/>
                <w:szCs w:val="20"/>
              </w:rPr>
              <w:t>-202</w:t>
            </w:r>
            <w:r w:rsidR="0015541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г.</w:t>
            </w:r>
          </w:p>
        </w:tc>
      </w:tr>
      <w:tr w:rsidR="00DD7CA7" w:rsidRPr="00592358" w14:paraId="0C1F6540" w14:textId="77777777" w:rsidTr="003F6A77">
        <w:trPr>
          <w:gridAfter w:val="6"/>
          <w:wAfter w:w="4422" w:type="dxa"/>
          <w:trHeight w:val="1467"/>
        </w:trPr>
        <w:tc>
          <w:tcPr>
            <w:tcW w:w="4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654361D9" w14:textId="77777777" w:rsidR="00DD7CA7" w:rsidRPr="00592358" w:rsidRDefault="00DD7CA7" w:rsidP="003F6A77">
            <w:pPr>
              <w:rPr>
                <w:sz w:val="20"/>
                <w:szCs w:val="20"/>
              </w:rPr>
            </w:pPr>
          </w:p>
        </w:tc>
        <w:tc>
          <w:tcPr>
            <w:tcW w:w="225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650DA2F0" w14:textId="77777777" w:rsidR="00DD7CA7" w:rsidRPr="00592358" w:rsidRDefault="00DD7CA7" w:rsidP="003F6A77">
            <w:pPr>
              <w:rPr>
                <w:sz w:val="20"/>
                <w:szCs w:val="20"/>
              </w:rPr>
            </w:pPr>
          </w:p>
        </w:tc>
        <w:tc>
          <w:tcPr>
            <w:tcW w:w="1411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0BA9C" w14:textId="77777777" w:rsidR="00DD7CA7" w:rsidRPr="00EC6A9A" w:rsidRDefault="00DD7CA7" w:rsidP="003F6A77">
            <w:pPr>
              <w:rPr>
                <w:rStyle w:val="a4"/>
                <w:i w:val="0"/>
              </w:rPr>
            </w:pPr>
            <w:r w:rsidRPr="00592358">
              <w:rPr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0373E252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Ожидаемые результаты</w:t>
            </w:r>
          </w:p>
        </w:tc>
        <w:tc>
          <w:tcPr>
            <w:tcW w:w="129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E09A2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  <w:r w:rsidRPr="00592358">
              <w:rPr>
                <w:sz w:val="20"/>
                <w:szCs w:val="20"/>
              </w:rPr>
              <w:t>Финансовое обеспечение реализации мероприятий</w:t>
            </w:r>
          </w:p>
        </w:tc>
        <w:tc>
          <w:tcPr>
            <w:tcW w:w="125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8434EA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Ожидаемые результаты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EEBD2A" w14:textId="77777777" w:rsidR="00DD7CA7" w:rsidRPr="00592358" w:rsidRDefault="00DD7CA7" w:rsidP="003F6A77">
            <w:pPr>
              <w:rPr>
                <w:sz w:val="20"/>
                <w:szCs w:val="20"/>
              </w:rPr>
            </w:pPr>
            <w:r w:rsidRPr="00592358">
              <w:rPr>
                <w:sz w:val="20"/>
                <w:szCs w:val="20"/>
              </w:rPr>
              <w:t>Финансовое обеспечение реализации мероприятий</w:t>
            </w:r>
          </w:p>
          <w:p w14:paraId="2BDBCB07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  <w:r w:rsidRPr="00592358">
              <w:rPr>
                <w:sz w:val="20"/>
                <w:szCs w:val="20"/>
              </w:rPr>
              <w:t>источник</w:t>
            </w:r>
          </w:p>
          <w:p w14:paraId="2A088C0F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  <w:r w:rsidRPr="00592358">
              <w:rPr>
                <w:sz w:val="20"/>
                <w:szCs w:val="20"/>
              </w:rPr>
              <w:t>объем, тыс. руб.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4F1DDFD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Ожидаемые результаты</w:t>
            </w:r>
          </w:p>
        </w:tc>
        <w:tc>
          <w:tcPr>
            <w:tcW w:w="129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DDDF1C6" w14:textId="77777777" w:rsidR="00DD7CA7" w:rsidRDefault="00DD7CA7" w:rsidP="003F6A77">
            <w:pPr>
              <w:jc w:val="center"/>
              <w:rPr>
                <w:sz w:val="20"/>
                <w:szCs w:val="20"/>
              </w:rPr>
            </w:pPr>
          </w:p>
          <w:p w14:paraId="769121FA" w14:textId="77777777" w:rsidR="00DD7CA7" w:rsidRDefault="00DD7CA7" w:rsidP="003F6A77">
            <w:pPr>
              <w:jc w:val="center"/>
              <w:rPr>
                <w:sz w:val="20"/>
                <w:szCs w:val="20"/>
              </w:rPr>
            </w:pPr>
          </w:p>
          <w:p w14:paraId="38D16723" w14:textId="77777777" w:rsidR="00DD7CA7" w:rsidRDefault="00DD7CA7" w:rsidP="003F6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</w:t>
            </w:r>
          </w:p>
          <w:p w14:paraId="546E722B" w14:textId="77777777" w:rsidR="00DD7CA7" w:rsidRDefault="00DD7CA7" w:rsidP="003F6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Реализации программы</w:t>
            </w:r>
          </w:p>
        </w:tc>
        <w:tc>
          <w:tcPr>
            <w:tcW w:w="112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14:paraId="2C1ECE43" w14:textId="77777777" w:rsidR="00DD7CA7" w:rsidRDefault="00DD7CA7" w:rsidP="003F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Ожидаемые результаты</w:t>
            </w:r>
          </w:p>
        </w:tc>
        <w:tc>
          <w:tcPr>
            <w:tcW w:w="1295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DBB6BC" w14:textId="77777777" w:rsidR="00DD7CA7" w:rsidRDefault="00DD7CA7" w:rsidP="003F6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Финансовое обеспечение</w:t>
            </w:r>
          </w:p>
          <w:p w14:paraId="6BFE0E54" w14:textId="77777777" w:rsidR="00DD7CA7" w:rsidRDefault="00DD7CA7" w:rsidP="003F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Реализации программы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000000"/>
            </w:tcBorders>
          </w:tcPr>
          <w:p w14:paraId="0C78AA06" w14:textId="77777777" w:rsidR="00DD7CA7" w:rsidRDefault="00DD7CA7" w:rsidP="003F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Ожидаемые результаты</w:t>
            </w:r>
          </w:p>
        </w:tc>
      </w:tr>
      <w:tr w:rsidR="00DD7CA7" w:rsidRPr="00592358" w14:paraId="06C5258F" w14:textId="77777777" w:rsidTr="003F6A77">
        <w:trPr>
          <w:gridAfter w:val="6"/>
          <w:wAfter w:w="4422" w:type="dxa"/>
          <w:trHeight w:val="1108"/>
        </w:trPr>
        <w:tc>
          <w:tcPr>
            <w:tcW w:w="4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B7BFD27" w14:textId="77777777" w:rsidR="00DD7CA7" w:rsidRPr="00592358" w:rsidRDefault="00DD7CA7" w:rsidP="003F6A77">
            <w:pPr>
              <w:rPr>
                <w:sz w:val="20"/>
                <w:szCs w:val="20"/>
              </w:rPr>
            </w:pPr>
          </w:p>
        </w:tc>
        <w:tc>
          <w:tcPr>
            <w:tcW w:w="225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4EAB7DC9" w14:textId="77777777" w:rsidR="00DD7CA7" w:rsidRPr="00592358" w:rsidRDefault="00DD7CA7" w:rsidP="003F6A77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4055FD6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  <w:r w:rsidRPr="00592358">
              <w:rPr>
                <w:sz w:val="20"/>
                <w:szCs w:val="20"/>
              </w:rPr>
              <w:t>источник</w:t>
            </w:r>
          </w:p>
          <w:p w14:paraId="7D3A6A15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4504A38F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  <w:r w:rsidRPr="00592358">
              <w:rPr>
                <w:sz w:val="20"/>
                <w:szCs w:val="20"/>
              </w:rPr>
              <w:t xml:space="preserve">объем, </w:t>
            </w:r>
            <w:proofErr w:type="spellStart"/>
            <w:r w:rsidRPr="00592358">
              <w:rPr>
                <w:sz w:val="20"/>
                <w:szCs w:val="20"/>
              </w:rPr>
              <w:t>тыс</w:t>
            </w:r>
            <w:r>
              <w:rPr>
                <w:sz w:val="20"/>
                <w:szCs w:val="20"/>
              </w:rPr>
              <w:t>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038F92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натуральном выражении</w:t>
            </w:r>
          </w:p>
          <w:p w14:paraId="49A7C016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80E2FC" w14:textId="77777777" w:rsidR="00DD7CA7" w:rsidRDefault="00DD7CA7" w:rsidP="003F6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стоимостном выражении</w:t>
            </w:r>
          </w:p>
          <w:p w14:paraId="4290B2F7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442E8A44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  <w:r w:rsidRPr="00592358">
              <w:rPr>
                <w:sz w:val="20"/>
                <w:szCs w:val="20"/>
              </w:rPr>
              <w:t>источник</w:t>
            </w:r>
          </w:p>
          <w:p w14:paraId="487B390E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3A48AC92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объем, </w:t>
            </w:r>
            <w:proofErr w:type="spellStart"/>
            <w:r>
              <w:rPr>
                <w:sz w:val="20"/>
                <w:szCs w:val="20"/>
              </w:rPr>
              <w:t>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1138C1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 выражение</w:t>
            </w:r>
          </w:p>
          <w:p w14:paraId="5CBB042D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  <w:p w14:paraId="0D9C17CE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49EB11" w14:textId="77777777" w:rsidR="00DD7CA7" w:rsidRDefault="00DD7CA7" w:rsidP="003F6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Стоим. выражение</w:t>
            </w:r>
          </w:p>
          <w:p w14:paraId="06CBAB9E" w14:textId="77777777" w:rsidR="00DD7CA7" w:rsidRDefault="00DD7CA7" w:rsidP="003F6A77">
            <w:pPr>
              <w:rPr>
                <w:sz w:val="20"/>
                <w:szCs w:val="20"/>
              </w:rPr>
            </w:pPr>
          </w:p>
          <w:p w14:paraId="4E8387F7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703F815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  <w:r w:rsidRPr="00592358">
              <w:rPr>
                <w:sz w:val="20"/>
                <w:szCs w:val="20"/>
              </w:rPr>
              <w:t>источник</w:t>
            </w:r>
          </w:p>
          <w:p w14:paraId="5E50FFF0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vAlign w:val="center"/>
          </w:tcPr>
          <w:p w14:paraId="647790DF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  <w:r w:rsidRPr="00592358">
              <w:rPr>
                <w:sz w:val="20"/>
                <w:szCs w:val="20"/>
              </w:rPr>
              <w:t xml:space="preserve">объем, </w:t>
            </w:r>
            <w:proofErr w:type="spellStart"/>
            <w:r w:rsidRPr="00592358">
              <w:rPr>
                <w:sz w:val="20"/>
                <w:szCs w:val="20"/>
              </w:rPr>
              <w:t>тыс</w:t>
            </w:r>
            <w:r>
              <w:rPr>
                <w:sz w:val="20"/>
                <w:szCs w:val="20"/>
              </w:rPr>
              <w:t>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FDB06C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 выражение</w:t>
            </w:r>
          </w:p>
          <w:p w14:paraId="74661146" w14:textId="77777777" w:rsidR="00DD7CA7" w:rsidRDefault="00DD7CA7" w:rsidP="003F6A77">
            <w:pPr>
              <w:jc w:val="center"/>
              <w:rPr>
                <w:sz w:val="20"/>
                <w:szCs w:val="20"/>
              </w:rPr>
            </w:pPr>
          </w:p>
          <w:p w14:paraId="0AB195CE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9CCBE8D" w14:textId="77777777" w:rsidR="00DD7CA7" w:rsidRDefault="00DD7CA7" w:rsidP="003F6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Стоим. выражение</w:t>
            </w:r>
          </w:p>
          <w:p w14:paraId="1EB70256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  <w:p w14:paraId="6DE17249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EA3A93" w14:textId="77777777" w:rsidR="00DD7CA7" w:rsidRDefault="00DD7CA7" w:rsidP="003F6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источник</w:t>
            </w: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D61483" w14:textId="77777777" w:rsidR="00DD7CA7" w:rsidRDefault="00DD7CA7" w:rsidP="003F6A7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Объемтыс.руб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FDDA9D9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 выражении</w:t>
            </w:r>
          </w:p>
          <w:p w14:paraId="25C9D5E1" w14:textId="77777777" w:rsidR="00DD7CA7" w:rsidRDefault="00DD7CA7" w:rsidP="003F6A77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4B1EEFE1" w14:textId="77777777" w:rsidR="00DD7CA7" w:rsidRDefault="00DD7CA7" w:rsidP="003F6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Стоим. выражении</w:t>
            </w:r>
          </w:p>
          <w:p w14:paraId="7CE56E17" w14:textId="77777777" w:rsidR="00DD7CA7" w:rsidRDefault="00DD7CA7" w:rsidP="003F6A77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BD6304" w14:textId="77777777" w:rsidR="00DD7CA7" w:rsidRDefault="00DD7CA7" w:rsidP="003F6A77">
            <w:pPr>
              <w:rPr>
                <w:sz w:val="20"/>
                <w:szCs w:val="20"/>
              </w:rPr>
            </w:pPr>
            <w:r w:rsidRPr="00592358">
              <w:rPr>
                <w:sz w:val="20"/>
                <w:szCs w:val="20"/>
              </w:rPr>
              <w:t>источник</w:t>
            </w:r>
          </w:p>
        </w:tc>
        <w:tc>
          <w:tcPr>
            <w:tcW w:w="592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8C5144" w14:textId="77777777" w:rsidR="00DD7CA7" w:rsidRDefault="00DD7CA7" w:rsidP="003F6A77">
            <w:pPr>
              <w:rPr>
                <w:sz w:val="20"/>
                <w:szCs w:val="20"/>
              </w:rPr>
            </w:pPr>
            <w:r w:rsidRPr="00592358">
              <w:rPr>
                <w:sz w:val="20"/>
                <w:szCs w:val="20"/>
              </w:rPr>
              <w:t>объем, тыс. руб.</w:t>
            </w:r>
          </w:p>
        </w:tc>
        <w:tc>
          <w:tcPr>
            <w:tcW w:w="6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167C1C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Нат</w:t>
            </w:r>
            <w:proofErr w:type="spellEnd"/>
            <w:r>
              <w:rPr>
                <w:sz w:val="20"/>
                <w:szCs w:val="20"/>
              </w:rPr>
              <w:t>. выражении</w:t>
            </w:r>
          </w:p>
          <w:p w14:paraId="57A43947" w14:textId="77777777" w:rsidR="00DD7CA7" w:rsidRDefault="00DD7CA7" w:rsidP="003F6A77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14:paraId="5236436A" w14:textId="77777777" w:rsidR="00DD7CA7" w:rsidRDefault="00DD7CA7" w:rsidP="003F6A77">
            <w:pPr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стоим.выражении</w:t>
            </w:r>
            <w:proofErr w:type="spellEnd"/>
            <w:proofErr w:type="gramEnd"/>
          </w:p>
        </w:tc>
      </w:tr>
      <w:tr w:rsidR="00DD7CA7" w:rsidRPr="00592358" w14:paraId="5ED1EA58" w14:textId="77777777" w:rsidTr="003F6A77">
        <w:trPr>
          <w:gridAfter w:val="6"/>
          <w:wAfter w:w="4422" w:type="dxa"/>
          <w:trHeight w:val="67"/>
        </w:trPr>
        <w:tc>
          <w:tcPr>
            <w:tcW w:w="45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543E8F94" w14:textId="77777777" w:rsidR="00DD7CA7" w:rsidRPr="00592358" w:rsidRDefault="00DD7CA7" w:rsidP="003F6A77">
            <w:pPr>
              <w:rPr>
                <w:sz w:val="20"/>
                <w:szCs w:val="20"/>
              </w:rPr>
            </w:pPr>
          </w:p>
        </w:tc>
        <w:tc>
          <w:tcPr>
            <w:tcW w:w="225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7F16F62E" w14:textId="77777777" w:rsidR="00DD7CA7" w:rsidRPr="00592358" w:rsidRDefault="00DD7CA7" w:rsidP="003F6A77">
            <w:pPr>
              <w:rPr>
                <w:sz w:val="20"/>
                <w:szCs w:val="20"/>
              </w:rPr>
            </w:pPr>
          </w:p>
        </w:tc>
        <w:tc>
          <w:tcPr>
            <w:tcW w:w="696" w:type="dxa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EF459D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14:paraId="2C4E581A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969C89" w14:textId="77777777" w:rsidR="00DD7CA7" w:rsidRPr="00592358" w:rsidRDefault="00DD7CA7" w:rsidP="003F6A77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31000B5D" w14:textId="77777777" w:rsidR="00DD7CA7" w:rsidRPr="00592358" w:rsidRDefault="00DD7CA7" w:rsidP="003F6A77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C0AF39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00EFFA4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vMerge/>
            <w:tcBorders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71F990" w14:textId="77777777" w:rsidR="00DD7CA7" w:rsidRPr="00592358" w:rsidRDefault="00DD7CA7" w:rsidP="003F6A77">
            <w:pPr>
              <w:rPr>
                <w:sz w:val="20"/>
                <w:szCs w:val="20"/>
              </w:rPr>
            </w:pPr>
          </w:p>
        </w:tc>
        <w:tc>
          <w:tcPr>
            <w:tcW w:w="692" w:type="dxa"/>
            <w:vMerge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7FF1FE" w14:textId="77777777" w:rsidR="00DD7CA7" w:rsidRPr="00592358" w:rsidRDefault="00DD7CA7" w:rsidP="003F6A77">
            <w:pPr>
              <w:rPr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3474F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8377B7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94A0E7" w14:textId="77777777" w:rsidR="00DD7CA7" w:rsidRPr="00592358" w:rsidRDefault="00DD7CA7" w:rsidP="003F6A77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vMerge/>
            <w:tcBorders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14:paraId="13ED9211" w14:textId="77777777" w:rsidR="00DD7CA7" w:rsidRPr="00592358" w:rsidRDefault="00DD7CA7" w:rsidP="003F6A77">
            <w:pPr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1C0948FB" w14:textId="77777777" w:rsidR="00DD7CA7" w:rsidRPr="00592358" w:rsidRDefault="00DD7CA7" w:rsidP="003F6A77">
            <w:pPr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4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2B417E81" w14:textId="77777777" w:rsidR="00DD7CA7" w:rsidRPr="00592358" w:rsidRDefault="00DD7CA7" w:rsidP="003F6A77">
            <w:pPr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A9EF2FC" w14:textId="77777777" w:rsidR="00DD7CA7" w:rsidRPr="00592358" w:rsidRDefault="00DD7CA7" w:rsidP="003F6A77">
            <w:pPr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14:paraId="0EDC520A" w14:textId="77777777" w:rsidR="00DD7CA7" w:rsidRPr="00592358" w:rsidRDefault="00DD7CA7" w:rsidP="003F6A77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35440EB8" w14:textId="77777777" w:rsidR="00DD7CA7" w:rsidRPr="00592358" w:rsidRDefault="00DD7CA7" w:rsidP="003F6A77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0EF56E75" w14:textId="77777777" w:rsidR="00DD7CA7" w:rsidRPr="00592358" w:rsidRDefault="00DD7CA7" w:rsidP="003F6A77">
            <w:pPr>
              <w:rPr>
                <w:sz w:val="20"/>
                <w:szCs w:val="20"/>
              </w:rPr>
            </w:pPr>
          </w:p>
        </w:tc>
        <w:tc>
          <w:tcPr>
            <w:tcW w:w="617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789B2829" w14:textId="77777777" w:rsidR="00DD7CA7" w:rsidRPr="00592358" w:rsidRDefault="00DD7CA7" w:rsidP="003F6A77">
            <w:pPr>
              <w:rPr>
                <w:sz w:val="20"/>
                <w:szCs w:val="20"/>
              </w:rPr>
            </w:pPr>
          </w:p>
        </w:tc>
        <w:tc>
          <w:tcPr>
            <w:tcW w:w="517" w:type="dxa"/>
            <w:tcBorders>
              <w:left w:val="single" w:sz="4" w:space="0" w:color="auto"/>
              <w:bottom w:val="nil"/>
              <w:right w:val="single" w:sz="8" w:space="0" w:color="auto"/>
            </w:tcBorders>
          </w:tcPr>
          <w:p w14:paraId="7360ACCB" w14:textId="77777777" w:rsidR="00DD7CA7" w:rsidRPr="00592358" w:rsidRDefault="00DD7CA7" w:rsidP="003F6A77">
            <w:pPr>
              <w:rPr>
                <w:sz w:val="20"/>
                <w:szCs w:val="20"/>
              </w:rPr>
            </w:pPr>
          </w:p>
        </w:tc>
      </w:tr>
      <w:tr w:rsidR="00DD7CA7" w:rsidRPr="00592358" w14:paraId="09E4DA15" w14:textId="77777777" w:rsidTr="003F6A77">
        <w:trPr>
          <w:gridAfter w:val="6"/>
          <w:wAfter w:w="4422" w:type="dxa"/>
          <w:trHeight w:val="347"/>
        </w:trPr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1822E3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  <w:r w:rsidRPr="00592358">
              <w:rPr>
                <w:sz w:val="20"/>
                <w:szCs w:val="20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6FF2E0A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  <w:r w:rsidRPr="00592358">
              <w:rPr>
                <w:sz w:val="20"/>
                <w:szCs w:val="20"/>
              </w:rPr>
              <w:t>2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6960BBA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  <w:r w:rsidRPr="00592358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54CAD19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  <w:r w:rsidRPr="00592358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39995958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  <w:r w:rsidRPr="00592358">
              <w:rPr>
                <w:sz w:val="20"/>
                <w:szCs w:val="20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4B0566D3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  <w:r w:rsidRPr="00592358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9468F09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  <w:r w:rsidRPr="00592358">
              <w:rPr>
                <w:sz w:val="20"/>
                <w:szCs w:val="20"/>
              </w:rPr>
              <w:t>7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12EA12B5" w14:textId="77777777" w:rsidR="00DD7CA7" w:rsidRDefault="00DD7CA7" w:rsidP="003F6A77">
            <w:pPr>
              <w:jc w:val="center"/>
              <w:rPr>
                <w:sz w:val="20"/>
                <w:szCs w:val="20"/>
              </w:rPr>
            </w:pPr>
          </w:p>
          <w:p w14:paraId="38DC5357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  <w:r w:rsidRPr="00592358">
              <w:rPr>
                <w:sz w:val="20"/>
                <w:szCs w:val="20"/>
              </w:rPr>
              <w:t>8</w:t>
            </w:r>
          </w:p>
          <w:p w14:paraId="7776032C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564B5A2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98CB11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2FC08" w14:textId="77777777" w:rsidR="00DD7CA7" w:rsidRDefault="00DD7CA7" w:rsidP="003F6A77">
            <w:pPr>
              <w:jc w:val="center"/>
              <w:rPr>
                <w:sz w:val="20"/>
                <w:szCs w:val="20"/>
              </w:rPr>
            </w:pPr>
          </w:p>
          <w:p w14:paraId="487B82DE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  <w:r w:rsidRPr="00592358">
              <w:rPr>
                <w:sz w:val="20"/>
                <w:szCs w:val="20"/>
              </w:rPr>
              <w:t>11</w:t>
            </w:r>
          </w:p>
          <w:p w14:paraId="45584ED2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D4B5C3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4DF41F" w14:textId="77777777" w:rsidR="00DD7CA7" w:rsidRPr="00592358" w:rsidRDefault="00DD7CA7" w:rsidP="003F6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B33E2" w14:textId="77777777" w:rsidR="00DD7CA7" w:rsidRPr="00592358" w:rsidRDefault="00DD7CA7" w:rsidP="003F6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225125" w14:textId="77777777" w:rsidR="00DD7CA7" w:rsidRDefault="00DD7CA7" w:rsidP="003F6A77">
            <w:pPr>
              <w:rPr>
                <w:sz w:val="20"/>
                <w:szCs w:val="20"/>
              </w:rPr>
            </w:pPr>
          </w:p>
          <w:p w14:paraId="578FF5CC" w14:textId="77777777" w:rsidR="00DD7CA7" w:rsidRPr="00592358" w:rsidRDefault="00DD7CA7" w:rsidP="003F6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D5689A" w14:textId="77777777" w:rsidR="00DD7CA7" w:rsidRDefault="00DD7CA7" w:rsidP="003F6A77">
            <w:pPr>
              <w:rPr>
                <w:sz w:val="20"/>
                <w:szCs w:val="20"/>
              </w:rPr>
            </w:pPr>
          </w:p>
          <w:p w14:paraId="3E1ABF73" w14:textId="77777777" w:rsidR="00DD7CA7" w:rsidRPr="00592358" w:rsidRDefault="00DD7CA7" w:rsidP="003F6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2F8103" w14:textId="77777777" w:rsidR="00DD7CA7" w:rsidRDefault="00DD7CA7" w:rsidP="003F6A77">
            <w:pPr>
              <w:rPr>
                <w:sz w:val="20"/>
                <w:szCs w:val="20"/>
              </w:rPr>
            </w:pPr>
          </w:p>
          <w:p w14:paraId="70750895" w14:textId="77777777" w:rsidR="00DD7CA7" w:rsidRPr="00592358" w:rsidRDefault="00DD7CA7" w:rsidP="003F6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D73AAF" w14:textId="77777777" w:rsidR="00DD7CA7" w:rsidRDefault="00DD7CA7" w:rsidP="003F6A77">
            <w:pPr>
              <w:rPr>
                <w:sz w:val="20"/>
                <w:szCs w:val="20"/>
              </w:rPr>
            </w:pPr>
          </w:p>
          <w:p w14:paraId="5FF31D78" w14:textId="77777777" w:rsidR="00DD7CA7" w:rsidRPr="00592358" w:rsidRDefault="00DD7CA7" w:rsidP="003F6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BE72E4" w14:textId="77777777" w:rsidR="00DD7CA7" w:rsidRDefault="00DD7CA7" w:rsidP="003F6A77">
            <w:pPr>
              <w:rPr>
                <w:sz w:val="20"/>
                <w:szCs w:val="20"/>
              </w:rPr>
            </w:pPr>
          </w:p>
          <w:p w14:paraId="014A56B2" w14:textId="77777777" w:rsidR="00DD7CA7" w:rsidRPr="00592358" w:rsidRDefault="00DD7CA7" w:rsidP="003F6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5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EC912E" w14:textId="77777777" w:rsidR="00DD7CA7" w:rsidRDefault="00DD7CA7" w:rsidP="003F6A77">
            <w:pPr>
              <w:rPr>
                <w:sz w:val="20"/>
                <w:szCs w:val="20"/>
              </w:rPr>
            </w:pPr>
          </w:p>
          <w:p w14:paraId="5D8A531F" w14:textId="77777777" w:rsidR="00DD7CA7" w:rsidRPr="00592358" w:rsidRDefault="00DD7CA7" w:rsidP="003F6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A3C78F" w14:textId="77777777" w:rsidR="00DD7CA7" w:rsidRDefault="00DD7CA7" w:rsidP="003F6A77">
            <w:pPr>
              <w:rPr>
                <w:sz w:val="20"/>
                <w:szCs w:val="20"/>
              </w:rPr>
            </w:pPr>
          </w:p>
          <w:p w14:paraId="0C2B7B57" w14:textId="77777777" w:rsidR="00DD7CA7" w:rsidRPr="00592358" w:rsidRDefault="00DD7CA7" w:rsidP="003F6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B276988" w14:textId="77777777" w:rsidR="00DD7CA7" w:rsidRDefault="00DD7CA7" w:rsidP="003F6A77">
            <w:pPr>
              <w:rPr>
                <w:sz w:val="20"/>
                <w:szCs w:val="20"/>
              </w:rPr>
            </w:pPr>
          </w:p>
          <w:p w14:paraId="320877B3" w14:textId="77777777" w:rsidR="00DD7CA7" w:rsidRPr="00592358" w:rsidRDefault="00DD7CA7" w:rsidP="003F6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  <w:tr w:rsidR="00DD7CA7" w:rsidRPr="00592358" w14:paraId="0381F514" w14:textId="77777777" w:rsidTr="003F6A77">
        <w:trPr>
          <w:gridAfter w:val="6"/>
          <w:wAfter w:w="4422" w:type="dxa"/>
          <w:trHeight w:val="270"/>
        </w:trPr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8F191E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C3644C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  <w:r w:rsidRPr="002A6B5A">
              <w:rPr>
                <w:sz w:val="20"/>
                <w:szCs w:val="20"/>
              </w:rPr>
              <w:t>Мероприятия, направленные на энергосбережение и повышение энергоэффективности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EB8DA2" w14:textId="77777777" w:rsidR="00DD7CA7" w:rsidRPr="00E643AC" w:rsidRDefault="00DD7CA7" w:rsidP="003F6A77">
            <w:pPr>
              <w:jc w:val="center"/>
              <w:rPr>
                <w:sz w:val="20"/>
                <w:szCs w:val="20"/>
              </w:rPr>
            </w:pPr>
            <w:r w:rsidRPr="00E643AC">
              <w:rPr>
                <w:sz w:val="20"/>
                <w:szCs w:val="20"/>
              </w:rPr>
              <w:t>Бюджет СП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A5210B" w14:textId="7625C5C3" w:rsidR="00DD7CA7" w:rsidRPr="00E643AC" w:rsidRDefault="001D375D" w:rsidP="003F6A77">
            <w:pPr>
              <w:jc w:val="center"/>
              <w:rPr>
                <w:sz w:val="20"/>
                <w:szCs w:val="20"/>
              </w:rPr>
            </w:pPr>
            <w:r w:rsidRPr="00E643AC">
              <w:rPr>
                <w:sz w:val="20"/>
                <w:szCs w:val="20"/>
              </w:rPr>
              <w:t>250,0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F18EC0" w14:textId="77777777" w:rsidR="00DD7CA7" w:rsidRPr="00E643AC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FE0783" w14:textId="77777777" w:rsidR="00DD7CA7" w:rsidRPr="00E643AC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72E310" w14:textId="77777777" w:rsidR="00DD7CA7" w:rsidRPr="00E643AC" w:rsidRDefault="00DD7CA7" w:rsidP="003F6A77">
            <w:pPr>
              <w:jc w:val="center"/>
              <w:rPr>
                <w:sz w:val="20"/>
                <w:szCs w:val="20"/>
              </w:rPr>
            </w:pPr>
            <w:r w:rsidRPr="00E643AC">
              <w:rPr>
                <w:sz w:val="20"/>
                <w:szCs w:val="20"/>
              </w:rPr>
              <w:t>Бюджет СП</w:t>
            </w: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47DB8AE" w14:textId="697E52F9" w:rsidR="00DD7CA7" w:rsidRPr="00E643AC" w:rsidRDefault="00E643AC" w:rsidP="003F6A77">
            <w:pPr>
              <w:jc w:val="center"/>
              <w:rPr>
                <w:sz w:val="20"/>
                <w:szCs w:val="20"/>
              </w:rPr>
            </w:pPr>
            <w:r w:rsidRPr="00E643AC">
              <w:rPr>
                <w:sz w:val="20"/>
                <w:szCs w:val="20"/>
              </w:rPr>
              <w:t>250,0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2292D9" w14:textId="77777777" w:rsidR="00DD7CA7" w:rsidRPr="00E643AC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7686C0B" w14:textId="77777777" w:rsidR="00DD7CA7" w:rsidRPr="00E643AC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5BA56" w14:textId="0C236A03" w:rsidR="00DD7CA7" w:rsidRPr="00E643AC" w:rsidRDefault="00E643AC" w:rsidP="003F6A77">
            <w:pPr>
              <w:jc w:val="center"/>
              <w:rPr>
                <w:sz w:val="20"/>
                <w:szCs w:val="20"/>
              </w:rPr>
            </w:pPr>
            <w:r w:rsidRPr="00E643AC">
              <w:rPr>
                <w:sz w:val="20"/>
                <w:szCs w:val="20"/>
              </w:rPr>
              <w:t>Бюджет СП</w:t>
            </w: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CA5500" w14:textId="122995AA" w:rsidR="00DD7CA7" w:rsidRPr="00E643AC" w:rsidRDefault="00E643AC" w:rsidP="003F6A77">
            <w:pPr>
              <w:jc w:val="center"/>
              <w:rPr>
                <w:sz w:val="20"/>
                <w:szCs w:val="20"/>
              </w:rPr>
            </w:pPr>
            <w:r w:rsidRPr="00E643AC">
              <w:rPr>
                <w:sz w:val="20"/>
                <w:szCs w:val="20"/>
              </w:rPr>
              <w:t>250,0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BC016" w14:textId="77777777" w:rsidR="00DD7CA7" w:rsidRPr="00E643AC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4D2BA" w14:textId="77777777" w:rsidR="00DD7CA7" w:rsidRPr="00E643AC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8DAF50" w14:textId="77777777" w:rsidR="00E643AC" w:rsidRDefault="00E643AC" w:rsidP="003F6A77">
            <w:pPr>
              <w:jc w:val="center"/>
              <w:rPr>
                <w:sz w:val="20"/>
                <w:szCs w:val="20"/>
              </w:rPr>
            </w:pPr>
          </w:p>
          <w:p w14:paraId="00C4EF08" w14:textId="17A8B0A7" w:rsidR="00DD7CA7" w:rsidRPr="00E643AC" w:rsidRDefault="00E643AC" w:rsidP="003F6A77">
            <w:pPr>
              <w:jc w:val="center"/>
              <w:rPr>
                <w:sz w:val="20"/>
                <w:szCs w:val="20"/>
              </w:rPr>
            </w:pPr>
            <w:r w:rsidRPr="00E643AC">
              <w:rPr>
                <w:sz w:val="20"/>
                <w:szCs w:val="20"/>
              </w:rPr>
              <w:t>Бюджет СП</w:t>
            </w:r>
          </w:p>
        </w:tc>
        <w:tc>
          <w:tcPr>
            <w:tcW w:w="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441FF62" w14:textId="77777777" w:rsidR="00E643AC" w:rsidRDefault="00E643AC" w:rsidP="003F6A77">
            <w:pPr>
              <w:jc w:val="center"/>
              <w:rPr>
                <w:sz w:val="20"/>
                <w:szCs w:val="20"/>
              </w:rPr>
            </w:pPr>
          </w:p>
          <w:p w14:paraId="1E12C7FF" w14:textId="7F8B7630" w:rsidR="00DD7CA7" w:rsidRPr="00E643AC" w:rsidRDefault="00E643AC" w:rsidP="003F6A77">
            <w:pPr>
              <w:jc w:val="center"/>
              <w:rPr>
                <w:sz w:val="20"/>
                <w:szCs w:val="20"/>
              </w:rPr>
            </w:pPr>
            <w:r w:rsidRPr="00E643AC">
              <w:rPr>
                <w:sz w:val="20"/>
                <w:szCs w:val="20"/>
              </w:rPr>
              <w:t>250,0</w:t>
            </w: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18F3D0E" w14:textId="77777777" w:rsidR="00DD7CA7" w:rsidRPr="00E643AC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F2628FF" w14:textId="77777777" w:rsidR="00DD7CA7" w:rsidRPr="00E643AC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8F0E61B" w14:textId="77777777" w:rsidR="00E643AC" w:rsidRDefault="00E643AC" w:rsidP="003F6A77">
            <w:pPr>
              <w:jc w:val="center"/>
              <w:rPr>
                <w:sz w:val="20"/>
                <w:szCs w:val="20"/>
              </w:rPr>
            </w:pPr>
          </w:p>
          <w:p w14:paraId="75FFBE29" w14:textId="12EF1477" w:rsidR="00DD7CA7" w:rsidRPr="00E643AC" w:rsidRDefault="00E643AC" w:rsidP="003F6A77">
            <w:pPr>
              <w:jc w:val="center"/>
              <w:rPr>
                <w:sz w:val="20"/>
                <w:szCs w:val="20"/>
              </w:rPr>
            </w:pPr>
            <w:r w:rsidRPr="00E643AC">
              <w:rPr>
                <w:sz w:val="20"/>
                <w:szCs w:val="20"/>
              </w:rPr>
              <w:t>Бюджет СП</w:t>
            </w:r>
          </w:p>
        </w:tc>
        <w:tc>
          <w:tcPr>
            <w:tcW w:w="5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5020FF" w14:textId="77777777" w:rsidR="00E643AC" w:rsidRDefault="00E643AC" w:rsidP="003F6A77">
            <w:pPr>
              <w:jc w:val="center"/>
              <w:rPr>
                <w:sz w:val="20"/>
                <w:szCs w:val="20"/>
              </w:rPr>
            </w:pPr>
          </w:p>
          <w:p w14:paraId="6F2F3117" w14:textId="4CB88195" w:rsidR="00DD7CA7" w:rsidRPr="00E643AC" w:rsidRDefault="00E643AC" w:rsidP="003F6A77">
            <w:pPr>
              <w:jc w:val="center"/>
              <w:rPr>
                <w:sz w:val="20"/>
                <w:szCs w:val="20"/>
              </w:rPr>
            </w:pPr>
            <w:r w:rsidRPr="00E643AC">
              <w:rPr>
                <w:sz w:val="20"/>
                <w:szCs w:val="20"/>
              </w:rPr>
              <w:t>500,0</w:t>
            </w: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7B257D" w14:textId="77777777" w:rsidR="00DD7CA7" w:rsidRPr="00E643AC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59CFB4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</w:tr>
      <w:tr w:rsidR="00DD7CA7" w:rsidRPr="00592358" w14:paraId="380F95BC" w14:textId="77777777" w:rsidTr="003F6A77">
        <w:trPr>
          <w:gridAfter w:val="6"/>
          <w:wAfter w:w="4422" w:type="dxa"/>
          <w:trHeight w:val="270"/>
        </w:trPr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BA3A039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468363" w14:textId="77777777" w:rsidR="00DD7CA7" w:rsidRPr="00CF2C7F" w:rsidRDefault="00DD7CA7" w:rsidP="003F6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 по энергосбережению и повышению энергетической эффективности жилищного фонда: о</w:t>
            </w:r>
            <w:r w:rsidRPr="00CF2C7F">
              <w:rPr>
                <w:rFonts w:eastAsia="Calibri"/>
                <w:sz w:val="20"/>
                <w:szCs w:val="20"/>
              </w:rPr>
              <w:t>снащен</w:t>
            </w:r>
          </w:p>
          <w:p w14:paraId="0F2B328A" w14:textId="77777777" w:rsidR="00DD7CA7" w:rsidRPr="00143626" w:rsidRDefault="00DD7CA7" w:rsidP="003F6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 w:rsidRPr="00CF2C7F">
              <w:rPr>
                <w:rFonts w:eastAsia="Calibri"/>
                <w:sz w:val="20"/>
                <w:szCs w:val="20"/>
              </w:rPr>
              <w:t xml:space="preserve">е приборами учета используемых энергетических </w:t>
            </w:r>
            <w:r w:rsidRPr="00CF2C7F">
              <w:rPr>
                <w:rFonts w:eastAsia="Calibri"/>
                <w:sz w:val="20"/>
                <w:szCs w:val="20"/>
              </w:rPr>
              <w:lastRenderedPageBreak/>
              <w:t>ресурсов в жилищном фонде</w:t>
            </w:r>
            <w:r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3E9188" w14:textId="77777777" w:rsidR="00DD7CA7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61C721" w14:textId="77777777" w:rsidR="00DD7CA7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02103B8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D9895AB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B28349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6349E8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172092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6497255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B3F2EF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7B7C50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5CD976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F59E2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F82105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17A8A4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0AD5DAB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EF248B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2599D8C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FDCE6B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E48815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34563BA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</w:tr>
      <w:tr w:rsidR="00DD7CA7" w:rsidRPr="00592358" w14:paraId="74B45ACA" w14:textId="77777777" w:rsidTr="003F6A77">
        <w:trPr>
          <w:gridAfter w:val="6"/>
          <w:wAfter w:w="4422" w:type="dxa"/>
          <w:trHeight w:val="270"/>
        </w:trPr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F02BDB" w14:textId="77777777" w:rsidR="00DD7CA7" w:rsidRDefault="00DD7CA7" w:rsidP="003F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CF533D" w14:textId="77777777" w:rsidR="00DD7CA7" w:rsidRDefault="00DD7CA7" w:rsidP="003F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энергосбережению и повышению энергетической эффективности систем коммунальной инфраструктуры, направленные на развитие жилищно-коммунального хозяйства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B92D77" w14:textId="77777777" w:rsidR="00DD7CA7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121410" w14:textId="77777777" w:rsidR="00DD7CA7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985798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E653B63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CA3FE49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5F0EA3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BC14E11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DCCD9F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C938BC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925452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9A755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51DAE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5605FBA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4508EF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7492AA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2B556E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79365A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5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26E8EB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C2717C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889476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</w:tr>
      <w:tr w:rsidR="00DD7CA7" w:rsidRPr="00592358" w14:paraId="44AC4DA9" w14:textId="77777777" w:rsidTr="003F6A77">
        <w:trPr>
          <w:trHeight w:val="270"/>
        </w:trPr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60BF51D" w14:textId="77777777" w:rsidR="00DD7CA7" w:rsidRDefault="00DD7CA7" w:rsidP="003F6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3C72B95" w14:textId="77777777" w:rsidR="00DD7CA7" w:rsidRPr="00143626" w:rsidRDefault="00DD7CA7" w:rsidP="003F6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Мероприятия по энергосбережению в организациях с участием муниципального образования и повышению энергетической эффективности этих организаций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DFC900" w14:textId="77777777" w:rsidR="00DD7CA7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2EBE9F" w14:textId="77777777" w:rsidR="00DD7CA7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53A764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4961B3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835D69D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76FC8E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C3C447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4DB8D3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B8591B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3F5494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9C573B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BCB4562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318E00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8218830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7292BF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B748625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04B34B2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031893A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76A3396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049E034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2AF525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40B6682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684971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D64113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8B6B9E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</w:tr>
      <w:tr w:rsidR="00DD7CA7" w:rsidRPr="00592358" w14:paraId="5089CAFB" w14:textId="77777777" w:rsidTr="003F6A77">
        <w:trPr>
          <w:gridAfter w:val="2"/>
          <w:wAfter w:w="428" w:type="dxa"/>
          <w:trHeight w:val="270"/>
        </w:trPr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12C2E41" w14:textId="77777777" w:rsidR="00DD7CA7" w:rsidRDefault="00DD7CA7" w:rsidP="003F6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F72FA2" w14:textId="77777777" w:rsidR="00DD7CA7" w:rsidRDefault="00DD7CA7" w:rsidP="003F6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Мероприятия </w:t>
            </w:r>
            <w:r w:rsidRPr="00143626">
              <w:rPr>
                <w:rFonts w:eastAsia="Calibri"/>
                <w:sz w:val="20"/>
                <w:szCs w:val="20"/>
              </w:rPr>
              <w:t>по выявлению бесхозяйных объектов недвижимого имущества, используемых для передачи энергетических ресурсов (включая газоснабжение, тепло- и электроснабжение), организации постановки таких объектов на учет в качестве бесхозяйных объектов недвижимого имущества и последующему признанию права муниципальной собственности на такие бесхозяйны</w:t>
            </w:r>
            <w:r>
              <w:rPr>
                <w:rFonts w:eastAsia="Calibri"/>
                <w:sz w:val="20"/>
                <w:szCs w:val="20"/>
              </w:rPr>
              <w:t xml:space="preserve">е объекты </w:t>
            </w:r>
            <w:r>
              <w:rPr>
                <w:rFonts w:eastAsia="Calibri"/>
                <w:sz w:val="20"/>
                <w:szCs w:val="20"/>
              </w:rPr>
              <w:lastRenderedPageBreak/>
              <w:t>недвижимого имущества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EB2049" w14:textId="77777777" w:rsidR="00DD7CA7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426078" w14:textId="77777777" w:rsidR="00DD7CA7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7BAE2A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AD5618A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0BD4A1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91B19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C17C87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D316D8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A20211A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A2CAF9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5174D9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FC59C3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0C58C5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B6499E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31A40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2D9A7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E48B52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3C1B6B5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98B2980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3F4FA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A2716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DA5208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</w:tr>
      <w:tr w:rsidR="00DD7CA7" w:rsidRPr="00592358" w14:paraId="25E71274" w14:textId="77777777" w:rsidTr="003F6A77">
        <w:trPr>
          <w:gridAfter w:val="2"/>
          <w:wAfter w:w="428" w:type="dxa"/>
          <w:trHeight w:val="270"/>
        </w:trPr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13CE35D" w14:textId="77777777" w:rsidR="00DD7CA7" w:rsidRDefault="00DD7CA7" w:rsidP="003F6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7EB3B02" w14:textId="77777777" w:rsidR="00DD7CA7" w:rsidRDefault="00DD7CA7" w:rsidP="003F6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Мероприятия по </w:t>
            </w:r>
            <w:r w:rsidRPr="00143626">
              <w:rPr>
                <w:rFonts w:eastAsia="Calibri"/>
                <w:sz w:val="20"/>
                <w:szCs w:val="20"/>
              </w:rPr>
              <w:t>организации управления бесхозяйными объектами недвижимого имущества, используемыми для передачи энергетических ресурсов, с момента выявления таких объектов, в том числе определению источника компенсации возникающих при их эксплуатации нормативных потерь энергетических ресурсов (включая тепловую энергию, электрическую энергию), в частности за счет включения расходов на компенсацию указанных потерь в тариф организации, управляющей такими объектами, в соответствии с законод</w:t>
            </w:r>
            <w:r>
              <w:rPr>
                <w:rFonts w:eastAsia="Calibri"/>
                <w:sz w:val="20"/>
                <w:szCs w:val="20"/>
              </w:rPr>
              <w:t>ательством Российской Федерации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6437580" w14:textId="77777777" w:rsidR="00DD7CA7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4FF64B2" w14:textId="77777777" w:rsidR="00DD7CA7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C6FF85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4558A6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66AF25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A0C49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B963173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BF3D5F4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63CEEE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4063968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DD5266C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52FB654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29E17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27AF93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7875E5D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BE5F5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7F1CF7A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2B1759B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CF97F92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FC9B9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A9532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40A9AF3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</w:tr>
      <w:tr w:rsidR="00DD7CA7" w:rsidRPr="00592358" w14:paraId="0E53C0B8" w14:textId="77777777" w:rsidTr="003F6A77">
        <w:trPr>
          <w:gridAfter w:val="2"/>
          <w:wAfter w:w="428" w:type="dxa"/>
          <w:trHeight w:val="270"/>
        </w:trPr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CBBAC22" w14:textId="77777777" w:rsidR="00DD7CA7" w:rsidRDefault="00DD7CA7" w:rsidP="003F6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6C74C79" w14:textId="77777777" w:rsidR="00DD7CA7" w:rsidRDefault="00DD7CA7" w:rsidP="003F6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Мероприятия </w:t>
            </w:r>
            <w:r w:rsidRPr="00143626">
              <w:rPr>
                <w:rFonts w:eastAsia="Calibri"/>
                <w:sz w:val="20"/>
                <w:szCs w:val="20"/>
              </w:rPr>
              <w:t xml:space="preserve">по стимулированию производителей и потребителей энергетических ресурсов, организаций, осуществляющих передачу энергетических ресурсов, проведению </w:t>
            </w:r>
            <w:r w:rsidRPr="00143626">
              <w:rPr>
                <w:rFonts w:eastAsia="Calibri"/>
                <w:sz w:val="20"/>
                <w:szCs w:val="20"/>
              </w:rPr>
              <w:lastRenderedPageBreak/>
              <w:t>мероприятий по энергосбережению, повышению энергетической эффективности и сокращению потерь энергетических ресурсов;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CD99AC" w14:textId="77777777" w:rsidR="00DD7CA7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8D1B8C" w14:textId="77777777" w:rsidR="00DD7CA7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866AF51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6067A7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755879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CFD585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33F5F07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2D785F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86F8C69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A6A5EF5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C98312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6B60782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AC205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0211B5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D6E2911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42A0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4AB89B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3991343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284BC0B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CF82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DB7C14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33DA8B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</w:tr>
      <w:tr w:rsidR="00DD7CA7" w:rsidRPr="00592358" w14:paraId="638E4E87" w14:textId="77777777" w:rsidTr="003F6A77">
        <w:trPr>
          <w:gridAfter w:val="2"/>
          <w:wAfter w:w="428" w:type="dxa"/>
          <w:trHeight w:val="270"/>
        </w:trPr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150B7D" w14:textId="77777777" w:rsidR="00DD7CA7" w:rsidRDefault="00DD7CA7" w:rsidP="003F6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866A08A" w14:textId="6ED79ECF" w:rsidR="00DD7CA7" w:rsidRDefault="00DD7CA7" w:rsidP="003F6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Мероприятия </w:t>
            </w:r>
            <w:proofErr w:type="gramStart"/>
            <w:r>
              <w:rPr>
                <w:rFonts w:eastAsia="Calibri"/>
                <w:sz w:val="20"/>
                <w:szCs w:val="20"/>
              </w:rPr>
              <w:t>по  увеличению</w:t>
            </w:r>
            <w:proofErr w:type="gramEnd"/>
            <w:r>
              <w:rPr>
                <w:rFonts w:eastAsia="Calibri"/>
                <w:sz w:val="20"/>
                <w:szCs w:val="20"/>
              </w:rPr>
              <w:t xml:space="preserve"> количества случаев использования в качестве источников энергии вторичных энергетических ресурсов и (или) возобновляемых источников энергии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2997B7" w14:textId="77777777" w:rsidR="00DD7CA7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AE0931" w14:textId="77777777" w:rsidR="00DD7CA7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A3821B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C30F76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E3510EA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D69BD3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24DE0B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9673784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7C9B5E5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053DE18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C7C18A2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C9D77D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CD20A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F2BEBE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78C7BA1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FAC07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E274889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141667E5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A9C718A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CA190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8ED067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DD703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</w:tr>
      <w:tr w:rsidR="00DD7CA7" w:rsidRPr="00592358" w14:paraId="081A35DF" w14:textId="77777777" w:rsidTr="003F6A77">
        <w:trPr>
          <w:gridAfter w:val="2"/>
          <w:wAfter w:w="428" w:type="dxa"/>
          <w:trHeight w:val="270"/>
        </w:trPr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656772F9" w14:textId="77777777" w:rsidR="00DD7CA7" w:rsidRDefault="00DD7CA7" w:rsidP="003F6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CB2A3CE" w14:textId="77777777" w:rsidR="00DD7CA7" w:rsidRDefault="00DD7CA7" w:rsidP="003F6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Мероприятия по </w:t>
            </w:r>
            <w:r w:rsidRPr="00143626">
              <w:rPr>
                <w:rFonts w:eastAsia="Calibri"/>
                <w:sz w:val="20"/>
                <w:szCs w:val="20"/>
              </w:rPr>
              <w:t xml:space="preserve"> энергосбережению в транспортном комплексе и повышению его энергетической эффективности, в том числе замещению бензина и дизельного топлива, используемых транспортными средствами в качестве моторного топлива, альтернативными видами моторного топлива - природным газом, газовыми смесями, сжиженным углеводородным газом, электрической энергией, иными альтернативными видами моторного топлива с учетом доступности использования, близости расположения к </w:t>
            </w:r>
            <w:r w:rsidRPr="00143626">
              <w:rPr>
                <w:rFonts w:eastAsia="Calibri"/>
                <w:sz w:val="20"/>
                <w:szCs w:val="20"/>
              </w:rPr>
              <w:lastRenderedPageBreak/>
              <w:t>источникам природного газа, газовых смесей, электрической энергии, иных альтернативных видов моторного топлива и экономической це</w:t>
            </w:r>
            <w:r>
              <w:rPr>
                <w:rFonts w:eastAsia="Calibri"/>
                <w:sz w:val="20"/>
                <w:szCs w:val="20"/>
              </w:rPr>
              <w:t>лесообразности такого замещения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C42FE82" w14:textId="77777777" w:rsidR="00DD7CA7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2AB7EA" w14:textId="77777777" w:rsidR="00DD7CA7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EDE5B0E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3581A20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F2900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4A3A3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069EB9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D03F85F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C5C3432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4B3A47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907A703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59EE32D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DFAF4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B115908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3913B15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70CA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AB7DF43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AFCB3B4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B86DA3A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DB1B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87433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E96C1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</w:tr>
      <w:tr w:rsidR="00DD7CA7" w:rsidRPr="00592358" w14:paraId="7AF0C9EC" w14:textId="77777777" w:rsidTr="003F6A77">
        <w:trPr>
          <w:gridAfter w:val="2"/>
          <w:wAfter w:w="428" w:type="dxa"/>
          <w:trHeight w:val="270"/>
        </w:trPr>
        <w:tc>
          <w:tcPr>
            <w:tcW w:w="4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709151A0" w14:textId="77777777" w:rsidR="00DD7CA7" w:rsidRDefault="00DD7CA7" w:rsidP="003F6A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14:paraId="11F54803" w14:textId="77777777" w:rsidR="00DD7CA7" w:rsidRDefault="00DD7CA7" w:rsidP="003F6A77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Мероприятия </w:t>
            </w:r>
            <w:r w:rsidRPr="00143626">
              <w:rPr>
                <w:rFonts w:eastAsia="Calibri"/>
                <w:sz w:val="20"/>
                <w:szCs w:val="20"/>
              </w:rPr>
              <w:t>по информационному обеспечению указанных в подпунктах "а" - "к" настоящего пункта мероприятий, в том числе информированию потребителей энергетических ресурсов об указанных мероприятиях и о способах энергосбережения и повышения энергетической эффективности.</w:t>
            </w:r>
          </w:p>
        </w:tc>
        <w:tc>
          <w:tcPr>
            <w:tcW w:w="70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9D84953" w14:textId="77777777" w:rsidR="00DD7CA7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981AB66" w14:textId="77777777" w:rsidR="00DD7CA7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0E995561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2B6D1E3D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2DE640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E6E1CB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0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1770F999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642415AE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5760AFC4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21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3343E033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4DFCD0E1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0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14:paraId="76E62519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8" w:type="dxa"/>
            <w:gridSpan w:val="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A165B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47A89F03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2AE91CF8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7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C0918A1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1402BDB8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20" w:type="dxa"/>
            <w:gridSpan w:val="7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4834FE88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9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</w:tcPr>
          <w:p w14:paraId="34157435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617F610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758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47915D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A0768C" w14:textId="77777777" w:rsidR="00DD7CA7" w:rsidRPr="00592358" w:rsidRDefault="00DD7CA7" w:rsidP="003F6A77">
            <w:pPr>
              <w:jc w:val="center"/>
              <w:rPr>
                <w:sz w:val="20"/>
                <w:szCs w:val="20"/>
              </w:rPr>
            </w:pPr>
          </w:p>
        </w:tc>
      </w:tr>
    </w:tbl>
    <w:p w14:paraId="027F669D" w14:textId="77777777" w:rsidR="00DD7CA7" w:rsidRPr="002A6B5A" w:rsidRDefault="00DD7CA7" w:rsidP="00DD7CA7">
      <w:pPr>
        <w:adjustRightInd w:val="0"/>
        <w:ind w:left="-426" w:hanging="709"/>
        <w:jc w:val="center"/>
        <w:rPr>
          <w:b/>
          <w:sz w:val="20"/>
          <w:szCs w:val="20"/>
        </w:rPr>
      </w:pPr>
    </w:p>
    <w:p w14:paraId="6C903C85" w14:textId="77777777" w:rsidR="00DD7CA7" w:rsidRPr="002A6B5A" w:rsidRDefault="00DD7CA7" w:rsidP="00DD7CA7">
      <w:pPr>
        <w:adjustRightInd w:val="0"/>
        <w:ind w:left="-426" w:hanging="709"/>
        <w:jc w:val="center"/>
        <w:rPr>
          <w:b/>
          <w:sz w:val="20"/>
          <w:szCs w:val="20"/>
        </w:rPr>
      </w:pPr>
    </w:p>
    <w:p w14:paraId="746EAFF4" w14:textId="77777777" w:rsidR="00DD7CA7" w:rsidRPr="002A6B5A" w:rsidRDefault="00DD7CA7" w:rsidP="00DD7CA7">
      <w:pPr>
        <w:adjustRightInd w:val="0"/>
        <w:ind w:left="-426" w:hanging="709"/>
        <w:jc w:val="center"/>
        <w:rPr>
          <w:b/>
          <w:sz w:val="20"/>
          <w:szCs w:val="20"/>
        </w:rPr>
      </w:pPr>
    </w:p>
    <w:p w14:paraId="55611B4D" w14:textId="77777777" w:rsidR="00DD7CA7" w:rsidRPr="002A6B5A" w:rsidRDefault="00DD7CA7" w:rsidP="00DD7CA7">
      <w:pPr>
        <w:adjustRightInd w:val="0"/>
        <w:ind w:left="-426" w:hanging="709"/>
        <w:jc w:val="center"/>
        <w:rPr>
          <w:b/>
          <w:sz w:val="20"/>
          <w:szCs w:val="20"/>
        </w:rPr>
      </w:pPr>
    </w:p>
    <w:p w14:paraId="096135F6" w14:textId="77777777" w:rsidR="00DD7CA7" w:rsidRPr="002A6B5A" w:rsidRDefault="00DD7CA7" w:rsidP="00DD7CA7">
      <w:pPr>
        <w:adjustRightInd w:val="0"/>
        <w:ind w:left="-426" w:hanging="709"/>
        <w:jc w:val="center"/>
        <w:rPr>
          <w:b/>
          <w:sz w:val="20"/>
          <w:szCs w:val="20"/>
        </w:rPr>
      </w:pPr>
    </w:p>
    <w:p w14:paraId="715FE1CD" w14:textId="77777777" w:rsidR="00DD7CA7" w:rsidRPr="002A6B5A" w:rsidRDefault="00DD7CA7" w:rsidP="00DD7CA7">
      <w:pPr>
        <w:adjustRightInd w:val="0"/>
        <w:ind w:left="-426" w:hanging="709"/>
        <w:jc w:val="center"/>
        <w:rPr>
          <w:b/>
          <w:sz w:val="20"/>
          <w:szCs w:val="20"/>
        </w:rPr>
      </w:pPr>
    </w:p>
    <w:p w14:paraId="06666199" w14:textId="77777777" w:rsidR="00DD7CA7" w:rsidRDefault="00DD7CA7" w:rsidP="00DD7CA7">
      <w:pPr>
        <w:adjustRightInd w:val="0"/>
        <w:rPr>
          <w:b/>
        </w:rPr>
        <w:sectPr w:rsidR="00DD7CA7" w:rsidSect="003F6A77">
          <w:pgSz w:w="16838" w:h="11906" w:orient="landscape"/>
          <w:pgMar w:top="426" w:right="1134" w:bottom="850" w:left="1134" w:header="708" w:footer="708" w:gutter="0"/>
          <w:cols w:space="720"/>
          <w:docGrid w:linePitch="326"/>
        </w:sectPr>
      </w:pPr>
    </w:p>
    <w:p w14:paraId="20BAE242" w14:textId="77777777" w:rsidR="00DD7CA7" w:rsidRDefault="00DD7CA7" w:rsidP="00DD7CA7">
      <w:pPr>
        <w:adjustRightInd w:val="0"/>
        <w:rPr>
          <w:b/>
        </w:rPr>
      </w:pPr>
    </w:p>
    <w:p w14:paraId="3C86AFE1" w14:textId="77777777" w:rsidR="00DD7CA7" w:rsidRPr="00224168" w:rsidRDefault="00DD7CA7" w:rsidP="00DD7CA7">
      <w:pPr>
        <w:adjustRightInd w:val="0"/>
        <w:ind w:left="-426" w:hanging="709"/>
        <w:jc w:val="center"/>
        <w:rPr>
          <w:b/>
        </w:rPr>
      </w:pPr>
      <w:r w:rsidRPr="00224168">
        <w:rPr>
          <w:b/>
        </w:rPr>
        <w:t>5. Значение целевых показателей в области энергосбережения и повышения энергетической эффективности, достижение которых обеспечивается в результате реализации программы</w:t>
      </w:r>
    </w:p>
    <w:p w14:paraId="16162388" w14:textId="77777777" w:rsidR="00DD7CA7" w:rsidRDefault="00DD7CA7" w:rsidP="00DD7CA7">
      <w:pPr>
        <w:ind w:left="-426" w:hanging="709"/>
        <w:rPr>
          <w:rFonts w:ascii="Arial" w:hAnsi="Arial" w:cs="Arial"/>
        </w:rPr>
      </w:pPr>
    </w:p>
    <w:p w14:paraId="6A5DD53F" w14:textId="77777777" w:rsidR="00DD7CA7" w:rsidRPr="00521116" w:rsidRDefault="00DD7CA7" w:rsidP="00DD7CA7">
      <w:pPr>
        <w:pStyle w:val="ConsPlusNormal0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116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14:paraId="2CCABE9C" w14:textId="77777777" w:rsidR="00DD7CA7" w:rsidRPr="00521116" w:rsidRDefault="00DD7CA7" w:rsidP="00DD7CA7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116">
        <w:rPr>
          <w:rFonts w:ascii="Times New Roman" w:hAnsi="Times New Roman" w:cs="Times New Roman"/>
          <w:b/>
          <w:sz w:val="28"/>
          <w:szCs w:val="28"/>
        </w:rPr>
        <w:t>ОБ ИНДИКАТОРАХ МУНИЦИПАЛЬНОЙ ПРОГРАММЫ</w:t>
      </w:r>
    </w:p>
    <w:p w14:paraId="78FF2FA6" w14:textId="77777777" w:rsidR="00DD7CA7" w:rsidRPr="00521116" w:rsidRDefault="00DD7CA7" w:rsidP="00DD7CA7">
      <w:pPr>
        <w:pStyle w:val="ConsPlusNormal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1116">
        <w:rPr>
          <w:rFonts w:ascii="Times New Roman" w:hAnsi="Times New Roman" w:cs="Times New Roman"/>
          <w:b/>
          <w:sz w:val="28"/>
          <w:szCs w:val="28"/>
        </w:rPr>
        <w:t>(ПОКАЗАТЕЛЯХ ПОДПРОГРАММЫ) И ИХ ЗНАЧЕНИЯ</w:t>
      </w:r>
    </w:p>
    <w:p w14:paraId="70D3F05B" w14:textId="77777777" w:rsidR="00DD7CA7" w:rsidRPr="00D100A9" w:rsidRDefault="00DD7CA7" w:rsidP="00DD7CA7">
      <w:pPr>
        <w:pStyle w:val="ConsPlusNormal0"/>
        <w:ind w:firstLine="0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X="-436" w:tblpY="1"/>
        <w:tblOverlap w:val="never"/>
        <w:tblW w:w="16988" w:type="dxa"/>
        <w:tblLayout w:type="fixed"/>
        <w:tblLook w:val="04A0" w:firstRow="1" w:lastRow="0" w:firstColumn="1" w:lastColumn="0" w:noHBand="0" w:noVBand="1"/>
      </w:tblPr>
      <w:tblGrid>
        <w:gridCol w:w="1835"/>
        <w:gridCol w:w="2691"/>
        <w:gridCol w:w="993"/>
        <w:gridCol w:w="1134"/>
        <w:gridCol w:w="1134"/>
        <w:gridCol w:w="992"/>
        <w:gridCol w:w="992"/>
        <w:gridCol w:w="992"/>
        <w:gridCol w:w="1134"/>
        <w:gridCol w:w="5067"/>
        <w:gridCol w:w="24"/>
      </w:tblGrid>
      <w:tr w:rsidR="00AA736D" w:rsidRPr="00251FF4" w14:paraId="1E8903BB" w14:textId="77777777" w:rsidTr="00AA736D">
        <w:trPr>
          <w:trHeight w:val="20"/>
          <w:tblHeader/>
        </w:trPr>
        <w:tc>
          <w:tcPr>
            <w:tcW w:w="452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DB8D969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779387C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Ед. изм.</w:t>
            </w:r>
          </w:p>
        </w:tc>
        <w:tc>
          <w:tcPr>
            <w:tcW w:w="5244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78AE62" w14:textId="77777777" w:rsidR="00DD7CA7" w:rsidRPr="00EE480B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E480B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Плановые значения целевых показателей программы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0C6CE6D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5EA09DC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9A411B" w:rsidRPr="00251FF4" w14:paraId="0A9ABA77" w14:textId="77777777" w:rsidTr="00AA736D">
        <w:trPr>
          <w:trHeight w:val="157"/>
          <w:tblHeader/>
        </w:trPr>
        <w:tc>
          <w:tcPr>
            <w:tcW w:w="4526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0960E95D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65E552C0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471E8" w14:textId="24566DDE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5419">
              <w:rPr>
                <w:rFonts w:ascii="Times New Roman" w:hAnsi="Times New Roman"/>
                <w:sz w:val="24"/>
                <w:szCs w:val="24"/>
              </w:rPr>
              <w:t>2</w:t>
            </w:r>
            <w:r w:rsidRPr="00F3465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4B2A92D" w14:textId="004E318A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155419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10D94B" w14:textId="6DE90EA0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155419">
              <w:rPr>
                <w:rFonts w:ascii="Times New Roman" w:hAnsi="Times New Roman"/>
                <w:sz w:val="24"/>
                <w:szCs w:val="24"/>
              </w:rPr>
              <w:t>4</w:t>
            </w:r>
            <w:r w:rsidRPr="00F34657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6D0A0F" w14:textId="3D222FDF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155419"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>г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4C27A602" w14:textId="28B1DFF2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A80A93">
              <w:rPr>
                <w:rFonts w:ascii="Times New Roman" w:hAnsi="Times New Roman"/>
                <w:sz w:val="24"/>
                <w:szCs w:val="24"/>
              </w:rPr>
              <w:t>202</w:t>
            </w:r>
            <w:r w:rsidR="00155419">
              <w:rPr>
                <w:rFonts w:ascii="Times New Roman" w:hAnsi="Times New Roman"/>
                <w:sz w:val="24"/>
                <w:szCs w:val="24"/>
              </w:rPr>
              <w:t>6</w:t>
            </w:r>
            <w:r w:rsidRPr="00A80A93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</w:tcPr>
          <w:p w14:paraId="28187C49" w14:textId="6784385E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155419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09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14:paraId="4E64C307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CA7" w:rsidRPr="00F34657" w14:paraId="1E4D46C2" w14:textId="77777777" w:rsidTr="009A411B">
        <w:trPr>
          <w:trHeight w:val="20"/>
        </w:trPr>
        <w:tc>
          <w:tcPr>
            <w:tcW w:w="1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6CF00F51" w14:textId="77777777" w:rsidR="00DD7CA7" w:rsidRDefault="00DD7CA7" w:rsidP="009A411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1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B53188C" w14:textId="77777777" w:rsidR="009A411B" w:rsidRDefault="00DD7CA7" w:rsidP="009A411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Целевые показатели, характеризующие оснащенность приборами учета используемых энергетических ресурсов и </w:t>
            </w:r>
          </w:p>
          <w:p w14:paraId="412A3D56" w14:textId="77777777" w:rsidR="009A411B" w:rsidRDefault="00DD7CA7" w:rsidP="009A411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характеризующие уровень использования источников тепловой энергии, функционирующих в режиме комбинированной </w:t>
            </w:r>
          </w:p>
          <w:p w14:paraId="50887715" w14:textId="2DE18EA6" w:rsidR="00DD7CA7" w:rsidRPr="00F34657" w:rsidRDefault="00DD7CA7" w:rsidP="009A411B">
            <w:pPr>
              <w:pStyle w:val="a5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выработки тепловой и электрической энергетической эффективности</w:t>
            </w:r>
          </w:p>
        </w:tc>
      </w:tr>
      <w:tr w:rsidR="009A411B" w:rsidRPr="00251FF4" w14:paraId="51622685" w14:textId="77777777" w:rsidTr="00AA736D">
        <w:trPr>
          <w:gridAfter w:val="1"/>
          <w:wAfter w:w="24" w:type="dxa"/>
          <w:trHeight w:val="1143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5A04A0F" w14:textId="77777777" w:rsidR="00DD7CA7" w:rsidRPr="00F34657" w:rsidRDefault="00DD7CA7" w:rsidP="009A411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доля объем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34657">
              <w:rPr>
                <w:rFonts w:ascii="Times New Roman" w:hAnsi="Times New Roman"/>
                <w:sz w:val="24"/>
                <w:szCs w:val="24"/>
              </w:rPr>
              <w:t xml:space="preserve"> электрической энергии, расчеты за которую осуществляются с использованием приборов учета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34657">
              <w:rPr>
                <w:rFonts w:ascii="Times New Roman" w:hAnsi="Times New Roman"/>
                <w:sz w:val="24"/>
                <w:szCs w:val="24"/>
              </w:rPr>
              <w:t xml:space="preserve"> в общем объеме электрической энергии, потребляемой (используемой)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145E329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88133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F14B2E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DE12C1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825772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5618861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B9D484" w14:textId="77777777" w:rsidR="00DD7CA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691ABFA4" w14:textId="77777777" w:rsidR="00DD7CA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4236E1CD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0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E814C8A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A411B" w:rsidRPr="00251FF4" w14:paraId="306ABD60" w14:textId="77777777" w:rsidTr="00AA736D">
        <w:trPr>
          <w:gridAfter w:val="1"/>
          <w:wAfter w:w="24" w:type="dxa"/>
          <w:trHeight w:val="1143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6C94BB" w14:textId="77777777" w:rsidR="00DD7CA7" w:rsidRPr="00F34657" w:rsidRDefault="00DD7CA7" w:rsidP="009A411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жилых, нежилых помещений в жилых домах (домовладениях), оснащённых индивидуальными приборами учета используемых энергетических ресурсов по видам коммунальных ресурсов в общем количестве жилых, нежилых помещений в жилых домах (домовладениях)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92B0AA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01E5B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2E97687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50159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C160D0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5ABEF38" w14:textId="77777777" w:rsidR="00DD7CA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0050126" w14:textId="77777777" w:rsidR="00DD7CA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6B09E56B" w14:textId="77777777" w:rsidR="00DD7CA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75B3392C" w14:textId="77777777" w:rsidR="00DD7CA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77A53E33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50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950160D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11B" w:rsidRPr="00251FF4" w14:paraId="2598614C" w14:textId="77777777" w:rsidTr="00AA736D">
        <w:trPr>
          <w:gridAfter w:val="1"/>
          <w:wAfter w:w="24" w:type="dxa"/>
          <w:trHeight w:val="1143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EFDEC0" w14:textId="77777777" w:rsidR="00DD7CA7" w:rsidRDefault="00DD7CA7" w:rsidP="009A411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Доля потребляемых муниципальными учреждениями природного газа, тепловой энергии, электрической энергии и воды, приобретаемых по приборам учета, 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общем объеме потребляемых природного газа, тепловой энергии, электрической энергии и воды муниципальными учреждениями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411B2E" w14:textId="77777777" w:rsidR="00DD7CA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C8CBA" w14:textId="77777777" w:rsidR="00DD7CA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6F8D52" w14:textId="77777777" w:rsidR="00DD7CA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D3CC9" w14:textId="77777777" w:rsidR="00DD7CA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61B521" w14:textId="77777777" w:rsidR="00DD7CA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46E58C2" w14:textId="77777777" w:rsidR="00DD7CA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84FAC92" w14:textId="77777777" w:rsidR="00DD7CA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439C2951" w14:textId="77777777" w:rsidR="00DD7CA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58E9DED1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5067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15E254" w14:textId="77777777" w:rsidR="00DD7CA7" w:rsidRPr="00F34657" w:rsidRDefault="00DD7CA7" w:rsidP="009A411B">
            <w:pPr>
              <w:pStyle w:val="a5"/>
              <w:ind w:right="1121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11B" w:rsidRPr="00251FF4" w14:paraId="1AC93D07" w14:textId="77777777" w:rsidTr="00AA736D">
        <w:trPr>
          <w:trHeight w:val="20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1D95D99" w14:textId="77777777" w:rsidR="00DD7CA7" w:rsidRPr="00F34657" w:rsidRDefault="00DD7CA7" w:rsidP="009A411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доля объем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34657">
              <w:rPr>
                <w:rFonts w:ascii="Times New Roman" w:hAnsi="Times New Roman"/>
                <w:sz w:val="24"/>
                <w:szCs w:val="24"/>
              </w:rPr>
              <w:t xml:space="preserve"> тепловой энергии, расчеты за которую осуществляются с использованием приборов учета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34657">
              <w:rPr>
                <w:rFonts w:ascii="Times New Roman" w:hAnsi="Times New Roman"/>
                <w:sz w:val="24"/>
                <w:szCs w:val="24"/>
              </w:rPr>
              <w:t xml:space="preserve"> в общем объеме тепловой энергии, потребляемой (используемой) на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E8B13D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45842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87,00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1AD9C9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1A698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87,00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01065D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35DF2E8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63C6EF2" w14:textId="77777777" w:rsidR="00DD7CA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17790A64" w14:textId="77777777" w:rsidR="00DD7CA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199054F4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87,00</w:t>
            </w:r>
          </w:p>
        </w:tc>
        <w:tc>
          <w:tcPr>
            <w:tcW w:w="509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C9F85F" w14:textId="77777777" w:rsidR="009A411B" w:rsidRDefault="00DD7CA7" w:rsidP="009A411B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 xml:space="preserve">Расчёт за потребленную тепловую </w:t>
            </w:r>
          </w:p>
          <w:p w14:paraId="120E1471" w14:textId="77777777" w:rsidR="009A411B" w:rsidRDefault="00DD7CA7" w:rsidP="009A411B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энергию частично осуществляется</w:t>
            </w:r>
          </w:p>
          <w:p w14:paraId="5117D813" w14:textId="28459FBE" w:rsidR="00DD7CA7" w:rsidRPr="00F34657" w:rsidRDefault="00DD7CA7" w:rsidP="009A411B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расчётным способом по нормативам</w:t>
            </w:r>
          </w:p>
        </w:tc>
      </w:tr>
      <w:tr w:rsidR="009A411B" w:rsidRPr="00251FF4" w14:paraId="4F8618BA" w14:textId="77777777" w:rsidTr="00AA736D">
        <w:trPr>
          <w:trHeight w:val="20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36ED24" w14:textId="77777777" w:rsidR="00DD7CA7" w:rsidRPr="00F34657" w:rsidRDefault="00DD7CA7" w:rsidP="009A411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доля объем</w:t>
            </w:r>
            <w:r>
              <w:rPr>
                <w:rFonts w:ascii="Times New Roman" w:hAnsi="Times New Roman"/>
                <w:sz w:val="24"/>
                <w:szCs w:val="24"/>
              </w:rPr>
              <w:t>а холодной</w:t>
            </w:r>
            <w:r w:rsidRPr="00F34657">
              <w:rPr>
                <w:rFonts w:ascii="Times New Roman" w:hAnsi="Times New Roman"/>
                <w:sz w:val="24"/>
                <w:szCs w:val="24"/>
              </w:rPr>
              <w:t xml:space="preserve"> воды, расчеты за которую осуществляются с использованием приборов учета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F34657">
              <w:rPr>
                <w:rFonts w:ascii="Times New Roman" w:hAnsi="Times New Roman"/>
                <w:sz w:val="24"/>
                <w:szCs w:val="24"/>
              </w:rPr>
              <w:t xml:space="preserve">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344F61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D5F2C9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6CFEBDA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7D413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AFBA7D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892223A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937FC97" w14:textId="77777777" w:rsidR="00DD7CA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13E1E787" w14:textId="77777777" w:rsidR="00DD7CA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5C7BE222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509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9F261E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11B" w:rsidRPr="00251FF4" w14:paraId="7E18BF26" w14:textId="77777777" w:rsidTr="00AA736D">
        <w:trPr>
          <w:trHeight w:val="1135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6F6A84" w14:textId="77777777" w:rsidR="00DD7CA7" w:rsidRPr="00E4466E" w:rsidRDefault="00DD7CA7" w:rsidP="009A411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66E">
              <w:rPr>
                <w:rFonts w:ascii="Times New Roman" w:hAnsi="Times New Roman"/>
                <w:sz w:val="24"/>
                <w:szCs w:val="24"/>
              </w:rPr>
              <w:t>доля объем</w:t>
            </w:r>
            <w:r>
              <w:rPr>
                <w:rFonts w:ascii="Times New Roman" w:hAnsi="Times New Roman"/>
                <w:sz w:val="24"/>
                <w:szCs w:val="24"/>
              </w:rPr>
              <w:t>а горячей</w:t>
            </w:r>
            <w:r w:rsidRPr="00E4466E">
              <w:rPr>
                <w:rFonts w:ascii="Times New Roman" w:hAnsi="Times New Roman"/>
                <w:sz w:val="24"/>
                <w:szCs w:val="24"/>
              </w:rPr>
              <w:t xml:space="preserve"> воды, расчеты за которую осуществляются с использованием приборов учета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4466E">
              <w:rPr>
                <w:rFonts w:ascii="Times New Roman" w:hAnsi="Times New Roman"/>
                <w:sz w:val="24"/>
                <w:szCs w:val="24"/>
              </w:rPr>
              <w:t xml:space="preserve"> в общем объеме воды, потребляемой (используемой) на территории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B5626B7" w14:textId="77777777" w:rsidR="00DD7CA7" w:rsidRPr="00E4466E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4466E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80F61" w14:textId="77777777" w:rsidR="00DD7CA7" w:rsidRPr="00E4466E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4466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12A800" w14:textId="77777777" w:rsidR="00DD7CA7" w:rsidRPr="00E4466E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3BE78" w14:textId="77777777" w:rsidR="00DD7CA7" w:rsidRPr="00E4466E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E4466E"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36F03D2" w14:textId="77777777" w:rsidR="00DD7CA7" w:rsidRPr="00E4466E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4F25D71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0F77CD6" w14:textId="77777777" w:rsidR="00DD7CA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217CEDD8" w14:textId="77777777" w:rsidR="00DD7CA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50BD319D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509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52C14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11B" w:rsidRPr="00251FF4" w14:paraId="01823737" w14:textId="77777777" w:rsidTr="00AA736D">
        <w:trPr>
          <w:trHeight w:val="20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6A0460" w14:textId="77777777" w:rsidR="00DD7CA7" w:rsidRPr="00F34657" w:rsidRDefault="00DD7CA7" w:rsidP="009A411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доля объем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34657">
              <w:rPr>
                <w:rFonts w:ascii="Times New Roman" w:hAnsi="Times New Roman"/>
                <w:sz w:val="24"/>
                <w:szCs w:val="24"/>
              </w:rPr>
              <w:t xml:space="preserve"> природного газа, расчеты за который осуществляются с использованием приборов учета в общем объеме природного газа, потребляемого (используемого) на территории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369C2E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29196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1681185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74CF9E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4DB200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BB2560F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39C4FCC" w14:textId="77777777" w:rsidR="00DD7CA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3EAE107D" w14:textId="77777777" w:rsidR="00DD7CA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36BB5AE9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9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C9B6BC5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11B" w:rsidRPr="00251FF4" w14:paraId="2DF9C8BE" w14:textId="77777777" w:rsidTr="00AA736D">
        <w:trPr>
          <w:trHeight w:val="20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8CF9DD" w14:textId="77777777" w:rsidR="00DD7CA7" w:rsidRPr="00F34657" w:rsidRDefault="00DD7CA7" w:rsidP="009A411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 xml:space="preserve">доля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объема </w:t>
            </w:r>
            <w:r w:rsidRPr="00F34657">
              <w:rPr>
                <w:rFonts w:ascii="Times New Roman" w:hAnsi="Times New Roman"/>
                <w:sz w:val="24"/>
                <w:szCs w:val="24"/>
              </w:rPr>
              <w:t xml:space="preserve">энергетических ресурсов, производимых с использованием возобновляемых источников энергии и (или) вторичных энергетических ресурсов, в общем объеме энергетических </w:t>
            </w:r>
            <w:r w:rsidRPr="00F34657">
              <w:rPr>
                <w:rFonts w:ascii="Times New Roman" w:hAnsi="Times New Roman"/>
                <w:sz w:val="24"/>
                <w:szCs w:val="24"/>
              </w:rPr>
              <w:lastRenderedPageBreak/>
              <w:t>ресурсов, производимых на территории муниципального образования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5A9F06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3ABC8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31E223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D2152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B42101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462F183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2D819BD" w14:textId="77777777" w:rsidR="00DD7CA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776037C1" w14:textId="77777777" w:rsidR="00DD7CA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4147EDFC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AB10478" w14:textId="77777777" w:rsidR="009A411B" w:rsidRDefault="00DD7CA7" w:rsidP="009A411B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 xml:space="preserve">Возобновляемые источники </w:t>
            </w:r>
          </w:p>
          <w:p w14:paraId="6CD0171C" w14:textId="77777777" w:rsidR="009A411B" w:rsidRDefault="00DD7CA7" w:rsidP="009A411B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энергии и вторичные энергетические</w:t>
            </w:r>
          </w:p>
          <w:p w14:paraId="7F81B496" w14:textId="54055D10" w:rsidR="00DD7CA7" w:rsidRPr="00F34657" w:rsidRDefault="00DD7CA7" w:rsidP="009A411B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 xml:space="preserve"> ресурсы в МО не потребляются</w:t>
            </w:r>
          </w:p>
        </w:tc>
      </w:tr>
      <w:tr w:rsidR="00DD7CA7" w:rsidRPr="00251FF4" w14:paraId="6CF4AD72" w14:textId="77777777" w:rsidTr="009A411B">
        <w:trPr>
          <w:trHeight w:val="20"/>
        </w:trPr>
        <w:tc>
          <w:tcPr>
            <w:tcW w:w="183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296EA60" w14:textId="77777777" w:rsidR="00DD7CA7" w:rsidRPr="008B103A" w:rsidRDefault="00DD7CA7" w:rsidP="009A411B">
            <w:pPr>
              <w:pStyle w:val="31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5153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52AA5E68" w14:textId="77777777" w:rsidR="00DD7CA7" w:rsidRPr="008B103A" w:rsidRDefault="00DD7CA7" w:rsidP="009A411B">
            <w:pPr>
              <w:pStyle w:val="31"/>
              <w:ind w:firstLine="0"/>
              <w:rPr>
                <w:b/>
                <w:sz w:val="24"/>
                <w:szCs w:val="24"/>
                <w:lang w:val="ru-RU" w:eastAsia="ru-RU"/>
              </w:rPr>
            </w:pPr>
            <w:r w:rsidRPr="008B103A">
              <w:rPr>
                <w:b/>
                <w:sz w:val="24"/>
                <w:szCs w:val="24"/>
                <w:lang w:val="ru-RU" w:eastAsia="ru-RU"/>
              </w:rPr>
              <w:t>Целевые показатели в области энергосбережения и повышения энергетической эффективности в муниципальном секторе</w:t>
            </w:r>
          </w:p>
        </w:tc>
      </w:tr>
      <w:tr w:rsidR="009A411B" w:rsidRPr="00251FF4" w14:paraId="13E49DD6" w14:textId="77777777" w:rsidTr="00AA736D">
        <w:trPr>
          <w:trHeight w:val="20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EDD50" w14:textId="77777777" w:rsidR="00DD7CA7" w:rsidRPr="00F34657" w:rsidRDefault="00DD7CA7" w:rsidP="009A411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 xml:space="preserve">удельный расход </w:t>
            </w:r>
            <w:r>
              <w:rPr>
                <w:rFonts w:ascii="Times New Roman" w:hAnsi="Times New Roman"/>
                <w:sz w:val="24"/>
                <w:szCs w:val="24"/>
              </w:rPr>
              <w:t>электрической</w:t>
            </w:r>
            <w:r w:rsidRPr="00F34657">
              <w:rPr>
                <w:rFonts w:ascii="Times New Roman" w:hAnsi="Times New Roman"/>
                <w:sz w:val="24"/>
                <w:szCs w:val="24"/>
              </w:rPr>
              <w:t xml:space="preserve"> энергии на снабжение органов местного самоуправления и муниципальных учреждений,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F34657">
                <w:rPr>
                  <w:rFonts w:ascii="Times New Roman" w:hAnsi="Times New Roman"/>
                  <w:sz w:val="24"/>
                  <w:szCs w:val="24"/>
                </w:rPr>
                <w:t>1 кв. метр</w:t>
              </w:r>
            </w:smartTag>
            <w:r w:rsidRPr="00F34657">
              <w:rPr>
                <w:rFonts w:ascii="Times New Roman" w:hAnsi="Times New Roman"/>
                <w:sz w:val="24"/>
                <w:szCs w:val="24"/>
              </w:rPr>
              <w:t xml:space="preserve"> общей площади)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6CF2F2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47FB2">
              <w:rPr>
                <w:rFonts w:ascii="Times New Roman" w:hAnsi="Times New Roman"/>
                <w:sz w:val="24"/>
                <w:szCs w:val="24"/>
              </w:rPr>
              <w:t>кВт×час</w:t>
            </w:r>
            <w:proofErr w:type="spellEnd"/>
            <w:r w:rsidRPr="00F47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34657">
              <w:rPr>
                <w:rFonts w:ascii="Times New Roman" w:hAnsi="Times New Roman"/>
                <w:sz w:val="24"/>
                <w:szCs w:val="24"/>
              </w:rPr>
              <w:t>/</w:t>
            </w:r>
            <w:smartTag w:uri="urn:schemas-microsoft-com:office:smarttags" w:element="metricconverter">
              <w:smartTagPr>
                <w:attr w:name="ProductID" w:val="1 м2"/>
              </w:smartTagPr>
              <w:r w:rsidRPr="00F34657">
                <w:rPr>
                  <w:rFonts w:ascii="Times New Roman" w:hAnsi="Times New Roman"/>
                  <w:sz w:val="24"/>
                  <w:szCs w:val="24"/>
                </w:rPr>
                <w:t>1 м</w:t>
              </w:r>
              <w:r w:rsidRPr="00F34657">
                <w:rPr>
                  <w:rFonts w:ascii="Times New Roman" w:hAnsi="Times New Roman"/>
                  <w:sz w:val="24"/>
                  <w:szCs w:val="24"/>
                  <w:vertAlign w:val="superscript"/>
                </w:rPr>
                <w:t>2</w:t>
              </w:r>
            </w:smartTag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1002F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3465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3610CDA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6D1BF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3465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198254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CA9803F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F34657"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DA9BF69" w14:textId="77777777" w:rsidR="00DD7CA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042106C6" w14:textId="77777777" w:rsidR="00DD7CA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020D956D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  <w:tc>
          <w:tcPr>
            <w:tcW w:w="509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E2A329D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11B" w:rsidRPr="00251FF4" w14:paraId="2CEC9FF8" w14:textId="77777777" w:rsidTr="00AA736D">
        <w:trPr>
          <w:trHeight w:val="20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487DB55" w14:textId="77777777" w:rsidR="00DD7CA7" w:rsidRPr="00F34657" w:rsidRDefault="00DD7CA7" w:rsidP="009A411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 xml:space="preserve">удельный расход тепловой энергии на снабжение органов местного самоуправления и муниципальных учреждений,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F34657">
                <w:rPr>
                  <w:rFonts w:ascii="Times New Roman" w:hAnsi="Times New Roman"/>
                  <w:sz w:val="24"/>
                  <w:szCs w:val="24"/>
                </w:rPr>
                <w:t>1 кв. метр</w:t>
              </w:r>
            </w:smartTag>
            <w:r w:rsidRPr="00F34657">
              <w:rPr>
                <w:rFonts w:ascii="Times New Roman" w:hAnsi="Times New Roman"/>
                <w:sz w:val="24"/>
                <w:szCs w:val="24"/>
              </w:rPr>
              <w:t xml:space="preserve"> общей площади)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F61563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Гкал /1 м</w:t>
            </w:r>
            <w:r w:rsidRPr="00F3465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F31B6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0,0166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42D62E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0,0166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F6BFD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0,0166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7EBB79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0,0166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AEB06BF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0,0166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6E958B" w14:textId="77777777" w:rsidR="00DD7CA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3E6BCC43" w14:textId="77777777" w:rsidR="00DD7CA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48880D37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0,0166</w:t>
            </w:r>
          </w:p>
        </w:tc>
        <w:tc>
          <w:tcPr>
            <w:tcW w:w="509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66FDFE2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9A411B" w:rsidRPr="00251FF4" w14:paraId="2DE050F8" w14:textId="77777777" w:rsidTr="00AA736D">
        <w:trPr>
          <w:trHeight w:val="20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C1AFC9" w14:textId="77777777" w:rsidR="00DD7CA7" w:rsidRPr="00F34657" w:rsidRDefault="00DD7CA7" w:rsidP="009A411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 xml:space="preserve">удельный расход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холодной </w:t>
            </w:r>
            <w:r w:rsidRPr="00F34657">
              <w:rPr>
                <w:rFonts w:ascii="Times New Roman" w:hAnsi="Times New Roman"/>
                <w:sz w:val="24"/>
                <w:szCs w:val="24"/>
              </w:rPr>
              <w:t>воды на снабжение органов местного самоуправления и муниципальных учреждений, (в расчете на 1 человека)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D815874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тыс. куб. м /1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2B614F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941079D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DEBCD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DBE22C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A80B5DC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CD86C5" w14:textId="77777777" w:rsidR="00DD7CA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25B82935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0,0</w:t>
            </w:r>
            <w:r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509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11907A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11B" w:rsidRPr="00251FF4" w14:paraId="03E805AF" w14:textId="77777777" w:rsidTr="00AA736D">
        <w:trPr>
          <w:trHeight w:val="20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18EF9DC" w14:textId="77777777" w:rsidR="00DD7CA7" w:rsidRPr="00F34657" w:rsidRDefault="00DD7CA7" w:rsidP="009A411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 xml:space="preserve">удельный расход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горячей </w:t>
            </w:r>
            <w:r w:rsidRPr="00F34657">
              <w:rPr>
                <w:rFonts w:ascii="Times New Roman" w:hAnsi="Times New Roman"/>
                <w:sz w:val="24"/>
                <w:szCs w:val="24"/>
              </w:rPr>
              <w:t>воды на снабжение органов местного самоуправления и муниципальных учреждений, (в расчете на 1 человека)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143681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тыс. куб. м /1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7BB493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CB50B5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E3F968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E3F9D4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1F3F4D6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7047FC7" w14:textId="77777777" w:rsidR="00DD7CA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72A6AB17" w14:textId="77777777" w:rsidR="00DD7CA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7EFE7B3A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0,00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09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3CA533D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11B" w:rsidRPr="00251FF4" w14:paraId="01783A16" w14:textId="77777777" w:rsidTr="00AA736D">
        <w:trPr>
          <w:trHeight w:val="20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2EB8BA" w14:textId="77777777" w:rsidR="00DD7CA7" w:rsidRPr="00F34657" w:rsidRDefault="00DD7CA7" w:rsidP="009A411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 xml:space="preserve">удельный расход </w:t>
            </w:r>
            <w:r>
              <w:rPr>
                <w:rFonts w:ascii="Times New Roman" w:hAnsi="Times New Roman"/>
                <w:sz w:val="24"/>
                <w:szCs w:val="24"/>
              </w:rPr>
              <w:t>природного газа</w:t>
            </w:r>
            <w:r w:rsidRPr="00F34657">
              <w:rPr>
                <w:rFonts w:ascii="Times New Roman" w:hAnsi="Times New Roman"/>
                <w:sz w:val="24"/>
                <w:szCs w:val="24"/>
              </w:rPr>
              <w:t xml:space="preserve"> на обеспечение органов местного самоуправления и муниципальных учреждений, (в расчете на 1 человека)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671B393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куб. м.</w:t>
            </w:r>
            <w:r w:rsidRPr="00F34657">
              <w:rPr>
                <w:rFonts w:ascii="Times New Roman" w:hAnsi="Times New Roman"/>
                <w:sz w:val="24"/>
                <w:szCs w:val="24"/>
              </w:rPr>
              <w:t xml:space="preserve"> /1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02FFEB" w14:textId="074B9FFD" w:rsidR="00DD7CA7" w:rsidRPr="00F34657" w:rsidRDefault="00C10302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20BB55" w14:textId="7B077251" w:rsidR="00DD7CA7" w:rsidRPr="00F34657" w:rsidRDefault="00C10302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BF6101" w14:textId="0E73C0CC" w:rsidR="00DD7CA7" w:rsidRPr="00F34657" w:rsidRDefault="00AA736D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422,7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FF934E2" w14:textId="7222EF87" w:rsidR="00DD7CA7" w:rsidRPr="00F34657" w:rsidRDefault="00AA736D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66EB3EB" w14:textId="19700AD1" w:rsidR="00DD7CA7" w:rsidRPr="00F47FB2" w:rsidRDefault="00AA736D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78F5825" w14:textId="77777777" w:rsidR="009A411B" w:rsidRDefault="009A411B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24B3B8DF" w14:textId="77777777" w:rsidR="00AA736D" w:rsidRDefault="00AA736D" w:rsidP="00AA736D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1FF914EA" w14:textId="500D2E3D" w:rsidR="00DD7CA7" w:rsidRPr="00F47FB2" w:rsidRDefault="00AA736D" w:rsidP="00AA736D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422,7</w:t>
            </w:r>
          </w:p>
        </w:tc>
        <w:tc>
          <w:tcPr>
            <w:tcW w:w="509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1A426FB" w14:textId="59AA770F" w:rsidR="00DD7CA7" w:rsidRPr="00F34657" w:rsidRDefault="00DD7CA7" w:rsidP="009A411B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411B" w:rsidRPr="00251FF4" w14:paraId="668FFE02" w14:textId="77777777" w:rsidTr="00AA736D">
        <w:trPr>
          <w:trHeight w:val="20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591BBB" w14:textId="77777777" w:rsidR="00DD7CA7" w:rsidRPr="00F34657" w:rsidRDefault="00DD7CA7" w:rsidP="009A411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47FB2">
              <w:rPr>
                <w:rFonts w:ascii="Times New Roman" w:hAnsi="Times New Roman"/>
                <w:sz w:val="24"/>
                <w:szCs w:val="24"/>
              </w:rPr>
              <w:t xml:space="preserve">отношение экономии энергетических ресурсов и воды в стоимостном выражении, достижение которой планируется в результате реализации </w:t>
            </w:r>
            <w:proofErr w:type="spellStart"/>
            <w:r w:rsidRPr="00F47FB2">
              <w:rPr>
                <w:rFonts w:ascii="Times New Roman" w:hAnsi="Times New Roman"/>
                <w:sz w:val="24"/>
                <w:szCs w:val="24"/>
              </w:rPr>
              <w:t>энергосервисных</w:t>
            </w:r>
            <w:proofErr w:type="spellEnd"/>
            <w:r w:rsidRPr="00F47FB2">
              <w:rPr>
                <w:rFonts w:ascii="Times New Roman" w:hAnsi="Times New Roman"/>
                <w:sz w:val="24"/>
                <w:szCs w:val="24"/>
              </w:rPr>
              <w:t xml:space="preserve"> договоров (контрактов), заключенных органами местного самоуправления и муниципальными </w:t>
            </w:r>
            <w:r w:rsidRPr="00F47FB2">
              <w:rPr>
                <w:rFonts w:ascii="Times New Roman" w:hAnsi="Times New Roman"/>
                <w:sz w:val="24"/>
                <w:szCs w:val="24"/>
              </w:rPr>
              <w:lastRenderedPageBreak/>
              <w:t>учреждениями, к общему объему финансирования муниципальной программы;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89C88E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Тыс. руб.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F92BB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0CCAAE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843C5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DCDADB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62C4F692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9343859" w14:textId="77777777" w:rsidR="00DD7CA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23628B18" w14:textId="77777777" w:rsidR="00DD7CA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167EEC9E" w14:textId="77777777" w:rsidR="00DD7CA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1E481529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9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3D77F8" w14:textId="77777777" w:rsidR="009A411B" w:rsidRDefault="00DD7CA7" w:rsidP="009A411B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Энергосервисные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контракты не </w:t>
            </w:r>
          </w:p>
          <w:p w14:paraId="4E607C5E" w14:textId="06138762" w:rsidR="00DD7CA7" w:rsidRPr="00F34657" w:rsidRDefault="00DD7CA7" w:rsidP="009A411B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заключались</w:t>
            </w:r>
          </w:p>
        </w:tc>
      </w:tr>
      <w:tr w:rsidR="009A411B" w:rsidRPr="00251FF4" w14:paraId="5186897C" w14:textId="77777777" w:rsidTr="00AA736D">
        <w:trPr>
          <w:trHeight w:val="20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108717" w14:textId="77777777" w:rsidR="00DD7CA7" w:rsidRPr="00F34657" w:rsidRDefault="00DD7CA7" w:rsidP="009A411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</w:t>
            </w:r>
            <w:r w:rsidRPr="00F3465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F34657">
              <w:rPr>
                <w:rFonts w:ascii="Times New Roman" w:hAnsi="Times New Roman"/>
                <w:sz w:val="24"/>
                <w:szCs w:val="24"/>
              </w:rPr>
              <w:t>энергосервисных</w:t>
            </w:r>
            <w:proofErr w:type="spellEnd"/>
            <w:r w:rsidRPr="00F34657">
              <w:rPr>
                <w:rFonts w:ascii="Times New Roman" w:hAnsi="Times New Roman"/>
                <w:sz w:val="24"/>
                <w:szCs w:val="24"/>
              </w:rPr>
              <w:t xml:space="preserve"> договоров (контрактов), заключенных </w:t>
            </w:r>
            <w:r w:rsidRPr="00F47FB2">
              <w:rPr>
                <w:rFonts w:ascii="Times New Roman" w:hAnsi="Times New Roman"/>
                <w:sz w:val="24"/>
                <w:szCs w:val="24"/>
              </w:rPr>
              <w:t>органами местного самоуправления и муниципальными учреждениями.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1B5A91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E4504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5A8A36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7518B4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417820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0AA2916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AF6F314" w14:textId="77777777" w:rsidR="00DD7CA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2ED8280C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9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E0892B" w14:textId="77777777" w:rsidR="00AA736D" w:rsidRDefault="00DD7CA7" w:rsidP="00AA736D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Энергосервисные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контракты не </w:t>
            </w:r>
          </w:p>
          <w:p w14:paraId="35852FC6" w14:textId="6DE59DB8" w:rsidR="00DD7CA7" w:rsidRPr="00F34657" w:rsidRDefault="00DD7CA7" w:rsidP="00AA736D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заключались</w:t>
            </w:r>
            <w:r w:rsidRPr="00F34657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DD7CA7" w:rsidRPr="00F34657" w14:paraId="1AB73616" w14:textId="77777777" w:rsidTr="009A411B">
        <w:trPr>
          <w:trHeight w:val="20"/>
        </w:trPr>
        <w:tc>
          <w:tcPr>
            <w:tcW w:w="1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3155299F" w14:textId="77777777" w:rsidR="00DD7CA7" w:rsidRPr="008B103A" w:rsidRDefault="00DD7CA7" w:rsidP="009A411B">
            <w:pPr>
              <w:pStyle w:val="31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51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B2A8EDB" w14:textId="77777777" w:rsidR="00DD7CA7" w:rsidRPr="008B103A" w:rsidRDefault="00DD7CA7" w:rsidP="009A411B">
            <w:pPr>
              <w:pStyle w:val="31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103A">
              <w:rPr>
                <w:b/>
                <w:sz w:val="24"/>
                <w:szCs w:val="24"/>
                <w:lang w:val="ru-RU" w:eastAsia="ru-RU"/>
              </w:rPr>
              <w:t>Целевые показатели в области энергосбережения и повышения энергетической эффективности в жилищном фонде</w:t>
            </w:r>
          </w:p>
        </w:tc>
      </w:tr>
      <w:tr w:rsidR="009A411B" w:rsidRPr="00251FF4" w14:paraId="34551B6C" w14:textId="77777777" w:rsidTr="00AA736D">
        <w:trPr>
          <w:trHeight w:val="20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A2AB42" w14:textId="77777777" w:rsidR="00DD7CA7" w:rsidRPr="00F34657" w:rsidRDefault="00DD7CA7" w:rsidP="009A411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 xml:space="preserve">удельный расход тепловой энергии в </w:t>
            </w:r>
            <w:r>
              <w:rPr>
                <w:rFonts w:ascii="Times New Roman" w:hAnsi="Times New Roman"/>
                <w:sz w:val="24"/>
                <w:szCs w:val="24"/>
              </w:rPr>
              <w:t>жилых</w:t>
            </w:r>
            <w:r w:rsidRPr="00F34657">
              <w:rPr>
                <w:rFonts w:ascii="Times New Roman" w:hAnsi="Times New Roman"/>
                <w:sz w:val="24"/>
                <w:szCs w:val="24"/>
              </w:rPr>
              <w:t xml:space="preserve"> домах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F34657">
                <w:rPr>
                  <w:rFonts w:ascii="Times New Roman" w:hAnsi="Times New Roman"/>
                  <w:sz w:val="24"/>
                  <w:szCs w:val="24"/>
                </w:rPr>
                <w:t>1 кв. метр</w:t>
              </w:r>
            </w:smartTag>
            <w:r w:rsidRPr="00F34657">
              <w:rPr>
                <w:rFonts w:ascii="Times New Roman" w:hAnsi="Times New Roman"/>
                <w:sz w:val="24"/>
                <w:szCs w:val="24"/>
              </w:rPr>
              <w:t xml:space="preserve"> общей площади)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0BE78" w14:textId="77777777" w:rsidR="00DD7CA7" w:rsidRPr="00251FF4" w:rsidRDefault="00DD7CA7" w:rsidP="009A411B">
            <w:pPr>
              <w:jc w:val="center"/>
            </w:pPr>
            <w:r>
              <w:t>Гкал /</w:t>
            </w:r>
            <w:r w:rsidRPr="00251FF4">
              <w:t>м</w:t>
            </w:r>
            <w:r w:rsidRPr="00251FF4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7E3FA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0,0166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221BFB8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0,0166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C4BDC6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0,0166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B13D28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0,0166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383F468" w14:textId="77777777" w:rsidR="00DD7CA7" w:rsidRPr="00F346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>0,0166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8442190" w14:textId="77777777" w:rsidR="00DD7CA7" w:rsidRDefault="00DD7CA7" w:rsidP="009A411B"/>
          <w:p w14:paraId="38C83461" w14:textId="77777777" w:rsidR="00DD7CA7" w:rsidRPr="00251FF4" w:rsidRDefault="00DD7CA7" w:rsidP="009A411B">
            <w:r w:rsidRPr="00F34657">
              <w:t>0,0166</w:t>
            </w:r>
          </w:p>
        </w:tc>
        <w:tc>
          <w:tcPr>
            <w:tcW w:w="509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8E4760" w14:textId="77777777" w:rsidR="00DD7CA7" w:rsidRPr="00251FF4" w:rsidRDefault="00DD7CA7" w:rsidP="009A411B">
            <w:r w:rsidRPr="00251FF4">
              <w:t> </w:t>
            </w:r>
          </w:p>
        </w:tc>
      </w:tr>
      <w:tr w:rsidR="009A411B" w:rsidRPr="00251FF4" w14:paraId="0C211242" w14:textId="77777777" w:rsidTr="00AA736D">
        <w:trPr>
          <w:trHeight w:val="20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009C74A" w14:textId="77777777" w:rsidR="00DD7CA7" w:rsidRPr="00F34657" w:rsidRDefault="00DD7CA7" w:rsidP="009A411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 xml:space="preserve">удельный расход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холодной </w:t>
            </w:r>
            <w:r w:rsidRPr="00F34657">
              <w:rPr>
                <w:rFonts w:ascii="Times New Roman" w:hAnsi="Times New Roman"/>
                <w:sz w:val="24"/>
                <w:szCs w:val="24"/>
              </w:rPr>
              <w:t xml:space="preserve">воды в </w:t>
            </w:r>
            <w:r>
              <w:rPr>
                <w:rFonts w:ascii="Times New Roman" w:hAnsi="Times New Roman"/>
                <w:sz w:val="24"/>
                <w:szCs w:val="24"/>
              </w:rPr>
              <w:t>жилых</w:t>
            </w:r>
            <w:r w:rsidRPr="00F34657">
              <w:rPr>
                <w:rFonts w:ascii="Times New Roman" w:hAnsi="Times New Roman"/>
                <w:sz w:val="24"/>
                <w:szCs w:val="24"/>
              </w:rPr>
              <w:t xml:space="preserve"> домах (в расчете на 1 </w:t>
            </w:r>
            <w:r>
              <w:rPr>
                <w:rFonts w:ascii="Times New Roman" w:hAnsi="Times New Roman"/>
                <w:sz w:val="24"/>
                <w:szCs w:val="24"/>
              </w:rPr>
              <w:t>жителя</w:t>
            </w:r>
            <w:r w:rsidRPr="00F34657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2F3F8B" w14:textId="77777777" w:rsidR="00DD7CA7" w:rsidRPr="00251FF4" w:rsidRDefault="00DD7CA7" w:rsidP="009A411B">
            <w:pPr>
              <w:jc w:val="center"/>
            </w:pPr>
            <w:r>
              <w:t xml:space="preserve">куб. м./ </w:t>
            </w:r>
            <w:r w:rsidRPr="00EB7232">
              <w:t>1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A59348" w14:textId="77777777" w:rsidR="00DD7CA7" w:rsidRPr="00EB7232" w:rsidRDefault="00DD7CA7" w:rsidP="009A411B">
            <w:pPr>
              <w:jc w:val="center"/>
            </w:pPr>
            <w:r w:rsidRPr="00EB7232">
              <w:t>0,006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101E8D" w14:textId="77777777" w:rsidR="00DD7CA7" w:rsidRPr="00EB7232" w:rsidRDefault="00DD7CA7" w:rsidP="009A411B">
            <w:pPr>
              <w:jc w:val="center"/>
            </w:pPr>
            <w:r w:rsidRPr="00EB7232">
              <w:t>0,006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0E88D" w14:textId="77777777" w:rsidR="00DD7CA7" w:rsidRPr="00EB7232" w:rsidRDefault="00DD7CA7" w:rsidP="009A411B">
            <w:pPr>
              <w:jc w:val="center"/>
            </w:pPr>
            <w:r w:rsidRPr="00EB7232">
              <w:t>0,006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796678D" w14:textId="77777777" w:rsidR="00DD7CA7" w:rsidRPr="00EB7232" w:rsidRDefault="00DD7CA7" w:rsidP="009A411B">
            <w:pPr>
              <w:jc w:val="center"/>
            </w:pPr>
            <w:r w:rsidRPr="00EB7232">
              <w:t>0,006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00F6F81" w14:textId="77777777" w:rsidR="00DD7CA7" w:rsidRPr="00EB7232" w:rsidRDefault="00DD7CA7" w:rsidP="009A411B">
            <w:pPr>
              <w:jc w:val="center"/>
            </w:pPr>
            <w:r w:rsidRPr="00EB7232">
              <w:t>0,006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B357531" w14:textId="77777777" w:rsidR="00DD7CA7" w:rsidRDefault="00DD7CA7" w:rsidP="009A411B"/>
          <w:p w14:paraId="1CDD9DAA" w14:textId="77777777" w:rsidR="00DD7CA7" w:rsidRPr="00251FF4" w:rsidRDefault="00DD7CA7" w:rsidP="009A411B">
            <w:r w:rsidRPr="00EB7232">
              <w:t>0,006</w:t>
            </w:r>
          </w:p>
        </w:tc>
        <w:tc>
          <w:tcPr>
            <w:tcW w:w="509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63375" w14:textId="77777777" w:rsidR="00DD7CA7" w:rsidRPr="00251FF4" w:rsidRDefault="00DD7CA7" w:rsidP="009A411B">
            <w:r w:rsidRPr="00251FF4">
              <w:t> </w:t>
            </w:r>
          </w:p>
        </w:tc>
      </w:tr>
      <w:tr w:rsidR="009A411B" w:rsidRPr="00251FF4" w14:paraId="3BC55802" w14:textId="77777777" w:rsidTr="00AA736D">
        <w:trPr>
          <w:trHeight w:val="20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6BC6201A" w14:textId="77777777" w:rsidR="00DD7CA7" w:rsidRPr="0049231F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231F">
              <w:rPr>
                <w:rFonts w:ascii="Times New Roman" w:hAnsi="Times New Roman"/>
                <w:sz w:val="24"/>
                <w:szCs w:val="24"/>
              </w:rPr>
              <w:t xml:space="preserve">удельный расход </w:t>
            </w:r>
            <w:r>
              <w:rPr>
                <w:rFonts w:ascii="Times New Roman" w:hAnsi="Times New Roman"/>
                <w:sz w:val="24"/>
                <w:szCs w:val="24"/>
              </w:rPr>
              <w:t>горячей</w:t>
            </w:r>
            <w:r w:rsidRPr="0049231F">
              <w:rPr>
                <w:rFonts w:ascii="Times New Roman" w:hAnsi="Times New Roman"/>
                <w:sz w:val="24"/>
                <w:szCs w:val="24"/>
              </w:rPr>
              <w:t xml:space="preserve"> воды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жилых </w:t>
            </w:r>
            <w:r w:rsidRPr="0049231F">
              <w:rPr>
                <w:rFonts w:ascii="Times New Roman" w:hAnsi="Times New Roman"/>
                <w:sz w:val="24"/>
                <w:szCs w:val="24"/>
              </w:rPr>
              <w:t>домах (в расчете на 1 жителя)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ACA7324" w14:textId="77777777" w:rsidR="00DD7CA7" w:rsidRPr="0049231F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49231F">
              <w:rPr>
                <w:rFonts w:ascii="Times New Roman" w:hAnsi="Times New Roman"/>
                <w:sz w:val="24"/>
                <w:szCs w:val="24"/>
              </w:rPr>
              <w:t>куб. м.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t xml:space="preserve"> </w:t>
            </w:r>
            <w:r w:rsidRPr="00EB7232">
              <w:rPr>
                <w:rFonts w:ascii="Times New Roman" w:hAnsi="Times New Roman"/>
                <w:sz w:val="24"/>
                <w:szCs w:val="24"/>
              </w:rPr>
              <w:t>1 чел.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B002EC" w14:textId="77777777" w:rsidR="00DD7CA7" w:rsidRPr="00EB7232" w:rsidRDefault="00DD7CA7" w:rsidP="009A411B">
            <w:pPr>
              <w:jc w:val="center"/>
            </w:pPr>
            <w:r w:rsidRPr="00EB7232">
              <w:t>0,004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6CDF38" w14:textId="77777777" w:rsidR="00DD7CA7" w:rsidRPr="00EB7232" w:rsidRDefault="00DD7CA7" w:rsidP="009A411B">
            <w:pPr>
              <w:jc w:val="center"/>
            </w:pPr>
            <w:r w:rsidRPr="00EB7232">
              <w:t>0,004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BC25C3" w14:textId="77777777" w:rsidR="00DD7CA7" w:rsidRPr="00EB7232" w:rsidRDefault="00DD7CA7" w:rsidP="009A411B">
            <w:pPr>
              <w:jc w:val="center"/>
            </w:pPr>
            <w:r w:rsidRPr="00EB7232">
              <w:t>0,004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E016915" w14:textId="77777777" w:rsidR="00DD7CA7" w:rsidRPr="00EB7232" w:rsidRDefault="00DD7CA7" w:rsidP="009A411B">
            <w:pPr>
              <w:jc w:val="center"/>
            </w:pPr>
            <w:r w:rsidRPr="00EB7232">
              <w:t>0,004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72920CC" w14:textId="77777777" w:rsidR="00DD7CA7" w:rsidRPr="00EB7232" w:rsidRDefault="00DD7CA7" w:rsidP="009A411B">
            <w:pPr>
              <w:jc w:val="center"/>
            </w:pPr>
            <w:r w:rsidRPr="00EB7232">
              <w:t>0,004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FDC079A" w14:textId="77777777" w:rsidR="00DD7CA7" w:rsidRPr="00251FF4" w:rsidRDefault="00DD7CA7" w:rsidP="009A411B">
            <w:r w:rsidRPr="00EB7232">
              <w:t>0,004</w:t>
            </w:r>
          </w:p>
        </w:tc>
        <w:tc>
          <w:tcPr>
            <w:tcW w:w="509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1C8274" w14:textId="77777777" w:rsidR="00DD7CA7" w:rsidRPr="00251FF4" w:rsidRDefault="00DD7CA7" w:rsidP="009A411B">
            <w:r w:rsidRPr="00251FF4">
              <w:t> </w:t>
            </w:r>
          </w:p>
        </w:tc>
      </w:tr>
      <w:tr w:rsidR="009A411B" w:rsidRPr="00251FF4" w14:paraId="5FC6907D" w14:textId="77777777" w:rsidTr="00AA736D">
        <w:trPr>
          <w:trHeight w:val="20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CCE2397" w14:textId="77777777" w:rsidR="00DD7CA7" w:rsidRPr="00F34657" w:rsidRDefault="00DD7CA7" w:rsidP="009A411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 xml:space="preserve">удельный расход электрической энергии в </w:t>
            </w:r>
            <w:r>
              <w:rPr>
                <w:rFonts w:ascii="Times New Roman" w:hAnsi="Times New Roman"/>
                <w:sz w:val="24"/>
                <w:szCs w:val="24"/>
              </w:rPr>
              <w:t>жилых домах</w:t>
            </w:r>
            <w:r w:rsidRPr="00F34657">
              <w:rPr>
                <w:rFonts w:ascii="Times New Roman" w:hAnsi="Times New Roman"/>
                <w:sz w:val="24"/>
                <w:szCs w:val="24"/>
              </w:rPr>
              <w:t xml:space="preserve">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F34657">
                <w:rPr>
                  <w:rFonts w:ascii="Times New Roman" w:hAnsi="Times New Roman"/>
                  <w:sz w:val="24"/>
                  <w:szCs w:val="24"/>
                </w:rPr>
                <w:t>1 кв. метр</w:t>
              </w:r>
            </w:smartTag>
            <w:r w:rsidRPr="00F34657">
              <w:rPr>
                <w:rFonts w:ascii="Times New Roman" w:hAnsi="Times New Roman"/>
                <w:sz w:val="24"/>
                <w:szCs w:val="24"/>
              </w:rPr>
              <w:t xml:space="preserve"> общей площади)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3809AF" w14:textId="77777777" w:rsidR="00DD7CA7" w:rsidRPr="00251FF4" w:rsidRDefault="00DD7CA7" w:rsidP="009A411B">
            <w:pPr>
              <w:jc w:val="center"/>
            </w:pPr>
            <w:r>
              <w:t>кВт/час/</w:t>
            </w:r>
            <w:r w:rsidRPr="00251FF4">
              <w:t>м</w:t>
            </w:r>
            <w:r w:rsidRPr="00251FF4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85066" w14:textId="77777777" w:rsidR="00DD7CA7" w:rsidRPr="00EB7232" w:rsidRDefault="00DD7CA7" w:rsidP="009A411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8911A04" w14:textId="77777777" w:rsidR="00DD7CA7" w:rsidRPr="00EB7232" w:rsidRDefault="00DD7CA7" w:rsidP="009A411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9FF7CE" w14:textId="77777777" w:rsidR="00DD7CA7" w:rsidRPr="00EB7232" w:rsidRDefault="00DD7CA7" w:rsidP="009A411B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F23FF9" w14:textId="77777777" w:rsidR="00DD7CA7" w:rsidRPr="00EB7232" w:rsidRDefault="00DD7CA7" w:rsidP="009A411B">
            <w:pPr>
              <w:jc w:val="center"/>
            </w:pP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88D1EC2" w14:textId="77777777" w:rsidR="00DD7CA7" w:rsidRPr="00EB7232" w:rsidRDefault="00DD7CA7" w:rsidP="009A411B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E1BBAF" w14:textId="77777777" w:rsidR="00DD7CA7" w:rsidRPr="00D45853" w:rsidRDefault="00DD7CA7" w:rsidP="009A411B">
            <w:pPr>
              <w:jc w:val="center"/>
            </w:pPr>
          </w:p>
        </w:tc>
        <w:tc>
          <w:tcPr>
            <w:tcW w:w="509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A2628" w14:textId="77777777" w:rsidR="00DD7CA7" w:rsidRPr="00251FF4" w:rsidRDefault="00DD7CA7" w:rsidP="009A411B">
            <w:pPr>
              <w:jc w:val="center"/>
            </w:pPr>
            <w:r w:rsidRPr="00D45853">
              <w:t>Нет данных</w:t>
            </w:r>
          </w:p>
        </w:tc>
      </w:tr>
      <w:tr w:rsidR="009A411B" w:rsidRPr="00251FF4" w14:paraId="0D8D1E1E" w14:textId="77777777" w:rsidTr="00AA736D">
        <w:trPr>
          <w:trHeight w:val="20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FA201F2" w14:textId="77777777" w:rsidR="00DD7CA7" w:rsidRPr="00F34657" w:rsidRDefault="00DD7CA7" w:rsidP="009A411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 xml:space="preserve">удельный расход природного газа в </w:t>
            </w:r>
            <w:r>
              <w:rPr>
                <w:rFonts w:ascii="Times New Roman" w:hAnsi="Times New Roman"/>
                <w:sz w:val="24"/>
                <w:szCs w:val="24"/>
              </w:rPr>
              <w:t>жилых</w:t>
            </w:r>
            <w:r w:rsidRPr="00F34657">
              <w:rPr>
                <w:rFonts w:ascii="Times New Roman" w:hAnsi="Times New Roman"/>
                <w:sz w:val="24"/>
                <w:szCs w:val="24"/>
              </w:rPr>
              <w:t xml:space="preserve"> домах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9231F">
              <w:rPr>
                <w:rFonts w:ascii="Times New Roman" w:hAnsi="Times New Roman"/>
                <w:sz w:val="24"/>
                <w:szCs w:val="24"/>
              </w:rPr>
              <w:t>с индивидуальными системами газового отопления</w:t>
            </w:r>
            <w:r w:rsidRPr="00F34657">
              <w:rPr>
                <w:rFonts w:ascii="Times New Roman" w:hAnsi="Times New Roman"/>
                <w:sz w:val="24"/>
                <w:szCs w:val="24"/>
              </w:rPr>
              <w:t xml:space="preserve">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F34657">
                <w:rPr>
                  <w:rFonts w:ascii="Times New Roman" w:hAnsi="Times New Roman"/>
                  <w:sz w:val="24"/>
                  <w:szCs w:val="24"/>
                </w:rPr>
                <w:t>1 кв. метр</w:t>
              </w:r>
            </w:smartTag>
            <w:r w:rsidRPr="00F34657">
              <w:rPr>
                <w:rFonts w:ascii="Times New Roman" w:hAnsi="Times New Roman"/>
                <w:sz w:val="24"/>
                <w:szCs w:val="24"/>
              </w:rPr>
              <w:t xml:space="preserve"> общей площади)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5318863" w14:textId="77777777" w:rsidR="00DD7CA7" w:rsidRPr="00251FF4" w:rsidRDefault="00DD7CA7" w:rsidP="009A411B">
            <w:pPr>
              <w:jc w:val="center"/>
            </w:pPr>
            <w:r w:rsidRPr="00251FF4">
              <w:t>м</w:t>
            </w:r>
            <w:r w:rsidRPr="00251FF4">
              <w:rPr>
                <w:vertAlign w:val="superscript"/>
              </w:rPr>
              <w:t>3</w:t>
            </w:r>
            <w:r>
              <w:t>/</w:t>
            </w:r>
            <w:r w:rsidRPr="00251FF4">
              <w:t>м</w:t>
            </w:r>
            <w:r w:rsidRPr="00251FF4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A3840" w14:textId="77777777" w:rsidR="00DD7CA7" w:rsidRPr="00EB7232" w:rsidRDefault="00DD7CA7" w:rsidP="009A411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5CB383" w14:textId="77777777" w:rsidR="00DD7CA7" w:rsidRPr="00EB7232" w:rsidRDefault="00DD7CA7" w:rsidP="009A411B">
            <w:pPr>
              <w:jc w:val="center"/>
            </w:pPr>
            <w:r w:rsidRPr="00EB7232"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F6E47" w14:textId="77777777" w:rsidR="00DD7CA7" w:rsidRPr="00EB7232" w:rsidRDefault="00DD7CA7" w:rsidP="009A411B">
            <w:pPr>
              <w:jc w:val="center"/>
            </w:pPr>
            <w:r w:rsidRPr="00EB7232"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D164A6C" w14:textId="77777777" w:rsidR="00DD7CA7" w:rsidRPr="00EB7232" w:rsidRDefault="00DD7CA7" w:rsidP="009A411B">
            <w:pPr>
              <w:jc w:val="center"/>
            </w:pPr>
            <w: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B31E6A7" w14:textId="77777777" w:rsidR="00DD7CA7" w:rsidRPr="00EB7232" w:rsidRDefault="00DD7CA7" w:rsidP="009A411B">
            <w:pPr>
              <w:jc w:val="center"/>
            </w:pPr>
            <w: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46A7134" w14:textId="77777777" w:rsidR="00DD7CA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1285BE3F" w14:textId="77777777" w:rsidR="00DD7CA7" w:rsidRDefault="00DD7CA7" w:rsidP="009A411B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14:paraId="2FE02F02" w14:textId="77777777" w:rsidR="00DD7CA7" w:rsidRPr="00F47FB2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9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10A91B7" w14:textId="77777777" w:rsidR="00AA736D" w:rsidRDefault="00DD7CA7" w:rsidP="00AA736D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47FB2">
              <w:rPr>
                <w:rFonts w:ascii="Times New Roman" w:hAnsi="Times New Roman"/>
                <w:sz w:val="24"/>
                <w:szCs w:val="24"/>
              </w:rPr>
              <w:t xml:space="preserve">Потребление природного газа в </w:t>
            </w:r>
          </w:p>
          <w:p w14:paraId="46783B70" w14:textId="6CFAEAB2" w:rsidR="00DD7CA7" w:rsidRPr="00F34657" w:rsidRDefault="00DD7CA7" w:rsidP="00AA736D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EB7232">
              <w:rPr>
                <w:rFonts w:ascii="Times New Roman" w:hAnsi="Times New Roman"/>
                <w:sz w:val="24"/>
                <w:szCs w:val="24"/>
              </w:rPr>
              <w:t xml:space="preserve">жилищном фонде </w:t>
            </w:r>
            <w:r w:rsidRPr="00F47FB2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9A411B" w:rsidRPr="00251FF4" w14:paraId="410CB62A" w14:textId="77777777" w:rsidTr="00AA736D">
        <w:trPr>
          <w:trHeight w:val="20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C923FC" w14:textId="77777777" w:rsidR="00DD7CA7" w:rsidRPr="00F34657" w:rsidRDefault="00DD7CA7" w:rsidP="009A411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34657">
              <w:rPr>
                <w:rFonts w:ascii="Times New Roman" w:hAnsi="Times New Roman"/>
                <w:sz w:val="24"/>
                <w:szCs w:val="24"/>
              </w:rPr>
              <w:t xml:space="preserve">удельный расход природного газа в </w:t>
            </w:r>
            <w:r>
              <w:rPr>
                <w:rFonts w:ascii="Times New Roman" w:hAnsi="Times New Roman"/>
                <w:sz w:val="24"/>
                <w:szCs w:val="24"/>
              </w:rPr>
              <w:t>жилых</w:t>
            </w:r>
            <w:r w:rsidRPr="0049231F">
              <w:rPr>
                <w:rFonts w:ascii="Times New Roman" w:hAnsi="Times New Roman"/>
                <w:sz w:val="24"/>
                <w:szCs w:val="24"/>
              </w:rPr>
              <w:t xml:space="preserve"> домах с иными системами теплоснабжения (в расчете на 1 жителя);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4767881" w14:textId="77777777" w:rsidR="00DD7CA7" w:rsidRPr="00251FF4" w:rsidRDefault="00DD7CA7" w:rsidP="009A411B">
            <w:pPr>
              <w:jc w:val="center"/>
            </w:pPr>
            <w:r w:rsidRPr="00251FF4">
              <w:t>м</w:t>
            </w:r>
            <w:r w:rsidRPr="00251FF4">
              <w:rPr>
                <w:vertAlign w:val="superscript"/>
              </w:rPr>
              <w:t>3</w:t>
            </w:r>
            <w:r>
              <w:t>/</w:t>
            </w:r>
            <w:r w:rsidRPr="00251FF4">
              <w:t>м</w:t>
            </w:r>
            <w:r w:rsidRPr="00251FF4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9AD60" w14:textId="77777777" w:rsidR="00DD7CA7" w:rsidRPr="00EB7232" w:rsidRDefault="00DD7CA7" w:rsidP="009A411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87D24C6" w14:textId="77777777" w:rsidR="00DD7CA7" w:rsidRPr="00EB7232" w:rsidRDefault="00DD7CA7" w:rsidP="009A411B">
            <w:pPr>
              <w:jc w:val="center"/>
            </w:pPr>
            <w:r w:rsidRPr="00EB7232"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8A529" w14:textId="77777777" w:rsidR="00DD7CA7" w:rsidRPr="00EB7232" w:rsidRDefault="00DD7CA7" w:rsidP="009A411B">
            <w:pPr>
              <w:jc w:val="center"/>
            </w:pPr>
            <w:r w:rsidRPr="00EB7232"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4E4D895" w14:textId="77777777" w:rsidR="00DD7CA7" w:rsidRPr="00EB7232" w:rsidRDefault="00DD7CA7" w:rsidP="009A411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2A5598EF" w14:textId="77777777" w:rsidR="00DD7CA7" w:rsidRPr="00EB7232" w:rsidRDefault="00DD7CA7" w:rsidP="009A411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0D8C345" w14:textId="77777777" w:rsidR="00DD7CA7" w:rsidRPr="00F47FB2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FA9787" w14:textId="77777777" w:rsidR="00AA736D" w:rsidRDefault="00DD7CA7" w:rsidP="00AA736D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47FB2">
              <w:rPr>
                <w:rFonts w:ascii="Times New Roman" w:hAnsi="Times New Roman"/>
                <w:sz w:val="24"/>
                <w:szCs w:val="24"/>
              </w:rPr>
              <w:t>Потребление природного газа в</w:t>
            </w:r>
          </w:p>
          <w:p w14:paraId="06C7FB9F" w14:textId="3D851EC7" w:rsidR="00DD7CA7" w:rsidRPr="00F34657" w:rsidRDefault="00DD7CA7" w:rsidP="00AA736D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F47F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B7232">
              <w:rPr>
                <w:rFonts w:ascii="Times New Roman" w:hAnsi="Times New Roman"/>
                <w:sz w:val="24"/>
                <w:szCs w:val="24"/>
              </w:rPr>
              <w:t xml:space="preserve">жилищном фонде </w:t>
            </w:r>
            <w:r w:rsidRPr="00F47FB2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9A411B" w:rsidRPr="00251FF4" w14:paraId="03076A21" w14:textId="77777777" w:rsidTr="00AA736D">
        <w:trPr>
          <w:trHeight w:val="20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FB533F7" w14:textId="77777777" w:rsidR="00DD7CA7" w:rsidRPr="00F34657" w:rsidRDefault="00DD7CA7" w:rsidP="009A411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9231F">
              <w:rPr>
                <w:rFonts w:ascii="Times New Roman" w:hAnsi="Times New Roman"/>
                <w:sz w:val="24"/>
                <w:szCs w:val="24"/>
              </w:rPr>
              <w:t xml:space="preserve">удельный суммарный расход энергетических ресурсов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жилых </w:t>
            </w:r>
            <w:r w:rsidRPr="0049231F">
              <w:rPr>
                <w:rFonts w:ascii="Times New Roman" w:hAnsi="Times New Roman"/>
                <w:sz w:val="24"/>
                <w:szCs w:val="24"/>
              </w:rPr>
              <w:t>домах.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59741E2" w14:textId="77777777" w:rsidR="00DD7CA7" w:rsidRPr="00251FF4" w:rsidRDefault="00DD7CA7" w:rsidP="009A411B">
            <w:pPr>
              <w:jc w:val="center"/>
            </w:pPr>
            <w:r w:rsidRPr="00251FF4">
              <w:t>м</w:t>
            </w:r>
            <w:r w:rsidRPr="00251FF4">
              <w:rPr>
                <w:vertAlign w:val="superscript"/>
              </w:rPr>
              <w:t>3</w:t>
            </w:r>
            <w:r>
              <w:t>/</w:t>
            </w:r>
            <w:r w:rsidRPr="00251FF4">
              <w:t>м</w:t>
            </w:r>
            <w:r w:rsidRPr="00251FF4">
              <w:rPr>
                <w:vertAlign w:val="superscript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72297" w14:textId="77777777" w:rsidR="00DD7CA7" w:rsidRPr="00EB7232" w:rsidRDefault="00DD7CA7" w:rsidP="009A411B">
            <w:pPr>
              <w:jc w:val="center"/>
            </w:pPr>
            <w:r>
              <w:t>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086CA21" w14:textId="77777777" w:rsidR="00DD7CA7" w:rsidRPr="00EB7232" w:rsidRDefault="00DD7CA7" w:rsidP="009A411B">
            <w:pPr>
              <w:jc w:val="center"/>
            </w:pPr>
            <w:r>
              <w:t>0,6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53491" w14:textId="77777777" w:rsidR="00DD7CA7" w:rsidRPr="00EB7232" w:rsidRDefault="00DD7CA7" w:rsidP="009A411B">
            <w:pPr>
              <w:jc w:val="center"/>
            </w:pPr>
            <w:r>
              <w:t>0,6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8BEA420" w14:textId="77777777" w:rsidR="00DD7CA7" w:rsidRPr="00EB7232" w:rsidRDefault="00DD7CA7" w:rsidP="009A411B">
            <w:pPr>
              <w:jc w:val="center"/>
            </w:pPr>
            <w:r>
              <w:t>0,6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4AB266F" w14:textId="77777777" w:rsidR="00DD7CA7" w:rsidRPr="00EB7232" w:rsidRDefault="00DD7CA7" w:rsidP="009A411B">
            <w:pPr>
              <w:jc w:val="center"/>
            </w:pPr>
            <w:r>
              <w:t>0,6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4EE3CC1" w14:textId="77777777" w:rsidR="00DD7CA7" w:rsidRDefault="00DD7CA7" w:rsidP="009A411B"/>
          <w:p w14:paraId="629D7614" w14:textId="77777777" w:rsidR="00DD7CA7" w:rsidRPr="00251FF4" w:rsidRDefault="00DD7CA7" w:rsidP="009A411B">
            <w:r>
              <w:t>0,6</w:t>
            </w:r>
          </w:p>
        </w:tc>
        <w:tc>
          <w:tcPr>
            <w:tcW w:w="509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DC7BF6C" w14:textId="77777777" w:rsidR="00DD7CA7" w:rsidRPr="00251FF4" w:rsidRDefault="00DD7CA7" w:rsidP="009A411B"/>
        </w:tc>
      </w:tr>
      <w:tr w:rsidR="00DD7CA7" w:rsidRPr="00F34657" w14:paraId="40DBC7FD" w14:textId="77777777" w:rsidTr="009A411B">
        <w:trPr>
          <w:trHeight w:val="20"/>
        </w:trPr>
        <w:tc>
          <w:tcPr>
            <w:tcW w:w="1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4E7F29F0" w14:textId="77777777" w:rsidR="00DD7CA7" w:rsidRPr="008B103A" w:rsidRDefault="00DD7CA7" w:rsidP="009A411B">
            <w:pPr>
              <w:pStyle w:val="31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51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7F78ADA2" w14:textId="77777777" w:rsidR="00DD7CA7" w:rsidRPr="008B103A" w:rsidRDefault="00DD7CA7" w:rsidP="009A411B">
            <w:pPr>
              <w:pStyle w:val="31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103A">
              <w:rPr>
                <w:b/>
                <w:sz w:val="24"/>
                <w:szCs w:val="24"/>
                <w:lang w:val="ru-RU" w:eastAsia="ru-RU"/>
              </w:rPr>
              <w:t xml:space="preserve">Целевые показатели в </w:t>
            </w:r>
            <w:r>
              <w:rPr>
                <w:b/>
                <w:sz w:val="24"/>
                <w:szCs w:val="24"/>
                <w:lang w:val="ru-RU" w:eastAsia="ru-RU"/>
              </w:rPr>
              <w:t xml:space="preserve">промышленности, энергетике </w:t>
            </w:r>
          </w:p>
          <w:p w14:paraId="53AA21B4" w14:textId="77777777" w:rsidR="00DD7CA7" w:rsidRPr="008B103A" w:rsidRDefault="00DD7CA7" w:rsidP="009A411B">
            <w:pPr>
              <w:pStyle w:val="31"/>
              <w:jc w:val="center"/>
              <w:rPr>
                <w:b/>
                <w:sz w:val="24"/>
                <w:szCs w:val="24"/>
                <w:lang w:val="ru-RU" w:eastAsia="ru-RU"/>
              </w:rPr>
            </w:pPr>
            <w:r>
              <w:rPr>
                <w:b/>
                <w:sz w:val="24"/>
                <w:szCs w:val="24"/>
                <w:lang w:val="ru-RU" w:eastAsia="ru-RU"/>
              </w:rPr>
              <w:t>и</w:t>
            </w:r>
            <w:r w:rsidRPr="008B103A">
              <w:rPr>
                <w:b/>
                <w:sz w:val="24"/>
                <w:szCs w:val="24"/>
                <w:lang w:val="ru-RU" w:eastAsia="ru-RU"/>
              </w:rPr>
              <w:t xml:space="preserve"> системах коммунальной инфраструктуры</w:t>
            </w:r>
          </w:p>
        </w:tc>
      </w:tr>
      <w:tr w:rsidR="009A411B" w:rsidRPr="00174257" w14:paraId="5ADE02B1" w14:textId="77777777" w:rsidTr="00AA736D">
        <w:trPr>
          <w:trHeight w:val="545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940755" w14:textId="77777777" w:rsidR="00DD7CA7" w:rsidRPr="00174257" w:rsidRDefault="00DD7CA7" w:rsidP="009A411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257">
              <w:rPr>
                <w:rFonts w:ascii="Times New Roman" w:hAnsi="Times New Roman"/>
                <w:sz w:val="24"/>
                <w:szCs w:val="24"/>
              </w:rPr>
              <w:t>удельн</w:t>
            </w:r>
            <w:r>
              <w:rPr>
                <w:rFonts w:ascii="Times New Roman" w:hAnsi="Times New Roman"/>
                <w:sz w:val="24"/>
                <w:szCs w:val="24"/>
              </w:rPr>
              <w:t>ый</w:t>
            </w:r>
            <w:r w:rsidRPr="00174257">
              <w:rPr>
                <w:rFonts w:ascii="Times New Roman" w:hAnsi="Times New Roman"/>
                <w:sz w:val="24"/>
                <w:szCs w:val="24"/>
              </w:rPr>
              <w:t xml:space="preserve"> расход топлива на выработку </w:t>
            </w:r>
            <w:r>
              <w:rPr>
                <w:rFonts w:ascii="Times New Roman" w:hAnsi="Times New Roman"/>
                <w:sz w:val="24"/>
                <w:szCs w:val="24"/>
              </w:rPr>
              <w:t>тепловой</w:t>
            </w:r>
            <w:r w:rsidRPr="00174257">
              <w:rPr>
                <w:rFonts w:ascii="Times New Roman" w:hAnsi="Times New Roman"/>
                <w:sz w:val="24"/>
                <w:szCs w:val="24"/>
              </w:rPr>
              <w:t xml:space="preserve"> энергии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</w:t>
            </w:r>
            <w:r w:rsidRPr="00174257">
              <w:rPr>
                <w:rFonts w:ascii="Times New Roman" w:hAnsi="Times New Roman"/>
                <w:sz w:val="24"/>
                <w:szCs w:val="24"/>
              </w:rPr>
              <w:t>тепловы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  <w:r w:rsidRPr="00174257">
              <w:rPr>
                <w:rFonts w:ascii="Times New Roman" w:hAnsi="Times New Roman"/>
                <w:sz w:val="24"/>
                <w:szCs w:val="24"/>
              </w:rPr>
              <w:t xml:space="preserve"> электростанция</w:t>
            </w:r>
            <w:r>
              <w:rPr>
                <w:rFonts w:ascii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EA1A3A" w14:textId="77777777" w:rsidR="00DD7CA7" w:rsidRPr="001742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4257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74257">
              <w:rPr>
                <w:rFonts w:ascii="Times New Roman" w:hAnsi="Times New Roman"/>
                <w:sz w:val="24"/>
                <w:szCs w:val="24"/>
              </w:rPr>
              <w:t>у.т</w:t>
            </w:r>
            <w:proofErr w:type="spellEnd"/>
            <w:r w:rsidRPr="00174257">
              <w:rPr>
                <w:rFonts w:ascii="Times New Roman" w:hAnsi="Times New Roman"/>
                <w:sz w:val="24"/>
                <w:szCs w:val="24"/>
              </w:rPr>
              <w:t xml:space="preserve">./тыс. </w:t>
            </w:r>
            <w:r w:rsidRPr="00174257">
              <w:rPr>
                <w:rFonts w:ascii="Times New Roman" w:hAnsi="Times New Roman"/>
                <w:sz w:val="24"/>
                <w:szCs w:val="24"/>
              </w:rPr>
              <w:lastRenderedPageBreak/>
              <w:t>кВт/час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FCEE73" w14:textId="77777777" w:rsidR="00DD7CA7" w:rsidRPr="001742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548146" w14:textId="77777777" w:rsidR="00DD7CA7" w:rsidRPr="001742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42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04FEB" w14:textId="77777777" w:rsidR="00DD7CA7" w:rsidRPr="001742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36BD04" w14:textId="77777777" w:rsidR="00DD7CA7" w:rsidRPr="001742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42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14:paraId="50FE29B4" w14:textId="77777777" w:rsidR="00DD7CA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4192C3C5" w14:textId="77777777" w:rsidR="00DD7CA7" w:rsidRPr="001742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42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66D2D31" w14:textId="77777777" w:rsidR="00DD7CA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156B755D" w14:textId="77777777" w:rsidR="00DD7CA7" w:rsidRPr="001742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3A02BB3" w14:textId="77777777" w:rsidR="00AA736D" w:rsidRDefault="00DD7CA7" w:rsidP="00AA736D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Тепловых станций на территории </w:t>
            </w:r>
          </w:p>
          <w:p w14:paraId="56822BFA" w14:textId="4693EAB6" w:rsidR="00DD7CA7" w:rsidRPr="00174257" w:rsidRDefault="00DD7CA7" w:rsidP="00AA736D">
            <w:pPr>
              <w:pStyle w:val="a5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 не имеется</w:t>
            </w:r>
          </w:p>
        </w:tc>
      </w:tr>
      <w:tr w:rsidR="009A411B" w:rsidRPr="00174257" w14:paraId="4AD5E32E" w14:textId="77777777" w:rsidTr="00AA736D">
        <w:trPr>
          <w:trHeight w:val="20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1A1739" w14:textId="77777777" w:rsidR="00DD7CA7" w:rsidRPr="00174257" w:rsidRDefault="00DD7CA7" w:rsidP="009A411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853">
              <w:rPr>
                <w:rFonts w:ascii="Times New Roman" w:hAnsi="Times New Roman"/>
                <w:sz w:val="24"/>
                <w:szCs w:val="24"/>
              </w:rPr>
              <w:t xml:space="preserve">удельный расход топлива на выработку тепловой энергии на </w:t>
            </w:r>
            <w:r>
              <w:rPr>
                <w:rFonts w:ascii="Times New Roman" w:hAnsi="Times New Roman"/>
                <w:sz w:val="24"/>
                <w:szCs w:val="24"/>
              </w:rPr>
              <w:t>котельных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F98DCC" w14:textId="77777777" w:rsidR="00DD7CA7" w:rsidRPr="001742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74257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174257">
              <w:rPr>
                <w:rFonts w:ascii="Times New Roman" w:hAnsi="Times New Roman"/>
                <w:sz w:val="24"/>
                <w:szCs w:val="24"/>
              </w:rPr>
              <w:t>у.т</w:t>
            </w:r>
            <w:proofErr w:type="spellEnd"/>
            <w:r w:rsidRPr="00174257">
              <w:rPr>
                <w:rFonts w:ascii="Times New Roman" w:hAnsi="Times New Roman"/>
                <w:sz w:val="24"/>
                <w:szCs w:val="24"/>
              </w:rPr>
              <w:t>./тыс.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18567" w14:textId="77777777" w:rsidR="00DD7CA7" w:rsidRPr="001742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7A665" w14:textId="77777777" w:rsidR="00DD7CA7" w:rsidRPr="001742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2752B3" w14:textId="77777777" w:rsidR="00DD7CA7" w:rsidRPr="001742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9C66FC" w14:textId="77777777" w:rsidR="00DD7CA7" w:rsidRPr="001742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14:paraId="2A278FBD" w14:textId="77777777" w:rsidR="00DD7CA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4AC2165C" w14:textId="77777777" w:rsidR="00DD7CA7" w:rsidRPr="001742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2E092F4" w14:textId="77777777" w:rsidR="00DD7CA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4C7251B6" w14:textId="77777777" w:rsidR="00DD7CA7" w:rsidRPr="001742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509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7D639A0" w14:textId="77777777" w:rsidR="00AA736D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4257">
              <w:rPr>
                <w:rFonts w:ascii="Times New Roman" w:hAnsi="Times New Roman"/>
                <w:sz w:val="24"/>
                <w:szCs w:val="24"/>
              </w:rPr>
              <w:t xml:space="preserve">Нет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муниципальных и </w:t>
            </w:r>
          </w:p>
          <w:p w14:paraId="58B5A05D" w14:textId="6E413D36" w:rsidR="00DD7CA7" w:rsidRPr="001742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подведомственных</w:t>
            </w:r>
            <w:r w:rsidR="00AA736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котельных</w:t>
            </w:r>
          </w:p>
        </w:tc>
      </w:tr>
      <w:tr w:rsidR="009A411B" w:rsidRPr="00251FF4" w14:paraId="50F3A631" w14:textId="77777777" w:rsidTr="00AA736D">
        <w:trPr>
          <w:trHeight w:val="381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A793BEC" w14:textId="77777777" w:rsidR="00DD7CA7" w:rsidRPr="00D45853" w:rsidRDefault="00DD7CA7" w:rsidP="009A411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853">
              <w:rPr>
                <w:rFonts w:ascii="Times New Roman" w:hAnsi="Times New Roman"/>
                <w:sz w:val="24"/>
                <w:szCs w:val="24"/>
              </w:rPr>
              <w:t>доля потерь тепловой энергии при ее передаче в общем объеме переданной тепловой энергии;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7FC88E6" w14:textId="77777777" w:rsidR="00DD7CA7" w:rsidRPr="00D45853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5853">
              <w:rPr>
                <w:rFonts w:ascii="Times New Roman" w:hAnsi="Times New Roman"/>
                <w:sz w:val="24"/>
                <w:szCs w:val="24"/>
              </w:rPr>
              <w:t>тыс. Гкал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CDA49" w14:textId="77777777" w:rsidR="00DD7CA7" w:rsidRPr="00D45853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3EF1098" w14:textId="77777777" w:rsidR="00DD7CA7" w:rsidRPr="00D45853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5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C442D" w14:textId="77777777" w:rsidR="00DD7CA7" w:rsidRPr="00D45853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FB04B96" w14:textId="77777777" w:rsidR="00DD7CA7" w:rsidRPr="00D45853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5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950A025" w14:textId="77777777" w:rsidR="00DD7CA7" w:rsidRPr="00D45853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5853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51C7F6F" w14:textId="77777777" w:rsidR="00DD7CA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1151B6EB" w14:textId="77777777" w:rsidR="00DD7CA7" w:rsidRPr="00D45853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6E316F0" w14:textId="77777777" w:rsidR="00DD7CA7" w:rsidRPr="00D45853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5853">
              <w:rPr>
                <w:rFonts w:ascii="Times New Roman" w:hAnsi="Times New Roman"/>
                <w:sz w:val="24"/>
                <w:szCs w:val="24"/>
              </w:rPr>
              <w:t>Нет данных</w:t>
            </w:r>
          </w:p>
        </w:tc>
      </w:tr>
      <w:tr w:rsidR="009A411B" w:rsidRPr="00251FF4" w14:paraId="17508D75" w14:textId="77777777" w:rsidTr="00AA736D">
        <w:trPr>
          <w:trHeight w:val="501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E3B77B3" w14:textId="77777777" w:rsidR="00DD7CA7" w:rsidRPr="00174257" w:rsidRDefault="00DD7CA7" w:rsidP="009A411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853">
              <w:rPr>
                <w:rFonts w:ascii="Times New Roman" w:hAnsi="Times New Roman"/>
                <w:sz w:val="24"/>
                <w:szCs w:val="24"/>
              </w:rPr>
              <w:t>доля потерь воды при ее передаче в общем объеме переданной воды;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A6BD5F6" w14:textId="77777777" w:rsidR="00DD7CA7" w:rsidRPr="001742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5853">
              <w:rPr>
                <w:rFonts w:ascii="Times New Roman" w:hAnsi="Times New Roman"/>
                <w:sz w:val="24"/>
                <w:szCs w:val="24"/>
              </w:rPr>
              <w:t>тыс.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C003A" w14:textId="77777777" w:rsidR="00DD7CA7" w:rsidRPr="001742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FA1A44F" w14:textId="77777777" w:rsidR="00DD7CA7" w:rsidRPr="001742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42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9527A" w14:textId="77777777" w:rsidR="00DD7CA7" w:rsidRPr="001742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74DDBC0" w14:textId="77777777" w:rsidR="00DD7CA7" w:rsidRPr="001742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42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10F42EE4" w14:textId="77777777" w:rsidR="00DD7CA7" w:rsidRPr="001742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42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2B7A804" w14:textId="77777777" w:rsidR="00DD7CA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5AB543FE" w14:textId="77777777" w:rsidR="00DD7CA7" w:rsidRPr="001742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6FE5D5C" w14:textId="77777777" w:rsidR="00DD7CA7" w:rsidRPr="001742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4257">
              <w:rPr>
                <w:rFonts w:ascii="Times New Roman" w:hAnsi="Times New Roman"/>
                <w:sz w:val="24"/>
                <w:szCs w:val="24"/>
              </w:rPr>
              <w:t>Нет данных</w:t>
            </w:r>
          </w:p>
        </w:tc>
      </w:tr>
      <w:tr w:rsidR="009A411B" w:rsidRPr="00251FF4" w14:paraId="1B79CFC3" w14:textId="77777777" w:rsidTr="00AA736D">
        <w:trPr>
          <w:trHeight w:val="20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4F7EE0" w14:textId="77777777" w:rsidR="00DD7CA7" w:rsidRPr="00174257" w:rsidRDefault="00DD7CA7" w:rsidP="009A411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853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используемой для передачи (транспортировки) воды в системах водоснабжения (на 1 куб. метр);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CC301C8" w14:textId="77777777" w:rsidR="00DD7CA7" w:rsidRPr="001742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5853">
              <w:rPr>
                <w:rFonts w:ascii="Times New Roman" w:hAnsi="Times New Roman"/>
                <w:sz w:val="24"/>
                <w:szCs w:val="24"/>
              </w:rPr>
              <w:t>тыс. кВт/час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284E85" w14:textId="77777777" w:rsidR="00DD7CA7" w:rsidRPr="001742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58F757" w14:textId="77777777" w:rsidR="00DD7CA7" w:rsidRPr="001742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42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5B931" w14:textId="77777777" w:rsidR="00DD7CA7" w:rsidRPr="001742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96E7EEA" w14:textId="77777777" w:rsidR="00DD7CA7" w:rsidRPr="001742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42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4F07C96C" w14:textId="77777777" w:rsidR="00DD7CA7" w:rsidRPr="001742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42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8C71C15" w14:textId="77777777" w:rsidR="00DD7CA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098D4865" w14:textId="77777777" w:rsidR="00DD7CA7" w:rsidRPr="001742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1EFA6D" w14:textId="77777777" w:rsidR="00DD7CA7" w:rsidRPr="001742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4257">
              <w:rPr>
                <w:rFonts w:ascii="Times New Roman" w:hAnsi="Times New Roman"/>
                <w:sz w:val="24"/>
                <w:szCs w:val="24"/>
              </w:rPr>
              <w:t>Нет данных</w:t>
            </w:r>
          </w:p>
        </w:tc>
      </w:tr>
      <w:tr w:rsidR="009A411B" w:rsidRPr="00251FF4" w14:paraId="042DFF31" w14:textId="77777777" w:rsidTr="00AA736D">
        <w:trPr>
          <w:trHeight w:val="20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242D1B" w14:textId="77777777" w:rsidR="00DD7CA7" w:rsidRPr="00174257" w:rsidRDefault="00DD7CA7" w:rsidP="009A411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853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энергии, используемой в системах водоотведения (на 1 куб. метр);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E3204E" w14:textId="77777777" w:rsidR="00DD7CA7" w:rsidRPr="001742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5853">
              <w:rPr>
                <w:rFonts w:ascii="Times New Roman" w:hAnsi="Times New Roman"/>
                <w:sz w:val="24"/>
                <w:szCs w:val="24"/>
              </w:rPr>
              <w:t>тыс. м3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5B0C5B" w14:textId="77777777" w:rsidR="00DD7CA7" w:rsidRPr="001742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F5C57D" w14:textId="77777777" w:rsidR="00DD7CA7" w:rsidRPr="001742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42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A642B9" w14:textId="77777777" w:rsidR="00DD7CA7" w:rsidRPr="001742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5A85C7" w14:textId="77777777" w:rsidR="00DD7CA7" w:rsidRPr="001742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42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03CB0394" w14:textId="77777777" w:rsidR="00DD7CA7" w:rsidRPr="001742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425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E5507E7" w14:textId="77777777" w:rsidR="00DD7CA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3F1CF92B" w14:textId="77777777" w:rsidR="00DD7CA7" w:rsidRPr="001742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58FAEB3" w14:textId="77777777" w:rsidR="00DD7CA7" w:rsidRPr="001742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174257">
              <w:rPr>
                <w:rFonts w:ascii="Times New Roman" w:hAnsi="Times New Roman"/>
                <w:sz w:val="24"/>
                <w:szCs w:val="24"/>
              </w:rPr>
              <w:t>Нет данных</w:t>
            </w:r>
          </w:p>
        </w:tc>
      </w:tr>
      <w:tr w:rsidR="009A411B" w:rsidRPr="00251FF4" w14:paraId="66F7940A" w14:textId="77777777" w:rsidTr="00AA736D">
        <w:trPr>
          <w:trHeight w:val="20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A3BF6F" w14:textId="77777777" w:rsidR="00DD7CA7" w:rsidRPr="00D45853" w:rsidRDefault="00DD7CA7" w:rsidP="009A411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5853">
              <w:rPr>
                <w:rFonts w:ascii="Times New Roman" w:hAnsi="Times New Roman"/>
                <w:sz w:val="24"/>
                <w:szCs w:val="24"/>
              </w:rPr>
              <w:t>удельный расход электрической энергии в системах уличного освещения (на 1 кв. метр освещаемой площади с уровнем освещенности, соответствующим установленным нормативам).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F3EDD9" w14:textId="77777777" w:rsidR="00DD7CA7" w:rsidRPr="00D45853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D45853">
              <w:rPr>
                <w:rFonts w:ascii="Times New Roman" w:hAnsi="Times New Roman"/>
                <w:sz w:val="24"/>
                <w:szCs w:val="24"/>
              </w:rPr>
              <w:t>тыс. кВт/час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F886A9" w14:textId="77777777" w:rsidR="00DD7CA7" w:rsidRPr="001742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452B95D" w14:textId="77777777" w:rsidR="00DD7CA7" w:rsidRPr="001742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9E18EC" w14:textId="77777777" w:rsidR="00DD7CA7" w:rsidRPr="001742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02F0467" w14:textId="77777777" w:rsidR="00DD7CA7" w:rsidRPr="001742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36C8C81F" w14:textId="77777777" w:rsidR="00DD7CA7" w:rsidRPr="001742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FB22BE5" w14:textId="77777777" w:rsidR="00DD7CA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014AD9D8" w14:textId="77777777" w:rsidR="00DD7CA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2F93EB4B" w14:textId="77777777" w:rsidR="00DD7CA7" w:rsidRPr="001742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0,004</w:t>
            </w:r>
          </w:p>
        </w:tc>
        <w:tc>
          <w:tcPr>
            <w:tcW w:w="509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B65C16" w14:textId="77777777" w:rsidR="00DD7CA7" w:rsidRPr="0017425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CA7" w:rsidRPr="00251FF4" w14:paraId="49EEEFB0" w14:textId="77777777" w:rsidTr="009A411B">
        <w:trPr>
          <w:trHeight w:val="20"/>
        </w:trPr>
        <w:tc>
          <w:tcPr>
            <w:tcW w:w="1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42F73646" w14:textId="77777777" w:rsidR="00DD7CA7" w:rsidRPr="008B103A" w:rsidRDefault="00DD7CA7" w:rsidP="009A411B">
            <w:pPr>
              <w:pStyle w:val="31"/>
              <w:jc w:val="center"/>
              <w:rPr>
                <w:b/>
                <w:sz w:val="24"/>
                <w:szCs w:val="24"/>
                <w:lang w:val="ru-RU" w:eastAsia="ru-RU"/>
              </w:rPr>
            </w:pPr>
          </w:p>
        </w:tc>
        <w:tc>
          <w:tcPr>
            <w:tcW w:w="1515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</w:tcPr>
          <w:p w14:paraId="20E9F1D3" w14:textId="77777777" w:rsidR="00DD7CA7" w:rsidRPr="008B103A" w:rsidRDefault="00DD7CA7" w:rsidP="009A411B">
            <w:pPr>
              <w:pStyle w:val="31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8B103A">
              <w:rPr>
                <w:b/>
                <w:sz w:val="24"/>
                <w:szCs w:val="24"/>
                <w:lang w:val="ru-RU" w:eastAsia="ru-RU"/>
              </w:rPr>
              <w:t>Целевые показатели в транспортном комплексе</w:t>
            </w:r>
          </w:p>
        </w:tc>
      </w:tr>
      <w:tr w:rsidR="009A411B" w:rsidRPr="00251FF4" w14:paraId="2B170203" w14:textId="77777777" w:rsidTr="00AA736D">
        <w:trPr>
          <w:trHeight w:val="20"/>
        </w:trPr>
        <w:tc>
          <w:tcPr>
            <w:tcW w:w="452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E6E0A14" w14:textId="77777777" w:rsidR="00DD7CA7" w:rsidRPr="00174257" w:rsidRDefault="00DD7CA7" w:rsidP="009A411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74257">
              <w:rPr>
                <w:rFonts w:ascii="Times New Roman" w:hAnsi="Times New Roman"/>
                <w:sz w:val="24"/>
                <w:szCs w:val="24"/>
              </w:rPr>
              <w:t>количество высокоэкономичных по использованию моторного топлива (в том числе относящихся к объектам с высоким классом энергетической эффективности)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8584A0" w14:textId="77777777" w:rsidR="00DD7CA7" w:rsidRPr="00251FF4" w:rsidRDefault="00DD7CA7" w:rsidP="009A411B">
            <w:pPr>
              <w:jc w:val="center"/>
            </w:pPr>
            <w:r w:rsidRPr="00251FF4">
              <w:t>шт.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D9C35" w14:textId="77777777" w:rsidR="00DD7CA7" w:rsidRPr="00251FF4" w:rsidRDefault="00DD7CA7" w:rsidP="009A411B">
            <w:pPr>
              <w:jc w:val="center"/>
            </w:pPr>
            <w:r w:rsidRPr="00251FF4"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E6BED" w14:textId="77777777" w:rsidR="00DD7CA7" w:rsidRPr="00251FF4" w:rsidRDefault="00DD7CA7" w:rsidP="009A411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F58AA" w14:textId="77777777" w:rsidR="00DD7CA7" w:rsidRPr="00251FF4" w:rsidRDefault="00DD7CA7" w:rsidP="009A411B">
            <w:pPr>
              <w:jc w:val="center"/>
            </w:pPr>
            <w:r w:rsidRPr="00251FF4">
              <w:t>-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9192501" w14:textId="77777777" w:rsidR="00DD7CA7" w:rsidRPr="00251FF4" w:rsidRDefault="00DD7CA7" w:rsidP="009A411B">
            <w:pPr>
              <w:jc w:val="center"/>
            </w:pPr>
            <w: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54ADA0DB" w14:textId="77777777" w:rsidR="00DD7CA7" w:rsidRPr="00251FF4" w:rsidRDefault="00DD7CA7" w:rsidP="009A411B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400D763" w14:textId="77777777" w:rsidR="00DD7CA7" w:rsidRDefault="00DD7CA7" w:rsidP="009A411B">
            <w:pPr>
              <w:jc w:val="center"/>
            </w:pPr>
          </w:p>
          <w:p w14:paraId="4F53C509" w14:textId="77777777" w:rsidR="00DD7CA7" w:rsidRDefault="00DD7CA7" w:rsidP="009A411B">
            <w:pPr>
              <w:jc w:val="center"/>
            </w:pPr>
          </w:p>
          <w:p w14:paraId="5BBABC77" w14:textId="77777777" w:rsidR="00DD7CA7" w:rsidRPr="00251FF4" w:rsidRDefault="00DD7CA7" w:rsidP="009A411B">
            <w:pPr>
              <w:jc w:val="center"/>
            </w:pPr>
            <w:r>
              <w:t>-</w:t>
            </w:r>
          </w:p>
        </w:tc>
        <w:tc>
          <w:tcPr>
            <w:tcW w:w="509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5DD0509" w14:textId="77777777" w:rsidR="00DD7CA7" w:rsidRPr="00251FF4" w:rsidRDefault="00DD7CA7" w:rsidP="009A411B">
            <w:pPr>
              <w:jc w:val="center"/>
            </w:pPr>
            <w:r w:rsidRPr="00251FF4">
              <w:t>Отсутствует</w:t>
            </w:r>
          </w:p>
        </w:tc>
      </w:tr>
      <w:tr w:rsidR="009A411B" w:rsidRPr="00251FF4" w14:paraId="1660E132" w14:textId="77777777" w:rsidTr="00AA736D">
        <w:trPr>
          <w:trHeight w:val="20"/>
        </w:trPr>
        <w:tc>
          <w:tcPr>
            <w:tcW w:w="45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CB4FB77" w14:textId="77777777" w:rsidR="00DD7CA7" w:rsidRPr="00174257" w:rsidRDefault="00DD7CA7" w:rsidP="009A411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F05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транспортных средств, относящихся к общественному транспорту, регулирование тарифов на услуги по перевозке на котором осуществляется муниципальным образованием,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смесями, сжиженным углеводородным газом, используемыми в качестве моторного топлива, и электрической энергией;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61FDDEC" w14:textId="77777777" w:rsidR="00DD7CA7" w:rsidRPr="005C4678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C46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916A77" w14:textId="77777777" w:rsidR="00DD7CA7" w:rsidRPr="005C4678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C46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8AE5F3B" w14:textId="77777777" w:rsidR="00DD7CA7" w:rsidRPr="005C4678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801A0" w14:textId="77777777" w:rsidR="00DD7CA7" w:rsidRPr="005C4678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0B30A87" w14:textId="77777777" w:rsidR="00DD7CA7" w:rsidRPr="005C4678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C46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A7A7BF" w14:textId="77777777" w:rsidR="00DD7CA7" w:rsidRPr="005C4678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B27E6" w14:textId="77777777" w:rsidR="00DD7CA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7B967067" w14:textId="77777777" w:rsidR="00DD7CA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5563150E" w14:textId="77777777" w:rsidR="00DD7CA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552B9AD1" w14:textId="77777777" w:rsidR="00DD7CA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04DF30E0" w14:textId="77777777" w:rsidR="00DD7CA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0162B8E7" w14:textId="77777777" w:rsidR="00DD7CA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435C19E2" w14:textId="77777777" w:rsidR="00DD7CA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3F59D423" w14:textId="77777777" w:rsidR="00DD7CA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742C0A45" w14:textId="77777777" w:rsidR="00DD7CA7" w:rsidRPr="005C4678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892E4D0" w14:textId="77777777" w:rsidR="00DD7CA7" w:rsidRPr="005C4678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C4678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9A411B" w:rsidRPr="00251FF4" w14:paraId="00EF4D2F" w14:textId="77777777" w:rsidTr="00AA736D">
        <w:trPr>
          <w:trHeight w:val="20"/>
        </w:trPr>
        <w:tc>
          <w:tcPr>
            <w:tcW w:w="45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DAC08A4" w14:textId="77777777" w:rsidR="00DD7CA7" w:rsidRPr="00174257" w:rsidRDefault="00DD7CA7" w:rsidP="009A411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F05">
              <w:rPr>
                <w:rFonts w:ascii="Times New Roman" w:hAnsi="Times New Roman"/>
                <w:sz w:val="24"/>
                <w:szCs w:val="24"/>
              </w:rPr>
              <w:t>количество транспортных средств, использующих природный газ, газовые смеси, сжиженный углеводородный газ в качестве моторного топлива, регулирование тарифов на услуги по перевозке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D1F05">
              <w:rPr>
                <w:rFonts w:ascii="Times New Roman" w:hAnsi="Times New Roman"/>
                <w:sz w:val="24"/>
                <w:szCs w:val="24"/>
              </w:rPr>
              <w:t xml:space="preserve"> на которых осуществляется муниципальным образованием;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BD44E5F" w14:textId="77777777" w:rsidR="00DD7CA7" w:rsidRPr="005C4678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C46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F87B3" w14:textId="77777777" w:rsidR="00DD7CA7" w:rsidRPr="005C4678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C46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695BB2B" w14:textId="77777777" w:rsidR="00DD7CA7" w:rsidRPr="005C4678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3A0BA2" w14:textId="77777777" w:rsidR="00DD7CA7" w:rsidRPr="005C4678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2DD035F" w14:textId="77777777" w:rsidR="00DD7CA7" w:rsidRPr="005C4678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C46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70BDC" w14:textId="77777777" w:rsidR="00DD7CA7" w:rsidRPr="005C4678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EC12D" w14:textId="77777777" w:rsidR="00DD7CA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0175B56A" w14:textId="77777777" w:rsidR="00DD7CA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1BBD63B9" w14:textId="77777777" w:rsidR="00DD7CA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4BA77D3C" w14:textId="77777777" w:rsidR="00DD7CA7" w:rsidRPr="005C4678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37C41A5" w14:textId="77777777" w:rsidR="00DD7CA7" w:rsidRPr="005C4678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C4678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9A411B" w:rsidRPr="00251FF4" w14:paraId="42784B4C" w14:textId="77777777" w:rsidTr="00AA736D">
        <w:trPr>
          <w:trHeight w:val="20"/>
        </w:trPr>
        <w:tc>
          <w:tcPr>
            <w:tcW w:w="45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770A976" w14:textId="7FEDFB4F" w:rsidR="00DD7CA7" w:rsidRPr="00174257" w:rsidRDefault="00DD7CA7" w:rsidP="009A411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F05">
              <w:rPr>
                <w:rFonts w:ascii="Times New Roman" w:hAnsi="Times New Roman"/>
                <w:sz w:val="24"/>
                <w:szCs w:val="24"/>
              </w:rPr>
              <w:t>количество транспортных средств с автономным источником электрического питания, относящихся к общественному транспорту, регулирование тарифов на услуги по перевозке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D1F05">
              <w:rPr>
                <w:rFonts w:ascii="Times New Roman" w:hAnsi="Times New Roman"/>
                <w:sz w:val="24"/>
                <w:szCs w:val="24"/>
              </w:rPr>
              <w:t xml:space="preserve"> на которых осуществляется муниципальным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D1F05">
              <w:rPr>
                <w:rFonts w:ascii="Times New Roman" w:hAnsi="Times New Roman"/>
                <w:sz w:val="24"/>
                <w:szCs w:val="24"/>
              </w:rPr>
              <w:t>образованием;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8220636" w14:textId="77777777" w:rsidR="00DD7CA7" w:rsidRPr="005C4678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C46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50BAE" w14:textId="77777777" w:rsidR="00DD7CA7" w:rsidRPr="005C4678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C46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ADBF52" w14:textId="77777777" w:rsidR="00DD7CA7" w:rsidRPr="005C4678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916D9A" w14:textId="77777777" w:rsidR="00DD7CA7" w:rsidRPr="005C4678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7268B5C" w14:textId="77777777" w:rsidR="00DD7CA7" w:rsidRPr="005C4678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C46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BCF6CE" w14:textId="77777777" w:rsidR="00DD7CA7" w:rsidRPr="005C4678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0105" w14:textId="77777777" w:rsidR="00DD7CA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301501E5" w14:textId="77777777" w:rsidR="00DD7CA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30F6894E" w14:textId="77777777" w:rsidR="00DD7CA7" w:rsidRPr="005C4678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CFE4A60" w14:textId="77777777" w:rsidR="00DD7CA7" w:rsidRPr="005C4678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C4678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  <w:tr w:rsidR="009A411B" w:rsidRPr="00251FF4" w14:paraId="6EBDFD87" w14:textId="77777777" w:rsidTr="00AA736D">
        <w:trPr>
          <w:trHeight w:val="20"/>
        </w:trPr>
        <w:tc>
          <w:tcPr>
            <w:tcW w:w="452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1BED775B" w14:textId="77777777" w:rsidR="00DD7CA7" w:rsidRPr="00174257" w:rsidRDefault="00DD7CA7" w:rsidP="009A411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F05">
              <w:rPr>
                <w:rFonts w:ascii="Times New Roman" w:hAnsi="Times New Roman"/>
                <w:sz w:val="24"/>
                <w:szCs w:val="24"/>
              </w:rPr>
              <w:t xml:space="preserve">количество транспортных средств, используемых органами местного </w:t>
            </w:r>
            <w:r w:rsidRPr="00ED1F05">
              <w:rPr>
                <w:rFonts w:ascii="Times New Roman" w:hAnsi="Times New Roman"/>
                <w:sz w:val="24"/>
                <w:szCs w:val="24"/>
              </w:rPr>
              <w:lastRenderedPageBreak/>
              <w:t>самоуправления, муниципальными учреждениями, муниципальными унитарными предприятиями, в отношении которых проведены мероприятия по энергосбережению и повышению энергетической эффективности, в том числе по замещению бензина и дизельного топлива, используемых транспортными средствами в качестве моторного топлива, природным газом, газовыми смесями и сжиженным углеводородным газом, используемыми в качестве моторного топлива;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008A23F" w14:textId="77777777" w:rsidR="00DD7CA7" w:rsidRPr="005C4678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C4678">
              <w:rPr>
                <w:rFonts w:ascii="Times New Roman" w:hAnsi="Times New Roman"/>
                <w:sz w:val="24"/>
                <w:szCs w:val="24"/>
              </w:rPr>
              <w:lastRenderedPageBreak/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45099A" w14:textId="77777777" w:rsidR="00DD7CA7" w:rsidRPr="005C4678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8E3410" w14:textId="77777777" w:rsidR="00DD7CA7" w:rsidRPr="005C4678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C46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700621" w14:textId="77777777" w:rsidR="00DD7CA7" w:rsidRPr="005C4678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FA8024C" w14:textId="77777777" w:rsidR="00DD7CA7" w:rsidRPr="005C4678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C46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6CE889" w14:textId="77777777" w:rsidR="00DD7CA7" w:rsidRPr="005C4678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1C22F" w14:textId="77777777" w:rsidR="00DD7CA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36236CED" w14:textId="77777777" w:rsidR="00DD7CA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081690A6" w14:textId="77777777" w:rsidR="00DD7CA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64B7EDE5" w14:textId="77777777" w:rsidR="00DD7CA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7F2E4FDE" w14:textId="77777777" w:rsidR="00DD7CA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2EBAE425" w14:textId="77777777" w:rsidR="00DD7CA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52CF39E1" w14:textId="77777777" w:rsidR="00DD7CA7" w:rsidRPr="005C4678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2EC4FCA" w14:textId="77777777" w:rsidR="00DD7CA7" w:rsidRPr="005C4678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C4678">
              <w:rPr>
                <w:rFonts w:ascii="Times New Roman" w:hAnsi="Times New Roman"/>
                <w:sz w:val="24"/>
                <w:szCs w:val="24"/>
              </w:rPr>
              <w:lastRenderedPageBreak/>
              <w:t>Отсутствует</w:t>
            </w:r>
          </w:p>
        </w:tc>
      </w:tr>
      <w:tr w:rsidR="009A411B" w:rsidRPr="00251FF4" w14:paraId="7E8693B9" w14:textId="77777777" w:rsidTr="00AA736D">
        <w:trPr>
          <w:trHeight w:val="20"/>
        </w:trPr>
        <w:tc>
          <w:tcPr>
            <w:tcW w:w="4526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9B41BB5" w14:textId="77777777" w:rsidR="00DD7CA7" w:rsidRPr="00174257" w:rsidRDefault="00DD7CA7" w:rsidP="009A411B">
            <w:pPr>
              <w:pStyle w:val="a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D1F05">
              <w:rPr>
                <w:rFonts w:ascii="Times New Roman" w:hAnsi="Times New Roman"/>
                <w:sz w:val="24"/>
                <w:szCs w:val="24"/>
              </w:rPr>
              <w:t>количество транспортных средств с автономным источником электрического питания, используемых органами местного самоуправления, муниципальными учреждениями и муниципальными унитарными предприятиями.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D97A560" w14:textId="77777777" w:rsidR="00DD7CA7" w:rsidRPr="005C4678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C4678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B03DAD" w14:textId="77777777" w:rsidR="00DD7CA7" w:rsidRPr="005C4678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D3ADB9C" w14:textId="77777777" w:rsidR="00DD7CA7" w:rsidRPr="005C4678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C46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07A745" w14:textId="77777777" w:rsidR="00DD7CA7" w:rsidRPr="005C4678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EA8D35E" w14:textId="77777777" w:rsidR="00DD7CA7" w:rsidRPr="005C4678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C4678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14:paraId="7DC173B1" w14:textId="77777777" w:rsidR="00DD7CA7" w:rsidRPr="005C4678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805680" w14:textId="77777777" w:rsidR="00DD7CA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33831018" w14:textId="77777777" w:rsidR="00DD7CA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460D26E9" w14:textId="77777777" w:rsidR="00DD7CA7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</w:p>
          <w:p w14:paraId="019A94D9" w14:textId="77777777" w:rsidR="00DD7CA7" w:rsidRPr="005C4678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509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24CFCAF" w14:textId="77777777" w:rsidR="00DD7CA7" w:rsidRPr="005C4678" w:rsidRDefault="00DD7CA7" w:rsidP="009A411B">
            <w:pPr>
              <w:pStyle w:val="a5"/>
              <w:rPr>
                <w:rFonts w:ascii="Times New Roman" w:hAnsi="Times New Roman"/>
                <w:sz w:val="24"/>
                <w:szCs w:val="24"/>
              </w:rPr>
            </w:pPr>
            <w:r w:rsidRPr="005C4678">
              <w:rPr>
                <w:rFonts w:ascii="Times New Roman" w:hAnsi="Times New Roman"/>
                <w:sz w:val="24"/>
                <w:szCs w:val="24"/>
              </w:rPr>
              <w:t>Отсутствует</w:t>
            </w:r>
          </w:p>
        </w:tc>
      </w:tr>
    </w:tbl>
    <w:p w14:paraId="0BDE16DC" w14:textId="67CF0EAB" w:rsidR="00DD7CA7" w:rsidRDefault="00DD7CA7" w:rsidP="00DD7CA7">
      <w:pPr>
        <w:ind w:left="-426" w:hanging="709"/>
        <w:rPr>
          <w:rFonts w:ascii="Arial" w:hAnsi="Arial" w:cs="Arial"/>
        </w:rPr>
      </w:pPr>
      <w:r>
        <w:rPr>
          <w:rFonts w:ascii="Arial" w:hAnsi="Arial" w:cs="Arial"/>
        </w:rPr>
        <w:br w:type="textWrapping" w:clear="all"/>
      </w:r>
    </w:p>
    <w:p w14:paraId="621FAE57" w14:textId="77777777" w:rsidR="00DD7CA7" w:rsidRDefault="00DD7CA7" w:rsidP="00DD7CA7">
      <w:pPr>
        <w:ind w:left="-426" w:hanging="709"/>
        <w:rPr>
          <w:rFonts w:ascii="Arial" w:hAnsi="Arial" w:cs="Arial"/>
        </w:rPr>
        <w:sectPr w:rsidR="00DD7CA7" w:rsidSect="003F6A77">
          <w:pgSz w:w="16838" w:h="11906" w:orient="landscape"/>
          <w:pgMar w:top="1701" w:right="1134" w:bottom="851" w:left="1134" w:header="709" w:footer="709" w:gutter="0"/>
          <w:cols w:space="720"/>
          <w:docGrid w:linePitch="326"/>
        </w:sectPr>
      </w:pPr>
    </w:p>
    <w:p w14:paraId="74703730" w14:textId="77777777" w:rsidR="00DD7CA7" w:rsidRDefault="00DD7CA7" w:rsidP="00DD7CA7">
      <w:pPr>
        <w:ind w:left="-426" w:hanging="709"/>
        <w:rPr>
          <w:rFonts w:ascii="Arial" w:hAnsi="Arial" w:cs="Arial"/>
        </w:rPr>
      </w:pPr>
    </w:p>
    <w:p w14:paraId="100228BF" w14:textId="77777777" w:rsidR="00DD7CA7" w:rsidRDefault="00DD7CA7" w:rsidP="00DD7CA7">
      <w:pPr>
        <w:ind w:left="-426" w:hanging="709"/>
        <w:jc w:val="center"/>
        <w:rPr>
          <w:b/>
        </w:rPr>
      </w:pPr>
      <w:r w:rsidRPr="00886DFE">
        <w:rPr>
          <w:b/>
        </w:rPr>
        <w:t>6. Информация об источниках финансирования мероприятий с указанием отдельно бюджетных (при их наличии) и внебюджетных (при их наличии) источников финансирования таких мероприятий</w:t>
      </w:r>
    </w:p>
    <w:p w14:paraId="3DE1E80D" w14:textId="77777777" w:rsidR="00DD7CA7" w:rsidRDefault="00DD7CA7" w:rsidP="00DD7CA7">
      <w:pPr>
        <w:rPr>
          <w:b/>
        </w:rPr>
      </w:pPr>
    </w:p>
    <w:p w14:paraId="1E900B33" w14:textId="77777777" w:rsidR="00DD7CA7" w:rsidRPr="00AA736D" w:rsidRDefault="00DD7CA7" w:rsidP="00AA736D">
      <w:pPr>
        <w:adjustRightInd w:val="0"/>
        <w:ind w:firstLine="720"/>
        <w:jc w:val="center"/>
        <w:rPr>
          <w:bCs/>
        </w:rPr>
      </w:pPr>
      <w:r w:rsidRPr="00AA736D">
        <w:rPr>
          <w:bCs/>
        </w:rPr>
        <w:t>ОБЪЁМ ФИНАНСОВЫХ РЕСУРСОВ, НЕОБХОДИМЫХ ДЛЯ РЕАЛИЗАЦИИ МУНИЦИПАЛЬНОЙ ПРОГРАММЫ</w:t>
      </w:r>
      <w:r w:rsidRPr="00AA736D">
        <w:t>*</w:t>
      </w:r>
    </w:p>
    <w:p w14:paraId="170A5A27" w14:textId="77777777" w:rsidR="00DD7CA7" w:rsidRPr="00143626" w:rsidRDefault="00DD7CA7" w:rsidP="00DD7CA7">
      <w:pPr>
        <w:adjustRightInd w:val="0"/>
        <w:ind w:firstLine="720"/>
        <w:jc w:val="both"/>
        <w:rPr>
          <w:bCs/>
        </w:rPr>
      </w:pPr>
    </w:p>
    <w:tbl>
      <w:tblPr>
        <w:tblW w:w="11520" w:type="dxa"/>
        <w:tblInd w:w="-14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71"/>
        <w:gridCol w:w="3323"/>
        <w:gridCol w:w="1433"/>
        <w:gridCol w:w="881"/>
        <w:gridCol w:w="991"/>
        <w:gridCol w:w="1101"/>
        <w:gridCol w:w="1102"/>
        <w:gridCol w:w="1101"/>
        <w:gridCol w:w="1217"/>
      </w:tblGrid>
      <w:tr w:rsidR="00DD7CA7" w:rsidRPr="00143626" w14:paraId="41E3DA44" w14:textId="77777777" w:rsidTr="003F6A77">
        <w:trPr>
          <w:trHeight w:val="239"/>
          <w:tblHeader/>
        </w:trPr>
        <w:tc>
          <w:tcPr>
            <w:tcW w:w="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314D9C" w14:textId="77777777" w:rsidR="00DD7CA7" w:rsidRPr="00143626" w:rsidRDefault="00DD7CA7" w:rsidP="003F6A77">
            <w:pPr>
              <w:adjustRightInd w:val="0"/>
              <w:ind w:left="-928" w:right="-304" w:firstLine="567"/>
              <w:jc w:val="both"/>
            </w:pPr>
            <w:r w:rsidRPr="00143626">
              <w:t xml:space="preserve">№ </w:t>
            </w:r>
          </w:p>
        </w:tc>
        <w:tc>
          <w:tcPr>
            <w:tcW w:w="33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AF912" w14:textId="77777777" w:rsidR="00DD7CA7" w:rsidRPr="00143626" w:rsidRDefault="00DD7CA7" w:rsidP="003F6A77">
            <w:pPr>
              <w:adjustRightInd w:val="0"/>
              <w:ind w:firstLine="567"/>
              <w:jc w:val="both"/>
            </w:pPr>
          </w:p>
          <w:p w14:paraId="29B1DF24" w14:textId="77777777" w:rsidR="00DD7CA7" w:rsidRPr="00143626" w:rsidRDefault="00DD7CA7" w:rsidP="003F6A77">
            <w:pPr>
              <w:adjustRightInd w:val="0"/>
              <w:ind w:firstLine="567"/>
              <w:jc w:val="both"/>
            </w:pPr>
            <w:r w:rsidRPr="00143626">
              <w:t xml:space="preserve">Наименование показателей </w:t>
            </w:r>
          </w:p>
          <w:p w14:paraId="27CA2A04" w14:textId="77777777" w:rsidR="00DD7CA7" w:rsidRPr="00143626" w:rsidRDefault="00DD7CA7" w:rsidP="003F6A77">
            <w:pPr>
              <w:adjustRightInd w:val="0"/>
              <w:ind w:firstLine="567"/>
              <w:jc w:val="both"/>
            </w:pPr>
          </w:p>
        </w:tc>
        <w:tc>
          <w:tcPr>
            <w:tcW w:w="782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AAF4D" w14:textId="77777777" w:rsidR="00DD7CA7" w:rsidRPr="00143626" w:rsidRDefault="00DD7CA7" w:rsidP="003F6A77">
            <w:pPr>
              <w:adjustRightInd w:val="0"/>
              <w:ind w:firstLine="567"/>
              <w:jc w:val="both"/>
            </w:pPr>
            <w:r w:rsidRPr="00143626">
              <w:t>Значения по годам реализации:</w:t>
            </w:r>
          </w:p>
        </w:tc>
      </w:tr>
      <w:tr w:rsidR="00DD7CA7" w:rsidRPr="00143626" w14:paraId="6DFA81F1" w14:textId="77777777" w:rsidTr="003F6A77">
        <w:trPr>
          <w:trHeight w:val="504"/>
          <w:tblHeader/>
        </w:trPr>
        <w:tc>
          <w:tcPr>
            <w:tcW w:w="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392C82" w14:textId="77777777" w:rsidR="00DD7CA7" w:rsidRPr="00143626" w:rsidRDefault="00DD7CA7" w:rsidP="003F6A77"/>
        </w:tc>
        <w:tc>
          <w:tcPr>
            <w:tcW w:w="33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D4DD7" w14:textId="77777777" w:rsidR="00DD7CA7" w:rsidRPr="00143626" w:rsidRDefault="00DD7CA7" w:rsidP="003F6A77"/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03068" w14:textId="4753EFC5" w:rsidR="00DD7CA7" w:rsidRPr="00143626" w:rsidRDefault="00AA736D" w:rsidP="003F6A77">
            <w:pPr>
              <w:adjustRightInd w:val="0"/>
              <w:ind w:left="-113" w:right="-57" w:firstLine="567"/>
              <w:jc w:val="both"/>
            </w:pPr>
            <w:r>
              <w:t>Всего</w:t>
            </w:r>
            <w:r w:rsidR="00DD7CA7" w:rsidRPr="00143626">
              <w:t xml:space="preserve"> 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DF700" w14:textId="12769F11" w:rsidR="00DD7CA7" w:rsidRPr="00143626" w:rsidRDefault="00DD7CA7" w:rsidP="003F6A77">
            <w:pPr>
              <w:adjustRightInd w:val="0"/>
              <w:ind w:left="-113" w:right="-57"/>
              <w:jc w:val="both"/>
            </w:pPr>
            <w:r w:rsidRPr="00143626">
              <w:t>202</w:t>
            </w:r>
            <w:r w:rsidR="00155419">
              <w:t>2</w:t>
            </w:r>
            <w:r w:rsidRPr="00143626">
              <w:t xml:space="preserve">год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98029" w14:textId="66F14DF1" w:rsidR="00DD7CA7" w:rsidRPr="00143626" w:rsidRDefault="00DD7CA7" w:rsidP="003F6A77">
            <w:pPr>
              <w:adjustRightInd w:val="0"/>
              <w:ind w:left="-113" w:right="-57"/>
              <w:jc w:val="both"/>
            </w:pPr>
            <w:r w:rsidRPr="00143626">
              <w:t>202</w:t>
            </w:r>
            <w:r w:rsidR="00155419">
              <w:t>3</w:t>
            </w:r>
            <w:r w:rsidRPr="00143626">
              <w:t xml:space="preserve">год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16717A" w14:textId="2ECC67C2" w:rsidR="00DD7CA7" w:rsidRPr="00143626" w:rsidRDefault="00DD7CA7" w:rsidP="003F6A77">
            <w:pPr>
              <w:adjustRightInd w:val="0"/>
              <w:ind w:left="-113" w:right="-57"/>
              <w:jc w:val="both"/>
            </w:pPr>
            <w:r w:rsidRPr="00143626">
              <w:t>202</w:t>
            </w:r>
            <w:r w:rsidR="00155419">
              <w:t>4</w:t>
            </w:r>
            <w:r w:rsidRPr="00143626">
              <w:t xml:space="preserve"> год 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BFADD" w14:textId="2F14F06E" w:rsidR="00DD7CA7" w:rsidRPr="00143626" w:rsidRDefault="00DD7CA7" w:rsidP="003F6A77">
            <w:pPr>
              <w:adjustRightInd w:val="0"/>
              <w:ind w:left="-113" w:right="-57"/>
              <w:jc w:val="both"/>
            </w:pPr>
            <w:r w:rsidRPr="00143626">
              <w:t>202</w:t>
            </w:r>
            <w:r w:rsidR="00155419">
              <w:t>5</w:t>
            </w:r>
            <w:r w:rsidRPr="00143626">
              <w:t xml:space="preserve"> год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3A3D5" w14:textId="4B2BE57D" w:rsidR="00DD7CA7" w:rsidRPr="00143626" w:rsidRDefault="00DD7CA7" w:rsidP="003F6A77">
            <w:pPr>
              <w:adjustRightInd w:val="0"/>
              <w:ind w:left="-113" w:right="-57"/>
              <w:jc w:val="both"/>
            </w:pPr>
            <w:r w:rsidRPr="00143626">
              <w:t>202</w:t>
            </w:r>
            <w:r w:rsidR="00155419">
              <w:t>6</w:t>
            </w:r>
            <w:r w:rsidRPr="00143626">
              <w:t xml:space="preserve"> год 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12162" w14:textId="718DF061" w:rsidR="00DD7CA7" w:rsidRPr="00143626" w:rsidRDefault="00DD7CA7" w:rsidP="003F6A77">
            <w:pPr>
              <w:adjustRightInd w:val="0"/>
              <w:ind w:left="-113" w:right="-57"/>
              <w:jc w:val="both"/>
            </w:pPr>
            <w:r w:rsidRPr="00143626">
              <w:t>202</w:t>
            </w:r>
            <w:r w:rsidR="00155419">
              <w:t>7</w:t>
            </w:r>
            <w:r w:rsidRPr="00143626">
              <w:t xml:space="preserve"> год</w:t>
            </w:r>
          </w:p>
        </w:tc>
      </w:tr>
      <w:tr w:rsidR="00DD7CA7" w:rsidRPr="00143626" w14:paraId="4F97B74E" w14:textId="77777777" w:rsidTr="003F6A77">
        <w:trPr>
          <w:trHeight w:val="239"/>
        </w:trPr>
        <w:tc>
          <w:tcPr>
            <w:tcW w:w="11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57F67C" w14:textId="77777777" w:rsidR="00DD7CA7" w:rsidRPr="00143626" w:rsidRDefault="00DD7CA7" w:rsidP="003F6A77">
            <w:pPr>
              <w:adjustRightInd w:val="0"/>
              <w:ind w:firstLine="567"/>
              <w:jc w:val="both"/>
              <w:rPr>
                <w:bCs/>
              </w:rPr>
            </w:pPr>
            <w:r w:rsidRPr="00143626">
              <w:rPr>
                <w:bCs/>
              </w:rPr>
              <w:t>Обеспечение реализации муниципальной программы</w:t>
            </w:r>
          </w:p>
        </w:tc>
      </w:tr>
      <w:tr w:rsidR="00DD7CA7" w:rsidRPr="00143626" w14:paraId="6EB1FB60" w14:textId="77777777" w:rsidTr="003F6A77">
        <w:trPr>
          <w:trHeight w:val="478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01763" w14:textId="77777777" w:rsidR="00DD7CA7" w:rsidRPr="00143626" w:rsidRDefault="00DD7CA7" w:rsidP="003F6A77">
            <w:pPr>
              <w:adjustRightInd w:val="0"/>
              <w:ind w:left="-113" w:right="-113" w:firstLine="567"/>
              <w:jc w:val="both"/>
              <w:rPr>
                <w:bCs/>
              </w:rPr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6DE198" w14:textId="77777777" w:rsidR="00DD7CA7" w:rsidRPr="00143626" w:rsidRDefault="00DD7CA7" w:rsidP="003F6A77">
            <w:pPr>
              <w:adjustRightInd w:val="0"/>
              <w:ind w:firstLine="567"/>
              <w:jc w:val="both"/>
            </w:pPr>
            <w:r w:rsidRPr="00143626">
              <w:t xml:space="preserve">Суммарное значение финансовых ресурсов, всего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7459A3" w14:textId="7BB702D6" w:rsidR="00DD7CA7" w:rsidRPr="00143626" w:rsidRDefault="00E643AC" w:rsidP="003F6A77">
            <w:pPr>
              <w:adjustRightInd w:val="0"/>
              <w:ind w:left="-57" w:right="-57" w:firstLine="567"/>
              <w:jc w:val="both"/>
            </w:pPr>
            <w:r>
              <w:t>1500,0</w:t>
            </w:r>
            <w:r w:rsidR="00DD7CA7" w:rsidRPr="00143626">
              <w:t xml:space="preserve"> 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F9EC1" w14:textId="7E3A47DF" w:rsidR="00DD7CA7" w:rsidRPr="00143626" w:rsidRDefault="00DD7CA7" w:rsidP="003F6A77">
            <w:pPr>
              <w:adjustRightInd w:val="0"/>
              <w:ind w:left="-57" w:right="-57" w:firstLine="567"/>
              <w:jc w:val="both"/>
            </w:pPr>
            <w:r w:rsidRPr="00143626">
              <w:t xml:space="preserve"> </w:t>
            </w:r>
            <w:r w:rsidR="00E643AC">
              <w:t>250</w:t>
            </w:r>
            <w:r w:rsidRPr="00143626"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9A1219" w14:textId="49A63E4B" w:rsidR="00DD7CA7" w:rsidRPr="00143626" w:rsidRDefault="00E643AC" w:rsidP="003F6A77">
            <w:pPr>
              <w:adjustRightInd w:val="0"/>
              <w:ind w:left="-57" w:right="-57"/>
              <w:jc w:val="both"/>
            </w:pPr>
            <w:r>
              <w:t>250</w:t>
            </w:r>
            <w:r w:rsidRPr="00143626">
              <w:t>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54DEF" w14:textId="56425547" w:rsidR="00DD7CA7" w:rsidRPr="00143626" w:rsidRDefault="00E643AC" w:rsidP="003F6A77">
            <w:pPr>
              <w:adjustRightInd w:val="0"/>
              <w:ind w:left="-57" w:right="-57"/>
              <w:jc w:val="both"/>
            </w:pPr>
            <w:r>
              <w:t>250</w:t>
            </w:r>
            <w:r w:rsidRPr="00143626">
              <w:t>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7B7F40" w14:textId="6F0A01F1" w:rsidR="00DD7CA7" w:rsidRPr="00143626" w:rsidRDefault="00E643AC" w:rsidP="003F6A77">
            <w:pPr>
              <w:adjustRightInd w:val="0"/>
              <w:ind w:left="-57" w:right="-57"/>
              <w:jc w:val="both"/>
            </w:pPr>
            <w:r>
              <w:t>250</w:t>
            </w:r>
            <w:r w:rsidRPr="00143626">
              <w:t>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D8148" w14:textId="14FB85E7" w:rsidR="00DD7CA7" w:rsidRPr="00143626" w:rsidRDefault="00E643AC" w:rsidP="003F6A77">
            <w:pPr>
              <w:adjustRightInd w:val="0"/>
              <w:ind w:left="-57" w:right="-57"/>
              <w:jc w:val="both"/>
            </w:pPr>
            <w:r>
              <w:t>250</w:t>
            </w:r>
            <w:r w:rsidRPr="00143626">
              <w:t>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E5887D" w14:textId="690FB691" w:rsidR="00DD7CA7" w:rsidRPr="00143626" w:rsidRDefault="00E643AC" w:rsidP="003F6A77">
            <w:pPr>
              <w:adjustRightInd w:val="0"/>
              <w:ind w:left="-57" w:right="-57" w:firstLine="567"/>
              <w:jc w:val="both"/>
            </w:pPr>
            <w:r>
              <w:t>250</w:t>
            </w:r>
            <w:r w:rsidRPr="00143626">
              <w:t>,0</w:t>
            </w:r>
          </w:p>
        </w:tc>
      </w:tr>
      <w:tr w:rsidR="00DD7CA7" w:rsidRPr="00143626" w14:paraId="61C761A3" w14:textId="77777777" w:rsidTr="003F6A77">
        <w:trPr>
          <w:trHeight w:val="239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57528" w14:textId="77777777" w:rsidR="00DD7CA7" w:rsidRPr="00143626" w:rsidRDefault="00DD7CA7" w:rsidP="003F6A77">
            <w:pPr>
              <w:adjustRightInd w:val="0"/>
              <w:ind w:left="-113" w:right="-113" w:firstLine="567"/>
              <w:jc w:val="both"/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C4CEF" w14:textId="77777777" w:rsidR="00DD7CA7" w:rsidRPr="00143626" w:rsidRDefault="00DD7CA7" w:rsidP="003F6A77">
            <w:pPr>
              <w:adjustRightInd w:val="0"/>
              <w:ind w:firstLine="567"/>
              <w:jc w:val="both"/>
            </w:pPr>
            <w:r w:rsidRPr="00143626">
              <w:t>в том числе: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038A6" w14:textId="77777777" w:rsidR="00DD7CA7" w:rsidRPr="00143626" w:rsidRDefault="00DD7CA7" w:rsidP="003F6A77">
            <w:pPr>
              <w:adjustRightInd w:val="0"/>
              <w:ind w:left="-57" w:right="-57" w:firstLine="567"/>
              <w:jc w:val="both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A319D" w14:textId="77777777" w:rsidR="00DD7CA7" w:rsidRPr="00143626" w:rsidRDefault="00DD7CA7" w:rsidP="003F6A77">
            <w:pPr>
              <w:adjustRightInd w:val="0"/>
              <w:ind w:left="-57" w:right="-57" w:firstLine="567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E30DF" w14:textId="77777777" w:rsidR="00DD7CA7" w:rsidRPr="00143626" w:rsidRDefault="00DD7CA7" w:rsidP="003F6A77">
            <w:pPr>
              <w:adjustRightInd w:val="0"/>
              <w:ind w:left="-57" w:right="-57" w:firstLine="567"/>
              <w:jc w:val="both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D5B6E0" w14:textId="77777777" w:rsidR="00DD7CA7" w:rsidRPr="00143626" w:rsidRDefault="00DD7CA7" w:rsidP="003F6A77">
            <w:pPr>
              <w:adjustRightInd w:val="0"/>
              <w:ind w:left="-57" w:right="-57" w:firstLine="567"/>
              <w:jc w:val="both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57D61" w14:textId="77777777" w:rsidR="00DD7CA7" w:rsidRPr="00143626" w:rsidRDefault="00DD7CA7" w:rsidP="003F6A77">
            <w:pPr>
              <w:adjustRightInd w:val="0"/>
              <w:ind w:left="-57" w:right="-57" w:firstLine="567"/>
              <w:jc w:val="both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7A917" w14:textId="77777777" w:rsidR="00DD7CA7" w:rsidRPr="00143626" w:rsidRDefault="00DD7CA7" w:rsidP="003F6A77">
            <w:pPr>
              <w:adjustRightInd w:val="0"/>
              <w:ind w:left="-57" w:right="-57" w:firstLine="567"/>
              <w:jc w:val="both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E8955" w14:textId="77777777" w:rsidR="00DD7CA7" w:rsidRPr="00143626" w:rsidRDefault="00DD7CA7" w:rsidP="003F6A77">
            <w:pPr>
              <w:adjustRightInd w:val="0"/>
              <w:ind w:firstLine="567"/>
              <w:jc w:val="both"/>
            </w:pPr>
          </w:p>
        </w:tc>
      </w:tr>
      <w:tr w:rsidR="00DD7CA7" w:rsidRPr="00143626" w14:paraId="37D672AF" w14:textId="77777777" w:rsidTr="003F6A77">
        <w:trPr>
          <w:trHeight w:val="239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9894D" w14:textId="77777777" w:rsidR="00DD7CA7" w:rsidRPr="00143626" w:rsidRDefault="00DD7CA7" w:rsidP="003F6A77">
            <w:pPr>
              <w:adjustRightInd w:val="0"/>
              <w:ind w:left="-113" w:right="-113" w:firstLine="567"/>
              <w:jc w:val="both"/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515B4" w14:textId="77777777" w:rsidR="00DD7CA7" w:rsidRPr="00143626" w:rsidRDefault="00DD7CA7" w:rsidP="003F6A77">
            <w:pPr>
              <w:adjustRightInd w:val="0"/>
              <w:ind w:firstLine="567"/>
              <w:jc w:val="both"/>
            </w:pPr>
            <w:r w:rsidRPr="00143626">
              <w:t>- средства бюджета СП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E8637" w14:textId="06D29D25" w:rsidR="00DD7CA7" w:rsidRPr="00143626" w:rsidRDefault="00DD7CA7" w:rsidP="003F6A77">
            <w:pPr>
              <w:adjustRightInd w:val="0"/>
              <w:ind w:left="-57" w:right="-57" w:firstLine="567"/>
              <w:jc w:val="both"/>
            </w:pPr>
            <w:r w:rsidRPr="00143626">
              <w:t xml:space="preserve"> </w:t>
            </w:r>
            <w:r w:rsidR="00E643AC">
              <w:t>1500,0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FAE11" w14:textId="12911DFF" w:rsidR="00DD7CA7" w:rsidRPr="00143626" w:rsidRDefault="00E643AC" w:rsidP="003F6A77">
            <w:pPr>
              <w:adjustRightInd w:val="0"/>
              <w:ind w:left="-57" w:right="-57"/>
              <w:jc w:val="both"/>
            </w:pPr>
            <w:r>
              <w:t>250</w:t>
            </w:r>
            <w:r w:rsidRPr="00143626">
              <w:t>,0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5A3F5" w14:textId="63CA7B09" w:rsidR="00DD7CA7" w:rsidRPr="00143626" w:rsidRDefault="00E643AC" w:rsidP="003F6A77">
            <w:pPr>
              <w:adjustRightInd w:val="0"/>
              <w:ind w:left="-57" w:right="-57"/>
              <w:jc w:val="both"/>
            </w:pPr>
            <w:r>
              <w:t>250</w:t>
            </w:r>
            <w:r w:rsidRPr="00143626">
              <w:t>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CFC96A" w14:textId="277553C2" w:rsidR="00DD7CA7" w:rsidRPr="00143626" w:rsidRDefault="00E643AC" w:rsidP="003F6A77">
            <w:pPr>
              <w:adjustRightInd w:val="0"/>
              <w:ind w:left="-57" w:right="-57"/>
              <w:jc w:val="both"/>
            </w:pPr>
            <w:r>
              <w:t>250</w:t>
            </w:r>
            <w:r w:rsidRPr="00143626">
              <w:t>,0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6ED86C" w14:textId="3681F5F7" w:rsidR="00DD7CA7" w:rsidRPr="00143626" w:rsidRDefault="00E643AC" w:rsidP="003F6A77">
            <w:pPr>
              <w:adjustRightInd w:val="0"/>
              <w:ind w:left="-57" w:right="-57"/>
              <w:jc w:val="both"/>
            </w:pPr>
            <w:r>
              <w:t>250</w:t>
            </w:r>
            <w:r w:rsidRPr="00143626">
              <w:t>,0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719D3F" w14:textId="68F03BA0" w:rsidR="00DD7CA7" w:rsidRPr="00143626" w:rsidRDefault="00E643AC" w:rsidP="003F6A77">
            <w:pPr>
              <w:adjustRightInd w:val="0"/>
              <w:ind w:left="-57" w:right="-57"/>
              <w:jc w:val="both"/>
            </w:pPr>
            <w:r>
              <w:t>250</w:t>
            </w:r>
            <w:r w:rsidRPr="00143626">
              <w:t>,0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AA56F3" w14:textId="39C60DB5" w:rsidR="00DD7CA7" w:rsidRPr="00143626" w:rsidRDefault="00E643AC" w:rsidP="003F6A77">
            <w:pPr>
              <w:adjustRightInd w:val="0"/>
              <w:ind w:left="-57" w:right="-57" w:firstLine="567"/>
              <w:jc w:val="both"/>
            </w:pPr>
            <w:r>
              <w:t>250</w:t>
            </w:r>
            <w:r w:rsidRPr="00143626">
              <w:t>,0</w:t>
            </w:r>
          </w:p>
        </w:tc>
      </w:tr>
      <w:tr w:rsidR="00DD7CA7" w:rsidRPr="00143626" w14:paraId="72AB4A77" w14:textId="77777777" w:rsidTr="003F6A77">
        <w:trPr>
          <w:trHeight w:val="239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A6536" w14:textId="77777777" w:rsidR="00DD7CA7" w:rsidRPr="00143626" w:rsidRDefault="00DD7CA7" w:rsidP="003F6A77">
            <w:pPr>
              <w:adjustRightInd w:val="0"/>
              <w:ind w:left="-113" w:right="-113" w:firstLine="567"/>
              <w:jc w:val="both"/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9A6F3" w14:textId="77777777" w:rsidR="00DD7CA7" w:rsidRPr="00143626" w:rsidRDefault="00DD7CA7" w:rsidP="003F6A77">
            <w:pPr>
              <w:adjustRightInd w:val="0"/>
              <w:ind w:firstLine="567"/>
              <w:jc w:val="both"/>
            </w:pPr>
            <w:r w:rsidRPr="00143626">
              <w:t>- средства бюджета МР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AC6C" w14:textId="77777777" w:rsidR="00DD7CA7" w:rsidRPr="00143626" w:rsidRDefault="00DD7CA7" w:rsidP="003F6A77">
            <w:pPr>
              <w:adjustRightInd w:val="0"/>
              <w:ind w:left="-57" w:right="-57" w:firstLine="567"/>
              <w:jc w:val="both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214D53" w14:textId="77777777" w:rsidR="00DD7CA7" w:rsidRPr="00143626" w:rsidRDefault="00DD7CA7" w:rsidP="003F6A77">
            <w:pPr>
              <w:adjustRightInd w:val="0"/>
              <w:ind w:left="-57" w:right="-57" w:firstLine="567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A05BCB" w14:textId="77777777" w:rsidR="00DD7CA7" w:rsidRPr="00143626" w:rsidRDefault="00DD7CA7" w:rsidP="003F6A77">
            <w:pPr>
              <w:adjustRightInd w:val="0"/>
              <w:ind w:left="-57" w:right="-57" w:firstLine="567"/>
              <w:jc w:val="both"/>
            </w:pPr>
            <w:r w:rsidRPr="00143626">
              <w:t xml:space="preserve"> 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E6824" w14:textId="77777777" w:rsidR="00DD7CA7" w:rsidRPr="00143626" w:rsidRDefault="00DD7CA7" w:rsidP="003F6A77">
            <w:pPr>
              <w:adjustRightInd w:val="0"/>
              <w:ind w:left="-57" w:right="-57" w:firstLine="567"/>
              <w:jc w:val="both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E0E6A" w14:textId="77777777" w:rsidR="00DD7CA7" w:rsidRPr="00143626" w:rsidRDefault="00DD7CA7" w:rsidP="003F6A77">
            <w:pPr>
              <w:adjustRightInd w:val="0"/>
              <w:ind w:left="-57" w:right="-57" w:firstLine="567"/>
              <w:jc w:val="both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1BAA1D" w14:textId="77777777" w:rsidR="00DD7CA7" w:rsidRPr="00143626" w:rsidRDefault="00DD7CA7" w:rsidP="003F6A77">
            <w:pPr>
              <w:adjustRightInd w:val="0"/>
              <w:ind w:left="-57" w:right="-57" w:firstLine="567"/>
              <w:jc w:val="both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9D773" w14:textId="77777777" w:rsidR="00DD7CA7" w:rsidRPr="00143626" w:rsidRDefault="00DD7CA7" w:rsidP="003F6A77">
            <w:pPr>
              <w:adjustRightInd w:val="0"/>
              <w:ind w:firstLine="567"/>
              <w:jc w:val="both"/>
            </w:pPr>
          </w:p>
        </w:tc>
      </w:tr>
      <w:tr w:rsidR="00DD7CA7" w:rsidRPr="00143626" w14:paraId="26BC2E7E" w14:textId="77777777" w:rsidTr="003F6A77">
        <w:trPr>
          <w:trHeight w:val="491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4A274" w14:textId="77777777" w:rsidR="00DD7CA7" w:rsidRPr="00143626" w:rsidRDefault="00DD7CA7" w:rsidP="003F6A77">
            <w:pPr>
              <w:adjustRightInd w:val="0"/>
              <w:ind w:left="-113" w:right="-113" w:firstLine="567"/>
              <w:jc w:val="both"/>
            </w:pP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E91348" w14:textId="77777777" w:rsidR="00DD7CA7" w:rsidRPr="00143626" w:rsidRDefault="00DD7CA7" w:rsidP="003F6A77">
            <w:pPr>
              <w:adjustRightInd w:val="0"/>
              <w:ind w:firstLine="567"/>
              <w:jc w:val="both"/>
            </w:pPr>
            <w:r w:rsidRPr="00143626">
              <w:t>в том числе:</w:t>
            </w:r>
          </w:p>
          <w:p w14:paraId="3D959483" w14:textId="77777777" w:rsidR="00DD7CA7" w:rsidRPr="00143626" w:rsidRDefault="00DD7CA7" w:rsidP="003F6A77">
            <w:pPr>
              <w:adjustRightInd w:val="0"/>
              <w:ind w:firstLine="567"/>
              <w:jc w:val="both"/>
            </w:pPr>
            <w:r w:rsidRPr="00143626">
              <w:t>бюджет Калужской области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F39E3" w14:textId="77777777" w:rsidR="00DD7CA7" w:rsidRPr="00143626" w:rsidRDefault="00DD7CA7" w:rsidP="003F6A77">
            <w:pPr>
              <w:adjustRightInd w:val="0"/>
              <w:ind w:left="-57" w:right="-57" w:firstLine="567"/>
              <w:jc w:val="both"/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C7A33" w14:textId="77777777" w:rsidR="00DD7CA7" w:rsidRPr="00143626" w:rsidRDefault="00DD7CA7" w:rsidP="003F6A77">
            <w:pPr>
              <w:adjustRightInd w:val="0"/>
              <w:ind w:left="-57" w:right="-57" w:firstLine="567"/>
              <w:jc w:val="both"/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8F456" w14:textId="77777777" w:rsidR="00DD7CA7" w:rsidRPr="00143626" w:rsidRDefault="00DD7CA7" w:rsidP="003F6A77">
            <w:pPr>
              <w:adjustRightInd w:val="0"/>
              <w:ind w:left="-57" w:right="-57" w:firstLine="567"/>
              <w:jc w:val="both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239D2" w14:textId="77777777" w:rsidR="00DD7CA7" w:rsidRPr="00143626" w:rsidRDefault="00DD7CA7" w:rsidP="003F6A77">
            <w:pPr>
              <w:adjustRightInd w:val="0"/>
              <w:ind w:left="-57" w:right="-57" w:firstLine="567"/>
              <w:jc w:val="both"/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0F811" w14:textId="77777777" w:rsidR="00DD7CA7" w:rsidRPr="00143626" w:rsidRDefault="00DD7CA7" w:rsidP="003F6A77">
            <w:pPr>
              <w:adjustRightInd w:val="0"/>
              <w:ind w:left="-57" w:right="-57" w:firstLine="567"/>
              <w:jc w:val="both"/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988A8" w14:textId="77777777" w:rsidR="00DD7CA7" w:rsidRPr="00143626" w:rsidRDefault="00DD7CA7" w:rsidP="003F6A77">
            <w:pPr>
              <w:adjustRightInd w:val="0"/>
              <w:ind w:left="-57" w:right="-57" w:firstLine="567"/>
              <w:jc w:val="both"/>
            </w:pP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AC5EC3" w14:textId="77777777" w:rsidR="00DD7CA7" w:rsidRPr="00143626" w:rsidRDefault="00DD7CA7" w:rsidP="003F6A77">
            <w:pPr>
              <w:adjustRightInd w:val="0"/>
              <w:ind w:firstLine="567"/>
              <w:jc w:val="both"/>
            </w:pPr>
          </w:p>
        </w:tc>
      </w:tr>
      <w:tr w:rsidR="00DD7CA7" w:rsidRPr="00143626" w14:paraId="1FAF4B51" w14:textId="77777777" w:rsidTr="003F6A77">
        <w:trPr>
          <w:trHeight w:val="717"/>
        </w:trPr>
        <w:tc>
          <w:tcPr>
            <w:tcW w:w="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04E79" w14:textId="77777777" w:rsidR="00DD7CA7" w:rsidRPr="00143626" w:rsidRDefault="00DD7CA7" w:rsidP="003F6A77">
            <w:pPr>
              <w:adjustRightInd w:val="0"/>
              <w:ind w:left="-113" w:right="-113" w:firstLine="567"/>
              <w:jc w:val="both"/>
            </w:pPr>
            <w:r w:rsidRPr="00143626">
              <w:t>1</w:t>
            </w:r>
          </w:p>
        </w:tc>
        <w:tc>
          <w:tcPr>
            <w:tcW w:w="3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F425C" w14:textId="77777777" w:rsidR="00DD7CA7" w:rsidRPr="00143626" w:rsidRDefault="00DD7CA7" w:rsidP="003F6A77">
            <w:pPr>
              <w:adjustRightInd w:val="0"/>
              <w:ind w:firstLine="567"/>
              <w:jc w:val="both"/>
            </w:pPr>
            <w:r w:rsidRPr="00143626">
              <w:t xml:space="preserve">Наименование ответственного исполнителя 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1AB6C" w14:textId="77777777" w:rsidR="00DD7CA7" w:rsidRPr="00143626" w:rsidRDefault="00DD7CA7" w:rsidP="003F6A77">
            <w:pPr>
              <w:adjustRightInd w:val="0"/>
              <w:ind w:left="-57" w:right="-57" w:firstLine="567"/>
              <w:jc w:val="both"/>
            </w:pPr>
            <w:r w:rsidRPr="00143626">
              <w:t>Администрация СП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A2C92" w14:textId="77777777" w:rsidR="00DD7CA7" w:rsidRPr="00143626" w:rsidRDefault="00DD7CA7" w:rsidP="003F6A77">
            <w:pPr>
              <w:adjustRightInd w:val="0"/>
              <w:ind w:left="-57" w:right="-57" w:firstLine="567"/>
              <w:jc w:val="both"/>
            </w:pPr>
            <w:r w:rsidRPr="00143626">
              <w:t>Администрация СП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2CAAD1" w14:textId="77777777" w:rsidR="00DD7CA7" w:rsidRPr="00143626" w:rsidRDefault="00DD7CA7" w:rsidP="003F6A77">
            <w:pPr>
              <w:adjustRightInd w:val="0"/>
              <w:ind w:left="-57" w:right="-57" w:firstLine="567"/>
              <w:jc w:val="both"/>
            </w:pPr>
            <w:r w:rsidRPr="00143626">
              <w:t>Администрация СП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1DC3C" w14:textId="77777777" w:rsidR="00DD7CA7" w:rsidRPr="00143626" w:rsidRDefault="00DD7CA7" w:rsidP="003F6A77">
            <w:pPr>
              <w:adjustRightInd w:val="0"/>
              <w:ind w:left="-57" w:right="-57" w:firstLine="567"/>
              <w:jc w:val="both"/>
            </w:pPr>
            <w:r w:rsidRPr="00143626">
              <w:t>Администрация СП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AA822" w14:textId="77777777" w:rsidR="00DD7CA7" w:rsidRPr="00143626" w:rsidRDefault="00DD7CA7" w:rsidP="003F6A77">
            <w:pPr>
              <w:adjustRightInd w:val="0"/>
              <w:ind w:left="-57" w:right="-57" w:firstLine="567"/>
              <w:jc w:val="both"/>
            </w:pPr>
            <w:r w:rsidRPr="00143626">
              <w:t>Администрация СП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612559" w14:textId="77777777" w:rsidR="00DD7CA7" w:rsidRPr="00143626" w:rsidRDefault="00DD7CA7" w:rsidP="003F6A77">
            <w:pPr>
              <w:adjustRightInd w:val="0"/>
              <w:ind w:left="-57" w:right="-57" w:firstLine="567"/>
              <w:jc w:val="both"/>
            </w:pPr>
            <w:r w:rsidRPr="00143626">
              <w:t>Администрация СП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2B10D" w14:textId="77777777" w:rsidR="00DD7CA7" w:rsidRPr="00143626" w:rsidRDefault="00DD7CA7" w:rsidP="003F6A77">
            <w:pPr>
              <w:adjustRightInd w:val="0"/>
              <w:ind w:firstLine="567"/>
              <w:jc w:val="both"/>
            </w:pPr>
            <w:r w:rsidRPr="00143626">
              <w:t>Администрация СП</w:t>
            </w:r>
          </w:p>
        </w:tc>
      </w:tr>
    </w:tbl>
    <w:p w14:paraId="22E92530" w14:textId="77777777" w:rsidR="00DD7CA7" w:rsidRPr="00FA0141" w:rsidRDefault="00DD7CA7" w:rsidP="00DD7CA7">
      <w:pPr>
        <w:adjustRightInd w:val="0"/>
        <w:ind w:left="426" w:hanging="1701"/>
        <w:jc w:val="both"/>
        <w:sectPr w:rsidR="00DD7CA7" w:rsidRPr="00FA0141" w:rsidSect="003F6A77">
          <w:pgSz w:w="11906" w:h="16838"/>
          <w:pgMar w:top="1134" w:right="851" w:bottom="1134" w:left="1701" w:header="709" w:footer="709" w:gutter="0"/>
          <w:cols w:space="720"/>
          <w:docGrid w:linePitch="326"/>
        </w:sectPr>
      </w:pPr>
      <w:r w:rsidRPr="00143626">
        <w:rPr>
          <w:color w:val="1E1E1E"/>
        </w:rPr>
        <w:t xml:space="preserve"> </w:t>
      </w:r>
      <w:r w:rsidRPr="00143626">
        <w:t>ПРИМЕЧАНИЕ: * Объемы финансирования Программы по мероприятиям и годам подлежат уточнению при формировании бюджета муниципального образования на соответствующий фин</w:t>
      </w:r>
      <w:r>
        <w:t>ансовый год и плановый период.</w:t>
      </w:r>
    </w:p>
    <w:p w14:paraId="71ADBED9" w14:textId="77777777" w:rsidR="00F4247D" w:rsidRDefault="00F4247D" w:rsidP="00155419"/>
    <w:sectPr w:rsidR="00F4247D" w:rsidSect="00AB0B7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077721"/>
    <w:multiLevelType w:val="hybridMultilevel"/>
    <w:tmpl w:val="47643D76"/>
    <w:lvl w:ilvl="0" w:tplc="297AA6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308"/>
    <w:rsid w:val="00136034"/>
    <w:rsid w:val="00155419"/>
    <w:rsid w:val="001D375D"/>
    <w:rsid w:val="003F6A77"/>
    <w:rsid w:val="006A5DAC"/>
    <w:rsid w:val="006D4859"/>
    <w:rsid w:val="007E22BD"/>
    <w:rsid w:val="007F0308"/>
    <w:rsid w:val="008062A5"/>
    <w:rsid w:val="00852532"/>
    <w:rsid w:val="008F1078"/>
    <w:rsid w:val="009A411B"/>
    <w:rsid w:val="00A229AA"/>
    <w:rsid w:val="00AA736D"/>
    <w:rsid w:val="00AB0B7E"/>
    <w:rsid w:val="00AF78DC"/>
    <w:rsid w:val="00B13C9B"/>
    <w:rsid w:val="00C073D0"/>
    <w:rsid w:val="00C10302"/>
    <w:rsid w:val="00D113CD"/>
    <w:rsid w:val="00DD7CA7"/>
    <w:rsid w:val="00E643AC"/>
    <w:rsid w:val="00EA7C47"/>
    <w:rsid w:val="00F4247D"/>
    <w:rsid w:val="00F73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30FCB93"/>
  <w15:chartTrackingRefBased/>
  <w15:docId w15:val="{7C8611A7-4D82-44BF-BE1D-DA28EA957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0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D7CA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rsid w:val="00AB0B7E"/>
    <w:rPr>
      <w:rFonts w:ascii="Times New Roman" w:hAnsi="Times New Roman" w:cs="Times New Roman"/>
      <w:color w:val="000000"/>
      <w:u w:val="single"/>
    </w:rPr>
  </w:style>
  <w:style w:type="character" w:customStyle="1" w:styleId="ConsPlusNormal">
    <w:name w:val="ConsPlusNormal Знак"/>
    <w:link w:val="ConsPlusNormal0"/>
    <w:locked/>
    <w:rsid w:val="00AB0B7E"/>
    <w:rPr>
      <w:rFonts w:ascii="Arial" w:hAnsi="Arial"/>
      <w:lang w:eastAsia="ru-RU"/>
    </w:rPr>
  </w:style>
  <w:style w:type="paragraph" w:customStyle="1" w:styleId="ConsPlusNormal0">
    <w:name w:val="ConsPlusNormal"/>
    <w:link w:val="ConsPlusNormal"/>
    <w:rsid w:val="00AB0B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/>
      <w:lang w:eastAsia="ru-RU"/>
    </w:rPr>
  </w:style>
  <w:style w:type="character" w:styleId="a4">
    <w:name w:val="Emphasis"/>
    <w:basedOn w:val="a0"/>
    <w:qFormat/>
    <w:rsid w:val="00AB0B7E"/>
    <w:rPr>
      <w:i/>
      <w:iCs/>
    </w:rPr>
  </w:style>
  <w:style w:type="paragraph" w:styleId="a5">
    <w:name w:val="No Spacing"/>
    <w:uiPriority w:val="1"/>
    <w:qFormat/>
    <w:rsid w:val="00DD7CA7"/>
    <w:pPr>
      <w:spacing w:after="0" w:line="240" w:lineRule="auto"/>
      <w:jc w:val="center"/>
    </w:pPr>
  </w:style>
  <w:style w:type="paragraph" w:customStyle="1" w:styleId="31">
    <w:name w:val="Текст3"/>
    <w:basedOn w:val="3"/>
    <w:rsid w:val="00DD7CA7"/>
    <w:pPr>
      <w:keepNext w:val="0"/>
      <w:keepLines w:val="0"/>
      <w:numPr>
        <w:ilvl w:val="2"/>
      </w:numPr>
      <w:tabs>
        <w:tab w:val="left" w:pos="1814"/>
      </w:tabs>
      <w:spacing w:before="80" w:line="252" w:lineRule="auto"/>
      <w:ind w:firstLine="851"/>
      <w:jc w:val="both"/>
    </w:pPr>
    <w:rPr>
      <w:rFonts w:ascii="Times New Roman" w:eastAsia="SimSun" w:hAnsi="Times New Roman" w:cs="Times New Roman"/>
      <w:color w:val="auto"/>
      <w:sz w:val="28"/>
      <w:szCs w:val="26"/>
      <w:lang w:val="x-none" w:eastAsia="x-none"/>
    </w:rPr>
  </w:style>
  <w:style w:type="character" w:customStyle="1" w:styleId="30">
    <w:name w:val="Заголовок 3 Знак"/>
    <w:basedOn w:val="a0"/>
    <w:link w:val="3"/>
    <w:uiPriority w:val="9"/>
    <w:semiHidden/>
    <w:rsid w:val="00DD7CA7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A736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A736D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nla-service.minjust.ru:8080/rnla-links/ws/content/act/3f6daad2-8120-4484-a7b6-528eb728c450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298</TotalTime>
  <Pages>1</Pages>
  <Words>3825</Words>
  <Characters>21803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2023-01-23T07:47:00Z</cp:lastPrinted>
  <dcterms:created xsi:type="dcterms:W3CDTF">2023-01-20T06:59:00Z</dcterms:created>
  <dcterms:modified xsi:type="dcterms:W3CDTF">2023-01-23T07:48:00Z</dcterms:modified>
</cp:coreProperties>
</file>