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DC" w:rsidRPr="00955BDC" w:rsidRDefault="00955BDC" w:rsidP="00955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955BDC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АДМИНИСТРАЦИЯ</w:t>
      </w:r>
    </w:p>
    <w:p w:rsidR="00955BDC" w:rsidRPr="00955BDC" w:rsidRDefault="00955BDC" w:rsidP="00955B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5BDC">
        <w:rPr>
          <w:rFonts w:ascii="Times New Roman" w:eastAsia="Calibri" w:hAnsi="Times New Roman" w:cs="Times New Roman"/>
          <w:sz w:val="28"/>
          <w:szCs w:val="28"/>
          <w:lang w:eastAsia="ru-RU"/>
        </w:rPr>
        <w:t>(исполнительно – распорядительный орган)</w:t>
      </w:r>
    </w:p>
    <w:p w:rsidR="00955BDC" w:rsidRPr="00955BDC" w:rsidRDefault="00955BDC" w:rsidP="00955BD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955BDC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Pr="00955BDC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Pr="00955BD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36FD2">
        <w:rPr>
          <w:rFonts w:ascii="Times New Roman" w:eastAsia="Calibri" w:hAnsi="Times New Roman" w:cs="Times New Roman"/>
          <w:sz w:val="28"/>
          <w:szCs w:val="28"/>
        </w:rPr>
        <w:t>Деревня Покровское</w:t>
      </w:r>
      <w:r w:rsidRPr="00955BD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955BDC" w:rsidRPr="00955BDC" w:rsidRDefault="00955BDC" w:rsidP="00955BDC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5BDC" w:rsidRPr="00955BDC" w:rsidRDefault="00955BDC" w:rsidP="00955BD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pacing w:val="34"/>
          <w:sz w:val="36"/>
          <w:szCs w:val="36"/>
          <w:lang w:eastAsia="ru-RU"/>
        </w:rPr>
      </w:pPr>
      <w:r w:rsidRPr="00955BDC">
        <w:rPr>
          <w:rFonts w:ascii="Times New Roman" w:eastAsia="Calibri" w:hAnsi="Times New Roman" w:cs="Times New Roman"/>
          <w:b/>
          <w:bCs/>
          <w:spacing w:val="34"/>
          <w:sz w:val="36"/>
          <w:szCs w:val="36"/>
          <w:lang w:eastAsia="ru-RU"/>
        </w:rPr>
        <w:t>ПОСТАНОВЛЕНИЕ</w:t>
      </w:r>
    </w:p>
    <w:p w:rsidR="00955BDC" w:rsidRPr="00955BDC" w:rsidRDefault="00F36FD2" w:rsidP="00955BD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д. Покровское</w:t>
      </w:r>
    </w:p>
    <w:p w:rsidR="0009042F" w:rsidRDefault="0009042F" w:rsidP="00955BD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55BDC" w:rsidRPr="00955BDC" w:rsidRDefault="00955BDC" w:rsidP="00955BD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F36FD2">
        <w:rPr>
          <w:rFonts w:ascii="Times New Roman" w:eastAsia="Calibri" w:hAnsi="Times New Roman" w:cs="Times New Roman"/>
          <w:sz w:val="26"/>
          <w:szCs w:val="26"/>
          <w:lang w:eastAsia="ru-RU"/>
        </w:rPr>
        <w:t>15</w:t>
      </w:r>
      <w:r w:rsidRPr="00955BDC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9531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55B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октября </w:t>
      </w:r>
      <w:proofErr w:type="gramStart"/>
      <w:r w:rsidRPr="00955BDC">
        <w:rPr>
          <w:rFonts w:ascii="Times New Roman" w:eastAsia="Calibri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955B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года</w:t>
      </w:r>
      <w:proofErr w:type="gramEnd"/>
      <w:r w:rsidRPr="00955B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 w:rsidRPr="00955B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№</w:t>
      </w:r>
      <w:r w:rsidR="00BE2707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09042F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955B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</w:t>
      </w:r>
    </w:p>
    <w:p w:rsidR="00955BDC" w:rsidRPr="00955BDC" w:rsidRDefault="00955BDC" w:rsidP="00955B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5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955BDC" w:rsidRPr="00955BDC" w:rsidRDefault="00955BDC" w:rsidP="00955BDC">
      <w:pPr>
        <w:spacing w:after="0" w:line="240" w:lineRule="auto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955BD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55BD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55BD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55BD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55BD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55BD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</w:t>
      </w:r>
    </w:p>
    <w:p w:rsidR="00955BDC" w:rsidRPr="00955BDC" w:rsidRDefault="00955BDC" w:rsidP="00955BDC">
      <w:pPr>
        <w:keepNext/>
        <w:spacing w:after="0" w:line="240" w:lineRule="auto"/>
        <w:ind w:right="4855"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  <w:r w:rsidRPr="00955BDC"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  <w:t>Об основных направлениях бюджетной и налоговой политики сель</w:t>
      </w:r>
      <w:r w:rsidR="00F36FD2"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  <w:t>ского поселения «Деревня Покровское</w:t>
      </w:r>
      <w:r w:rsidRPr="00955BDC"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  <w:t>» на 202</w:t>
      </w:r>
      <w:r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  <w:t>5</w:t>
      </w:r>
      <w:r w:rsidRPr="00955BDC"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  <w:t xml:space="preserve"> год и плановый период 202</w:t>
      </w:r>
      <w:r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  <w:t>6</w:t>
      </w:r>
      <w:r w:rsidRPr="00955BDC"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  <w:t xml:space="preserve"> и 202</w:t>
      </w:r>
      <w:r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  <w:t>7</w:t>
      </w:r>
      <w:r w:rsidRPr="00955BDC"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  <w:t xml:space="preserve"> годов</w:t>
      </w:r>
    </w:p>
    <w:p w:rsidR="00955BDC" w:rsidRPr="00955BDC" w:rsidRDefault="00955BDC" w:rsidP="00955BDC">
      <w:pPr>
        <w:keepNext/>
        <w:spacing w:after="0" w:line="240" w:lineRule="auto"/>
        <w:ind w:right="4855"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ind w:right="4855"/>
        <w:rPr>
          <w:rFonts w:ascii="Times New Roman" w:eastAsia="Calibri" w:hAnsi="Times New Roman" w:cs="Times New Roman"/>
          <w:b/>
          <w:bCs/>
          <w:color w:val="000000"/>
          <w:sz w:val="26"/>
          <w:szCs w:val="28"/>
          <w:lang w:eastAsia="ru-RU"/>
        </w:rPr>
      </w:pPr>
    </w:p>
    <w:p w:rsidR="00955BDC" w:rsidRPr="00955BDC" w:rsidRDefault="00955BDC" w:rsidP="00955BDC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>Рассмотрев основные направления бюджетной и налоговой политики</w:t>
      </w:r>
      <w:r w:rsidRPr="00955B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</w:t>
      </w:r>
      <w:r w:rsidR="00F36FD2">
        <w:rPr>
          <w:rFonts w:ascii="Times New Roman" w:eastAsia="Calibri" w:hAnsi="Times New Roman" w:cs="Times New Roman"/>
          <w:sz w:val="26"/>
          <w:szCs w:val="26"/>
          <w:lang w:eastAsia="ru-RU"/>
        </w:rPr>
        <w:t>ского поселения «Деревня Покровское</w:t>
      </w:r>
      <w:r w:rsidRPr="00955BDC">
        <w:rPr>
          <w:rFonts w:ascii="Times New Roman" w:eastAsia="Calibri" w:hAnsi="Times New Roman" w:cs="Times New Roman"/>
          <w:sz w:val="26"/>
          <w:szCs w:val="26"/>
          <w:lang w:eastAsia="ru-RU"/>
        </w:rPr>
        <w:t>», администрация сель</w:t>
      </w:r>
      <w:r w:rsidR="00F36FD2">
        <w:rPr>
          <w:rFonts w:ascii="Times New Roman" w:eastAsia="Calibri" w:hAnsi="Times New Roman" w:cs="Times New Roman"/>
          <w:sz w:val="26"/>
          <w:szCs w:val="26"/>
          <w:lang w:eastAsia="ru-RU"/>
        </w:rPr>
        <w:t>ского поселения «Деревня Покровское</w:t>
      </w:r>
      <w:r w:rsidRPr="00955BDC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955BDC" w:rsidRPr="00955BDC" w:rsidRDefault="00955BDC" w:rsidP="00955BDC">
      <w:pPr>
        <w:spacing w:after="120" w:line="240" w:lineRule="auto"/>
        <w:ind w:left="360"/>
        <w:rPr>
          <w:rFonts w:ascii="Times New Roman" w:eastAsia="Calibri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955BDC" w:rsidRPr="00955BDC" w:rsidRDefault="00955BDC" w:rsidP="00955BDC">
      <w:pPr>
        <w:spacing w:after="12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</w:pPr>
      <w:r w:rsidRPr="00955BDC">
        <w:rPr>
          <w:rFonts w:ascii="Times New Roman" w:eastAsia="Calibri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t>ПОСТАНОВЛЯЕТ:</w:t>
      </w:r>
    </w:p>
    <w:p w:rsidR="00955BDC" w:rsidRPr="00955BDC" w:rsidRDefault="00955BDC" w:rsidP="00955BDC">
      <w:pPr>
        <w:spacing w:after="12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</w:pPr>
    </w:p>
    <w:p w:rsidR="00955BDC" w:rsidRPr="00955BDC" w:rsidRDefault="00955BDC" w:rsidP="009531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Одобрить основные направления бюджетной и налоговой политики сель</w:t>
      </w:r>
      <w:r w:rsidR="00F36FD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 «Деревня Покровское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55B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1363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</w:t>
      </w:r>
      <w:proofErr w:type="gramStart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 плановый</w:t>
      </w:r>
      <w:proofErr w:type="gramEnd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202</w:t>
      </w:r>
      <w:r w:rsidR="0013638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13638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согласно приложению к настоящему Постановлению.</w:t>
      </w:r>
    </w:p>
    <w:p w:rsidR="00955BDC" w:rsidRPr="00955BDC" w:rsidRDefault="0095316F" w:rsidP="00565ACB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</w:pPr>
      <w:r w:rsidRPr="0095316F">
        <w:rPr>
          <w:rFonts w:ascii="Times New Roman" w:eastAsia="Times New Roman" w:hAnsi="Times New Roman" w:cs="Times New Roman"/>
          <w:bCs/>
          <w:sz w:val="26"/>
          <w:szCs w:val="26"/>
        </w:rPr>
        <w:t>2. Настоящее постановление вступает в силу с момента подписания и подлежит опубликованию в газете «Наша жизнь».</w:t>
      </w:r>
    </w:p>
    <w:p w:rsidR="00955BDC" w:rsidRPr="00955BDC" w:rsidRDefault="00955BDC" w:rsidP="00955BD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955BDC" w:rsidRPr="00955BDC" w:rsidRDefault="00955BDC" w:rsidP="00955BD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55BDC" w:rsidRDefault="00955BDC" w:rsidP="00955BDC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55BDC" w:rsidRPr="00955BDC" w:rsidRDefault="00955BDC" w:rsidP="00953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lang w:eastAsia="ru-RU"/>
        </w:rPr>
      </w:pPr>
    </w:p>
    <w:p w:rsidR="0095316F" w:rsidRPr="00E60831" w:rsidRDefault="00F36FD2" w:rsidP="009531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5316F" w:rsidRPr="00E60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Главы</w:t>
      </w:r>
      <w:proofErr w:type="gramEnd"/>
      <w:r w:rsidR="0095316F" w:rsidRPr="00E60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</w:t>
      </w:r>
    </w:p>
    <w:p w:rsidR="00955BDC" w:rsidRPr="00E60831" w:rsidRDefault="0095316F" w:rsidP="00953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E60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                                      </w:t>
      </w:r>
      <w:r w:rsidR="00F36F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С. В. Осипов</w:t>
      </w: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  <w:iCs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  <w:iCs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  <w:iCs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  <w:iCs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55BDC" w:rsidRDefault="00955BDC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5316F" w:rsidRDefault="0095316F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5316F" w:rsidRPr="00955BDC" w:rsidRDefault="0095316F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955BDC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955BDC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955BDC"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:rsidR="00955BDC" w:rsidRPr="00955BDC" w:rsidRDefault="00F36FD2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«Деревня Покровское</w:t>
      </w:r>
      <w:r w:rsidR="00955BDC" w:rsidRPr="00955BDC">
        <w:rPr>
          <w:rFonts w:ascii="Times New Roman" w:eastAsia="Times New Roman" w:hAnsi="Times New Roman" w:cs="Times New Roman"/>
          <w:lang w:eastAsia="ru-RU"/>
        </w:rPr>
        <w:t>»</w:t>
      </w:r>
    </w:p>
    <w:p w:rsidR="00955BDC" w:rsidRPr="00955BDC" w:rsidRDefault="00955BDC" w:rsidP="00955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D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F36FD2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955B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roofErr w:type="gramStart"/>
      <w:r w:rsidRPr="00955BDC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 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955B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BE2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41</w:t>
      </w:r>
      <w:r w:rsidRPr="00955B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55BDC" w:rsidRPr="00955BDC" w:rsidRDefault="00955BDC" w:rsidP="00955BDC">
      <w:pPr>
        <w:spacing w:after="0" w:line="240" w:lineRule="auto"/>
        <w:ind w:left="-142" w:firstLine="5812"/>
        <w:rPr>
          <w:rFonts w:ascii="Times New Roman" w:eastAsia="Calibri" w:hAnsi="Times New Roman" w:cs="Times New Roman"/>
          <w:sz w:val="24"/>
          <w:szCs w:val="26"/>
        </w:rPr>
      </w:pPr>
    </w:p>
    <w:p w:rsidR="00955BDC" w:rsidRPr="00955BDC" w:rsidRDefault="00955BDC" w:rsidP="00955BDC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бюджетной и налоговой политики</w:t>
      </w:r>
    </w:p>
    <w:p w:rsidR="00955BDC" w:rsidRPr="00955BDC" w:rsidRDefault="00955BDC" w:rsidP="00955BDC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</w:t>
      </w:r>
      <w:r w:rsidR="00F36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ьского поселения «Деревня Покровское</w:t>
      </w:r>
      <w:r w:rsidRPr="00955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55BDC" w:rsidRPr="0009042F" w:rsidRDefault="00955BDC" w:rsidP="0009042F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1114" w:hanging="40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55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55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955BDC" w:rsidRPr="00955BDC" w:rsidRDefault="00955BDC" w:rsidP="00955BD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Бюджетная и налоговая политика сель</w:t>
      </w:r>
      <w:r w:rsidR="00F36F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поселения «Деревня Покровское</w:t>
      </w:r>
      <w:r w:rsidRPr="00955B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определяет основные задачи,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учитываемые при составлении проекта бюджета сельского поселения 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и направлена на достижение национальных целей развития, определенных в Указе Президента Российской Федерации от 07.05.2024 № 309 «О национальных целях  развития Российской Федерации на период до 2030 года  и на перспективу до 2036 года» (далее Указ № 309),  Послании Президента Российской Федерации Федеральному Собранию Российской Федерации от 29.02.2024.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направления бюджетной и налоговой политики сель</w:t>
      </w:r>
      <w:r w:rsidR="00F36FD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 «Деревня Покровское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(далее - Основные направления) являются базой для формирования бюджета сельского поселения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и определяют стратегию действий администрации сель</w:t>
      </w:r>
      <w:r w:rsidR="00F36FD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 «Деревня Покровское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части доходов, расходов бюджета и межбюджетных отношений.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Целью Основных направлений является определение условий, используемых при составлении проекта бюджета сельского поселения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и подходов к его формированию и дальнейшее повышение эффективности использования бюджетных средств.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5BDC" w:rsidRPr="00955BDC" w:rsidRDefault="00955BDC" w:rsidP="00955B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55BDC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I</w:t>
      </w:r>
      <w:r w:rsidRPr="00955BD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 Основные задачи бюджетной и налоговой политики сель</w:t>
      </w:r>
      <w:r w:rsidR="00F36FD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ского поселения «Деревня Покровское</w:t>
      </w:r>
      <w:r w:rsidRPr="00955BD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 на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</w:t>
      </w:r>
      <w:r w:rsidRPr="00955BD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6</w:t>
      </w:r>
      <w:r w:rsidRPr="00955BD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7</w:t>
      </w:r>
      <w:r w:rsidRPr="00955BD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годов</w:t>
      </w:r>
    </w:p>
    <w:p w:rsidR="00955BDC" w:rsidRPr="00955BDC" w:rsidRDefault="00955BDC" w:rsidP="00955B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Обеспечение долгосрочной сбалансированности и устойчивости бюджетной системы сельского поселения в условиях постепенного смещения от антикризисной политики к достижению структурных изменений в экономике с акцентом на технологическое развитие и поддержку инфраструктуры.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2. Укрепление доходной базы бюджета сель</w:t>
      </w:r>
      <w:r w:rsidR="00F36FD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 «Деревня Покровское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» вследствие наращивания стабильных доходных источников и мобилизации в бюджет имеющихся резервов на основе экономического роста, а не за счет повышения налоговой нагрузки на плательщиков.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Безусловное исполнение всех социально значимых обязательств государства и стратегическая </w:t>
      </w:r>
      <w:proofErr w:type="spellStart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приоритизация</w:t>
      </w:r>
      <w:proofErr w:type="spellEnd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 бюджета, направленных на достижение целей и целевых показателей национальных проектов, определенных в соответствии с Указом № 309, а также </w:t>
      </w:r>
      <w:proofErr w:type="gramStart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proofErr w:type="gramEnd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входящих в их состав региональных и муниципальных проектов.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Проведение ежегодной оценки эффективности налоговых расходов с последующим формированием предложений по сокращению или отмене 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неэффективных налоговых расходов и преференций, установленных соответствующими нормативными правовыми актами сельск</w:t>
      </w:r>
      <w:r w:rsidR="00BE270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поселения «Деревня Покровское</w:t>
      </w:r>
      <w:bookmarkStart w:id="0" w:name="_GoBack"/>
      <w:bookmarkEnd w:id="0"/>
      <w:r w:rsidR="0021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2152B9" w:rsidRPr="00215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пересмотру условий их предоставления</w:t>
      </w:r>
      <w:r w:rsidR="00215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Поддержка инвестиционной активности хозяйствующих субъектов, осуществляющих деятельность на территории сель</w:t>
      </w:r>
      <w:r w:rsidR="00F36FD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 «Деревня Покровское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», и обеспечение стабильных налоговых условий для ведения предпринимательской деятельности.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Продолжение реализации механизма инициативного бюджетирования в целях прямого вовлечение населения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7. Повышение открытости и прозрачности управления общественными финансами.</w:t>
      </w:r>
    </w:p>
    <w:p w:rsidR="00955BDC" w:rsidRPr="00955BDC" w:rsidRDefault="00955BDC" w:rsidP="00955BDC">
      <w:pPr>
        <w:keepNext/>
        <w:tabs>
          <w:tab w:val="left" w:pos="0"/>
          <w:tab w:val="left" w:pos="851"/>
        </w:tabs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955B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Основные направления бюджетной и налоговой политики сель</w:t>
      </w:r>
      <w:r w:rsidR="00F36F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ского поселения «Деревня Покровское</w:t>
      </w:r>
      <w:r w:rsidRPr="00955B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на 202</w:t>
      </w:r>
      <w:r w:rsidR="00215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на плановый период 202</w:t>
      </w:r>
      <w:r w:rsidR="00215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955B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 w:rsidR="00215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 </w:t>
      </w:r>
      <w:r w:rsidRPr="00955B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годов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Формирование реалистичного прогноза поступления доходов с учетом влияния внешних </w:t>
      </w:r>
      <w:proofErr w:type="spellStart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санкционных</w:t>
      </w:r>
      <w:proofErr w:type="spellEnd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ограничений на экономическую ситуацию как в муниципальном районе, в Калужской области, так и в Российской Федерации в целом;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 реализация мер по увеличению поступлений налоговых и неналоговых доходов, оптимизации расходов и повышению эффективности использования бюджетных средств;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улучшение администрирования доходов бюджетной системы с целью достижения объема налоговых поступлений в консолидированный бюджет сель</w:t>
      </w:r>
      <w:r w:rsidR="00F36FD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 «Деревня Покровское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соответствующего уровню экономического развития района;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поддержка инвестиционной активности субъектов предпринимательской деятельности, стимулирование модернизации действующих предприятий;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финансовое обеспечение реализации приоритетных для сель</w:t>
      </w:r>
      <w:r w:rsidR="00F36FD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 «Деревня Покровское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задач, достижение показателей результативности, установленных национальными проектами, муниципальными программами сель</w:t>
      </w:r>
      <w:r w:rsidR="00F36FD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 «Деревня Покровское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сохранения на достигнутом уровне целевых показателей, установленных Указами Президента Российской Федерации в части повышения оплаты труда отдельных категорий работников бюджетной сферы;</w:t>
      </w:r>
    </w:p>
    <w:p w:rsidR="00955BDC" w:rsidRPr="00955BDC" w:rsidRDefault="00955BDC" w:rsidP="002152B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формирование бюджетных параметров исходя из необходимости безусловного исполнения действующих расходных обязательств, в том числе с учетом их </w:t>
      </w:r>
      <w:proofErr w:type="spellStart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приоритизации</w:t>
      </w:r>
      <w:proofErr w:type="spellEnd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оптимизации и эффективности исполнения, осуществления взвешенного подхода к принятию новых расходных обязательств и сокращения 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неэффективных бюджетных расходов;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местного самоуправления сельского поселения;</w:t>
      </w:r>
    </w:p>
    <w:p w:rsidR="00E81B79" w:rsidRPr="00E81B79" w:rsidRDefault="00E81B79" w:rsidP="00E81B79">
      <w:pPr>
        <w:widowControl w:val="0"/>
        <w:autoSpaceDE w:val="0"/>
        <w:autoSpaceDN w:val="0"/>
        <w:adjustRightInd w:val="0"/>
        <w:spacing w:before="200"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B7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расширение мероприятий, направленных на военно-патриотическое воспитание детей и молодежи;</w:t>
      </w:r>
    </w:p>
    <w:p w:rsidR="00E81B79" w:rsidRPr="00E81B79" w:rsidRDefault="00E81B79" w:rsidP="00E81B79">
      <w:pPr>
        <w:widowControl w:val="0"/>
        <w:autoSpaceDE w:val="0"/>
        <w:autoSpaceDN w:val="0"/>
        <w:adjustRightInd w:val="0"/>
        <w:spacing w:before="200"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B7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в полном объеме реализации мер социальной поддержки участников специальной военной операции и членов их семей;</w:t>
      </w:r>
    </w:p>
    <w:p w:rsidR="00E81B79" w:rsidRDefault="00E81B79" w:rsidP="00E81B79">
      <w:pPr>
        <w:widowControl w:val="0"/>
        <w:autoSpaceDE w:val="0"/>
        <w:autoSpaceDN w:val="0"/>
        <w:adjustRightInd w:val="0"/>
        <w:spacing w:before="200"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B7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мероприятий, посвященных Побед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81B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Великой Отечественной войне;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before="200"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before="200"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мероприятий по формированию современной городской среды и комплексному развитию сельских территорий;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before="200"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усиление стимулирующей роли межбюджетных отношений, в том числе в части повышения заинтересованности сельского поселения в содействии развитию экономики территорий и формированию устойчивой собственной доходной базы местного бюджета;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долговой политики сельского поселения с учетом сохранения безопасного уровня долговой нагрузки на бюджет сельского поселения;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совершенствование механизмов осуществления внутреннего финансового контроля;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открытости, прозрачности и публичности процесса управления муниципальными финансами сельского поселения, гарантирующих гражданам право на доступ к открытым муниципальным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муниципального района «</w:t>
      </w:r>
      <w:proofErr w:type="spellStart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Перемышльский</w:t>
      </w:r>
      <w:proofErr w:type="spellEnd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в ра</w:t>
      </w:r>
      <w:r w:rsidR="00F36FD2">
        <w:rPr>
          <w:rFonts w:ascii="Times New Roman" w:eastAsia="Times New Roman" w:hAnsi="Times New Roman" w:cs="Times New Roman"/>
          <w:sz w:val="26"/>
          <w:szCs w:val="26"/>
          <w:lang w:eastAsia="ru-RU"/>
        </w:rPr>
        <w:t>зделе поселения «Деревня Покровское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Реализация основных направлений бюджетной и налоговой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политики сель</w:t>
      </w:r>
      <w:r w:rsidR="00F36F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ского поселения «Деревня Покровское</w:t>
      </w:r>
      <w:r w:rsidRPr="00955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на 202</w:t>
      </w:r>
      <w:r w:rsidR="00596F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 и на плановый период 202</w:t>
      </w:r>
      <w:r w:rsidR="00596F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955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202</w:t>
      </w:r>
      <w:r w:rsidR="00596F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955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 при формировании проекта 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бюджета сельского поселения на 202</w:t>
      </w:r>
      <w:r w:rsidR="001363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 и на плановый период 202</w:t>
      </w:r>
      <w:r w:rsidR="002779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955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202</w:t>
      </w:r>
      <w:r w:rsidR="002779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955B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1. Формирование проекта бюджета сельского поселения на 202</w:t>
      </w:r>
      <w:r w:rsidR="002779E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2779E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2779E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осуществляется исходя из необходимости реализации основных задач - обеспечение долгосрочной устойчивости бюджетной системы сельского поселения и сбалансированности бюджета  сельского поселения, обеспечение роста налоговых и неналоговых доходов, с учетом ориентирования на достижение национальных целей развития,</w:t>
      </w:r>
      <w:r w:rsidRPr="00955B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в условиях влияния внешних </w:t>
      </w:r>
      <w:proofErr w:type="spellStart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санкционных</w:t>
      </w:r>
      <w:proofErr w:type="spellEnd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ограничений на экономическую ситуацию как в сельском поселении, в муниципальном районе, в Калужской области, так и в Российской Федерации в целом.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Прогноз доходов и расходов бюджета сельского поселения на 202</w:t>
      </w:r>
      <w:r w:rsidR="00105AF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105AF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90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и 202</w:t>
      </w:r>
      <w:r w:rsidR="00105AF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формируется на основе показателей прогноза социально-экономического развития сель</w:t>
      </w:r>
      <w:r w:rsidR="00F36FD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 «Деревня Покровское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</w:t>
      </w:r>
      <w:r w:rsidR="00105AF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105AF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105AF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а также в соответствии с федеральным и областным бюджетным и налоговым законодательством и проектами федеральных и областных законов по внесению изменений в бюджетное и налоговое законодательство.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Формирование расходной части бюджета сельского поселения </w:t>
      </w:r>
      <w:r w:rsidR="00105AF1" w:rsidRPr="00105AF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исходя из необходимости решения задач, достижения целей и целевых показателей национальных проектов, определенных в соответствии с Указом № 309, а также результатов входящих в их состав региональных проектов и муниципальных программ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>Расходная часть бюджета сельского поселения на 202</w:t>
      </w:r>
      <w:r w:rsidR="00105AF1">
        <w:rPr>
          <w:rFonts w:ascii="Times New Roman" w:eastAsia="Calibri" w:hAnsi="Times New Roman" w:cs="Times New Roman"/>
          <w:sz w:val="26"/>
          <w:szCs w:val="26"/>
        </w:rPr>
        <w:t>5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год и на плановый период 202</w:t>
      </w:r>
      <w:r w:rsidR="00105AF1">
        <w:rPr>
          <w:rFonts w:ascii="Times New Roman" w:eastAsia="Calibri" w:hAnsi="Times New Roman" w:cs="Times New Roman"/>
          <w:sz w:val="26"/>
          <w:szCs w:val="26"/>
        </w:rPr>
        <w:t>6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и 202</w:t>
      </w:r>
      <w:r w:rsidR="00105AF1">
        <w:rPr>
          <w:rFonts w:ascii="Times New Roman" w:eastAsia="Calibri" w:hAnsi="Times New Roman" w:cs="Times New Roman"/>
          <w:sz w:val="26"/>
          <w:szCs w:val="26"/>
        </w:rPr>
        <w:t>7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годов формируется в рамках муниципальных программ, перечень которых утвержден постановлением админис</w:t>
      </w:r>
      <w:r w:rsidR="00BE2707">
        <w:rPr>
          <w:rFonts w:ascii="Times New Roman" w:eastAsia="Calibri" w:hAnsi="Times New Roman" w:cs="Times New Roman"/>
          <w:sz w:val="26"/>
          <w:szCs w:val="26"/>
        </w:rPr>
        <w:t>трации сельского поселения от 05.11.2019 г. № 36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(с последующими изменениями) «Об утверждении перечня муниципальных программ сель</w:t>
      </w:r>
      <w:r w:rsidR="00F36FD2">
        <w:rPr>
          <w:rFonts w:ascii="Times New Roman" w:eastAsia="Calibri" w:hAnsi="Times New Roman" w:cs="Times New Roman"/>
          <w:sz w:val="26"/>
          <w:szCs w:val="26"/>
        </w:rPr>
        <w:t>ского поселения «Деревня Покровское</w:t>
      </w:r>
      <w:r w:rsidRPr="00955BDC">
        <w:rPr>
          <w:rFonts w:ascii="Times New Roman" w:eastAsia="Calibri" w:hAnsi="Times New Roman" w:cs="Times New Roman"/>
          <w:sz w:val="26"/>
          <w:szCs w:val="26"/>
        </w:rPr>
        <w:t>» и мероприятий, которые не вошли в муниципальные программы.</w:t>
      </w:r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>При этом в основе формирования проекта бюджета сельского поселения должно быть распределение бюджетных ресурсов в прямой зависимости от достижения конкретных результатов, а также сопоставления целей и задач региональных и муниципальных проектов с показателями муниципальных программ сель</w:t>
      </w:r>
      <w:r w:rsidR="00F36FD2">
        <w:rPr>
          <w:rFonts w:ascii="Times New Roman" w:eastAsia="Calibri" w:hAnsi="Times New Roman" w:cs="Times New Roman"/>
          <w:sz w:val="26"/>
          <w:szCs w:val="26"/>
        </w:rPr>
        <w:t>ского поселения «Деревня Покровское</w:t>
      </w:r>
      <w:r w:rsidRPr="00955BDC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>4. Расходы, финансирование которых осуществляется за счет целевых межбюджетных трансфертов, предоставляемых из областного бюджета, бюджета муниципального района «</w:t>
      </w:r>
      <w:proofErr w:type="spellStart"/>
      <w:r w:rsidRPr="00955BDC">
        <w:rPr>
          <w:rFonts w:ascii="Times New Roman" w:eastAsia="Calibri" w:hAnsi="Times New Roman" w:cs="Times New Roman"/>
          <w:sz w:val="26"/>
          <w:szCs w:val="26"/>
        </w:rPr>
        <w:t>Перемышльский</w:t>
      </w:r>
      <w:proofErr w:type="spellEnd"/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район», прогнозируются в объемах, предусмотренных проектом закона Калужской области «Об областном бюджете на 202</w:t>
      </w:r>
      <w:r w:rsidR="00105AF1">
        <w:rPr>
          <w:rFonts w:ascii="Times New Roman" w:eastAsia="Calibri" w:hAnsi="Times New Roman" w:cs="Times New Roman"/>
          <w:sz w:val="26"/>
          <w:szCs w:val="26"/>
        </w:rPr>
        <w:t>5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год и на плановый период 202</w:t>
      </w:r>
      <w:r w:rsidR="00105AF1">
        <w:rPr>
          <w:rFonts w:ascii="Times New Roman" w:eastAsia="Calibri" w:hAnsi="Times New Roman" w:cs="Times New Roman"/>
          <w:sz w:val="26"/>
          <w:szCs w:val="26"/>
        </w:rPr>
        <w:t>6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и 202</w:t>
      </w:r>
      <w:r w:rsidR="00105AF1">
        <w:rPr>
          <w:rFonts w:ascii="Times New Roman" w:eastAsia="Calibri" w:hAnsi="Times New Roman" w:cs="Times New Roman"/>
          <w:sz w:val="26"/>
          <w:szCs w:val="26"/>
        </w:rPr>
        <w:t>7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годов», проектом решения Районного Собрания МР «</w:t>
      </w:r>
      <w:proofErr w:type="spellStart"/>
      <w:r w:rsidRPr="00955BDC">
        <w:rPr>
          <w:rFonts w:ascii="Times New Roman" w:eastAsia="Calibri" w:hAnsi="Times New Roman" w:cs="Times New Roman"/>
          <w:sz w:val="26"/>
          <w:szCs w:val="26"/>
        </w:rPr>
        <w:t>Перемышльский</w:t>
      </w:r>
      <w:proofErr w:type="spellEnd"/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район» «О бюджете МР «</w:t>
      </w:r>
      <w:proofErr w:type="spellStart"/>
      <w:r w:rsidRPr="00955BDC">
        <w:rPr>
          <w:rFonts w:ascii="Times New Roman" w:eastAsia="Calibri" w:hAnsi="Times New Roman" w:cs="Times New Roman"/>
          <w:sz w:val="26"/>
          <w:szCs w:val="26"/>
        </w:rPr>
        <w:t>Перемышльский</w:t>
      </w:r>
      <w:proofErr w:type="spellEnd"/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955BDC">
        <w:rPr>
          <w:rFonts w:ascii="Times New Roman" w:eastAsia="Calibri" w:hAnsi="Times New Roman" w:cs="Times New Roman"/>
          <w:sz w:val="26"/>
          <w:szCs w:val="26"/>
        </w:rPr>
        <w:t>район  на</w:t>
      </w:r>
      <w:proofErr w:type="gramEnd"/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2024 год и на плановый период 2025 и 2026 годов».</w:t>
      </w:r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5. Расчет бюджетных ассигнований на </w:t>
      </w:r>
      <w:proofErr w:type="spellStart"/>
      <w:r w:rsidRPr="00955BDC">
        <w:rPr>
          <w:rFonts w:ascii="Times New Roman" w:eastAsia="Calibri" w:hAnsi="Times New Roman" w:cs="Times New Roman"/>
          <w:sz w:val="26"/>
          <w:szCs w:val="26"/>
        </w:rPr>
        <w:t>софинансирование</w:t>
      </w:r>
      <w:proofErr w:type="spellEnd"/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мероприятий, финансируемых из областного бюджета, осуществляется из предельного уровня </w:t>
      </w:r>
      <w:proofErr w:type="spellStart"/>
      <w:r w:rsidRPr="00955BDC">
        <w:rPr>
          <w:rFonts w:ascii="Times New Roman" w:eastAsia="Calibri" w:hAnsi="Times New Roman" w:cs="Times New Roman"/>
          <w:sz w:val="26"/>
          <w:szCs w:val="26"/>
        </w:rPr>
        <w:t>софинансирования</w:t>
      </w:r>
      <w:proofErr w:type="spellEnd"/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расходного обязательства из областного бюджета для сельского поселения.</w:t>
      </w:r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>6. Условно утверждаемые расходы на 202</w:t>
      </w:r>
      <w:r w:rsidR="005A3262">
        <w:rPr>
          <w:rFonts w:ascii="Times New Roman" w:eastAsia="Calibri" w:hAnsi="Times New Roman" w:cs="Times New Roman"/>
          <w:sz w:val="26"/>
          <w:szCs w:val="26"/>
        </w:rPr>
        <w:t>6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и 202</w:t>
      </w:r>
      <w:r w:rsidR="005A3262">
        <w:rPr>
          <w:rFonts w:ascii="Times New Roman" w:eastAsia="Calibri" w:hAnsi="Times New Roman" w:cs="Times New Roman"/>
          <w:sz w:val="26"/>
          <w:szCs w:val="26"/>
        </w:rPr>
        <w:t>7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годы планируются в соответствии с нормами Бюджетного кодекса Российской Федерации.</w:t>
      </w:r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7. Формирование расходов на оплату труда работников муниципального учреждения сельского поселения осуществляется исходя из необходимости </w:t>
      </w:r>
      <w:r w:rsidRPr="00955BDC">
        <w:rPr>
          <w:rFonts w:ascii="Times New Roman" w:eastAsia="Calibri" w:hAnsi="Times New Roman" w:cs="Times New Roman"/>
          <w:sz w:val="26"/>
          <w:szCs w:val="26"/>
        </w:rPr>
        <w:lastRenderedPageBreak/>
        <w:t>обеспечения на достигнутом уровне целевых показателей, установленных Указами Президента Российской Федерации, в части повышения оплаты труда отдельных категорий работников бюджетной сферы ежегодно с 1 января 202</w:t>
      </w:r>
      <w:r w:rsidR="005A3262">
        <w:rPr>
          <w:rFonts w:ascii="Times New Roman" w:eastAsia="Calibri" w:hAnsi="Times New Roman" w:cs="Times New Roman"/>
          <w:sz w:val="26"/>
          <w:szCs w:val="26"/>
        </w:rPr>
        <w:t>5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-202</w:t>
      </w:r>
      <w:r w:rsidR="005A3262">
        <w:rPr>
          <w:rFonts w:ascii="Times New Roman" w:eastAsia="Calibri" w:hAnsi="Times New Roman" w:cs="Times New Roman"/>
          <w:sz w:val="26"/>
          <w:szCs w:val="26"/>
        </w:rPr>
        <w:t>7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годов, а также с учетом положений Федерального закона «О минимальном размере оплаты труда».</w:t>
      </w:r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>Бюджетные ассигнования на оплату труда отдельных категорий работников муниципального учреждения сельского поселения, на которых не распространяется действие Указов Президента Российской Федерации, муниципальных служащих, замещающих муниципальные должности муниципальной службы в органах местного самоуправления сельского по</w:t>
      </w:r>
      <w:r w:rsidR="00F36FD2">
        <w:rPr>
          <w:rFonts w:ascii="Times New Roman" w:eastAsia="Calibri" w:hAnsi="Times New Roman" w:cs="Times New Roman"/>
          <w:sz w:val="26"/>
          <w:szCs w:val="26"/>
        </w:rPr>
        <w:t>селения «Деревня Покровское</w:t>
      </w:r>
      <w:r w:rsidRPr="00955BDC">
        <w:rPr>
          <w:rFonts w:ascii="Times New Roman" w:eastAsia="Calibri" w:hAnsi="Times New Roman" w:cs="Times New Roman"/>
          <w:sz w:val="26"/>
          <w:szCs w:val="26"/>
        </w:rPr>
        <w:t>», иных работников, не относящихся к должностям муниципальной службы, и работников, осуществляющих профессиональную деятельность по должностям служащих и по профессиям рабочих, рассчитываются с учетом ежегодной индексации с 1 января на прогнозируемый уровень инфляции, определенный на федеральном уровне</w:t>
      </w:r>
      <w:r w:rsidRPr="0095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5BDC">
        <w:rPr>
          <w:rFonts w:ascii="Times New Roman" w:eastAsia="Calibri" w:hAnsi="Times New Roman" w:cs="Times New Roman"/>
          <w:sz w:val="26"/>
          <w:szCs w:val="26"/>
        </w:rPr>
        <w:t>на 202</w:t>
      </w:r>
      <w:r w:rsidR="005A3262">
        <w:rPr>
          <w:rFonts w:ascii="Times New Roman" w:eastAsia="Calibri" w:hAnsi="Times New Roman" w:cs="Times New Roman"/>
          <w:sz w:val="26"/>
          <w:szCs w:val="26"/>
        </w:rPr>
        <w:t>5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год и на плановый период 202</w:t>
      </w:r>
      <w:r w:rsidR="005A3262">
        <w:rPr>
          <w:rFonts w:ascii="Times New Roman" w:eastAsia="Calibri" w:hAnsi="Times New Roman" w:cs="Times New Roman"/>
          <w:sz w:val="26"/>
          <w:szCs w:val="26"/>
        </w:rPr>
        <w:t>6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и 202</w:t>
      </w:r>
      <w:r w:rsidR="005A3262">
        <w:rPr>
          <w:rFonts w:ascii="Times New Roman" w:eastAsia="Calibri" w:hAnsi="Times New Roman" w:cs="Times New Roman"/>
          <w:sz w:val="26"/>
          <w:szCs w:val="26"/>
        </w:rPr>
        <w:t>7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годов </w:t>
      </w:r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>8. Бюджетные ассигнования на 202</w:t>
      </w:r>
      <w:r w:rsidR="005A3262">
        <w:rPr>
          <w:rFonts w:ascii="Times New Roman" w:eastAsia="Calibri" w:hAnsi="Times New Roman" w:cs="Times New Roman"/>
          <w:sz w:val="26"/>
          <w:szCs w:val="26"/>
        </w:rPr>
        <w:t>5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год и на плановый период 202</w:t>
      </w:r>
      <w:r w:rsidR="005A3262">
        <w:rPr>
          <w:rFonts w:ascii="Times New Roman" w:eastAsia="Calibri" w:hAnsi="Times New Roman" w:cs="Times New Roman"/>
          <w:sz w:val="26"/>
          <w:szCs w:val="26"/>
        </w:rPr>
        <w:t>6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и 202</w:t>
      </w:r>
      <w:r w:rsidR="005A3262">
        <w:rPr>
          <w:rFonts w:ascii="Times New Roman" w:eastAsia="Calibri" w:hAnsi="Times New Roman" w:cs="Times New Roman"/>
          <w:sz w:val="26"/>
          <w:szCs w:val="26"/>
        </w:rPr>
        <w:t>7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before="200"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Допускается </w:t>
      </w:r>
      <w:proofErr w:type="spellStart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недоведение</w:t>
      </w:r>
      <w:proofErr w:type="spellEnd"/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в целях обеспечения сбалансированности бюджета сельского поселения, за исключением нормативно обусловленных расходов, в том числе на сумму переходящих на начало года остатков, имеющих тенденцию образования в динамике.</w:t>
      </w:r>
    </w:p>
    <w:p w:rsidR="00955BDC" w:rsidRPr="00955BDC" w:rsidRDefault="00955BDC" w:rsidP="00955BDC">
      <w:pPr>
        <w:spacing w:after="24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>9.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>10. Расходы на дорожное хозяйство планируются в соответствии с Порядком формирования и использования бюджетных ассигнований муниципального дорожного фонда муниципального района «</w:t>
      </w:r>
      <w:proofErr w:type="spellStart"/>
      <w:r w:rsidRPr="00955BDC">
        <w:rPr>
          <w:rFonts w:ascii="Times New Roman" w:eastAsia="Calibri" w:hAnsi="Times New Roman" w:cs="Times New Roman"/>
          <w:sz w:val="26"/>
          <w:szCs w:val="26"/>
        </w:rPr>
        <w:t>Перемышльский</w:t>
      </w:r>
      <w:proofErr w:type="spellEnd"/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район», утвержденного решением Районного Собрания муниципального района от 22 ноября 2013 № 205.</w:t>
      </w:r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>11. Бюджетные ассигнования на оплату коммунальных услуг на 202</w:t>
      </w:r>
      <w:r w:rsidR="0009042F">
        <w:rPr>
          <w:rFonts w:ascii="Times New Roman" w:eastAsia="Calibri" w:hAnsi="Times New Roman" w:cs="Times New Roman"/>
          <w:sz w:val="26"/>
          <w:szCs w:val="26"/>
        </w:rPr>
        <w:t>5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год и на плановый период 202</w:t>
      </w:r>
      <w:r w:rsidR="0009042F">
        <w:rPr>
          <w:rFonts w:ascii="Times New Roman" w:eastAsia="Calibri" w:hAnsi="Times New Roman" w:cs="Times New Roman"/>
          <w:sz w:val="26"/>
          <w:szCs w:val="26"/>
        </w:rPr>
        <w:t>6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и 202</w:t>
      </w:r>
      <w:r w:rsidR="0009042F">
        <w:rPr>
          <w:rFonts w:ascii="Times New Roman" w:eastAsia="Calibri" w:hAnsi="Times New Roman" w:cs="Times New Roman"/>
          <w:sz w:val="26"/>
          <w:szCs w:val="26"/>
        </w:rPr>
        <w:t>7</w:t>
      </w: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годов рассчитывается исходя из планируемой индексации регулируемых цен (тарифов) на продукцию (услуги) отраслей инфраструктурного сектора.</w:t>
      </w:r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>12. Планирование бюджетных ассигнований на предоставление межбюджетных трансфертов из бюджета муниципального района в бюджет сельского поселения осуществляется с учетом необходимости решения приоритетных задач социально-экономического развития сельского поселения и повышения самостоятельности органов местного самоуправления.</w:t>
      </w:r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В целях прямого вовлечения граждан, в том числе молодежи, в выявление и решение приоритетных социальных проблем местного уровня, а также привлечения для их решения всех доступных местных ресурсов будут предусмотрены межбюджетные трансферты из областного бюджета и </w:t>
      </w:r>
      <w:proofErr w:type="spellStart"/>
      <w:r w:rsidRPr="00955BDC">
        <w:rPr>
          <w:rFonts w:ascii="Times New Roman" w:eastAsia="Calibri" w:hAnsi="Times New Roman" w:cs="Times New Roman"/>
          <w:sz w:val="26"/>
          <w:szCs w:val="26"/>
        </w:rPr>
        <w:t>софинансирования</w:t>
      </w:r>
      <w:proofErr w:type="spellEnd"/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средств местного бюджета на реализацию инициативных проектов и на реализацию школьных инициатив.</w:t>
      </w:r>
    </w:p>
    <w:p w:rsidR="00955BDC" w:rsidRPr="00955BDC" w:rsidRDefault="00955BDC" w:rsidP="00955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DC">
        <w:rPr>
          <w:rFonts w:ascii="Times New Roman" w:eastAsia="Calibri" w:hAnsi="Times New Roman" w:cs="Times New Roman"/>
          <w:sz w:val="26"/>
          <w:szCs w:val="26"/>
        </w:rPr>
        <w:lastRenderedPageBreak/>
        <w:t>В соответствии со статьей 142.1 Бюджетного кодекса Российской Федерации планируется заключение соглашений о мерах по социально-экономическому развитию и оздоровлению муниципальных финансов сельских поселений, входящих в состав муниципального района «</w:t>
      </w:r>
      <w:proofErr w:type="spellStart"/>
      <w:r w:rsidRPr="00955BDC">
        <w:rPr>
          <w:rFonts w:ascii="Times New Roman" w:eastAsia="Calibri" w:hAnsi="Times New Roman" w:cs="Times New Roman"/>
          <w:sz w:val="26"/>
          <w:szCs w:val="26"/>
        </w:rPr>
        <w:t>Перемышльский</w:t>
      </w:r>
      <w:proofErr w:type="spellEnd"/>
      <w:r w:rsidRPr="00955BDC">
        <w:rPr>
          <w:rFonts w:ascii="Times New Roman" w:eastAsia="Calibri" w:hAnsi="Times New Roman" w:cs="Times New Roman"/>
          <w:sz w:val="26"/>
          <w:szCs w:val="26"/>
        </w:rPr>
        <w:t xml:space="preserve"> район», являющихся получателями дотаций на выравнивание бюджетной обеспеченности и осуществление мониторинга соблюдения условий данных соглашений.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С учетом соблюдения принципа сбалансированности бюджета, установленного Бюджетным </w:t>
      </w:r>
      <w:hyperlink r:id="rId5" w:history="1">
        <w:r w:rsidRPr="00955BDC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кодексом</w:t>
        </w:r>
      </w:hyperlink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955BDC" w:rsidRPr="00955BDC" w:rsidRDefault="00955BDC" w:rsidP="00955BDC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условия, используемые при составлении проекта бюджета сельского поселения на 202</w:t>
      </w:r>
      <w:r w:rsidR="00D50EE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09042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D50EE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</w:t>
      </w:r>
      <w:r w:rsidRPr="00955B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55BDC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уровне.</w:t>
      </w:r>
    </w:p>
    <w:p w:rsidR="00955BDC" w:rsidRPr="00955BDC" w:rsidRDefault="00955BDC" w:rsidP="00955BD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440CC" w:rsidRDefault="00B440CC"/>
    <w:sectPr w:rsidR="00B440CC" w:rsidSect="0009042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91D3049"/>
    <w:multiLevelType w:val="multilevel"/>
    <w:tmpl w:val="8CA4D5C2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DC"/>
    <w:rsid w:val="00086E52"/>
    <w:rsid w:val="0009042F"/>
    <w:rsid w:val="00105AF1"/>
    <w:rsid w:val="00136388"/>
    <w:rsid w:val="002152B9"/>
    <w:rsid w:val="002779E9"/>
    <w:rsid w:val="00462591"/>
    <w:rsid w:val="00565ACB"/>
    <w:rsid w:val="00596FC8"/>
    <w:rsid w:val="005A3262"/>
    <w:rsid w:val="005A5FCB"/>
    <w:rsid w:val="0095316F"/>
    <w:rsid w:val="00955BDC"/>
    <w:rsid w:val="00B440CC"/>
    <w:rsid w:val="00BE2707"/>
    <w:rsid w:val="00C003D1"/>
    <w:rsid w:val="00D50EE9"/>
    <w:rsid w:val="00E60831"/>
    <w:rsid w:val="00E81B79"/>
    <w:rsid w:val="00F3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B38FA-4276-4D18-9EA5-0309B29C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3DDB287BEC4F2D0D391E3517CE776796F41F8221F4A1B090ACDD447368E9415E17854F76D2A8099EB98C9FDAH6T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Покровское</cp:lastModifiedBy>
  <cp:revision>14</cp:revision>
  <cp:lastPrinted>2024-10-15T07:56:00Z</cp:lastPrinted>
  <dcterms:created xsi:type="dcterms:W3CDTF">2024-10-09T08:37:00Z</dcterms:created>
  <dcterms:modified xsi:type="dcterms:W3CDTF">2024-10-15T07:58:00Z</dcterms:modified>
</cp:coreProperties>
</file>