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1D10B">
      <w:pPr>
        <w:jc w:val="center"/>
        <w:rPr>
          <w:rFonts w:ascii="Times New Roman" w:hAnsi="Times New Roman" w:cs="Times New Roman"/>
          <w:b/>
          <w:sz w:val="32"/>
          <w:szCs w:val="32"/>
        </w:rPr>
      </w:pPr>
      <w:r>
        <w:rPr>
          <w:rFonts w:ascii="Times New Roman" w:hAnsi="Times New Roman" w:cs="Times New Roman"/>
          <w:b/>
          <w:sz w:val="32"/>
          <w:szCs w:val="32"/>
        </w:rPr>
        <w:t>АДМИНИСТРАЦИЯ</w:t>
      </w:r>
    </w:p>
    <w:p w14:paraId="1E9116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(исполнительно-распорядительный орган)</w:t>
      </w:r>
    </w:p>
    <w:p w14:paraId="5301C8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14:paraId="0C726B54">
      <w:pPr>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ru-RU"/>
        </w:rPr>
        <w:t>Деревня</w:t>
      </w:r>
      <w:r>
        <w:rPr>
          <w:rFonts w:hint="default" w:ascii="Times New Roman" w:hAnsi="Times New Roman" w:cs="Times New Roman"/>
          <w:sz w:val="28"/>
          <w:szCs w:val="28"/>
          <w:lang w:val="ru-RU"/>
        </w:rPr>
        <w:t xml:space="preserve"> Погореловка</w:t>
      </w:r>
      <w:r>
        <w:rPr>
          <w:rFonts w:ascii="Times New Roman" w:hAnsi="Times New Roman" w:cs="Times New Roman"/>
          <w:sz w:val="28"/>
          <w:szCs w:val="28"/>
        </w:rPr>
        <w:t>»</w:t>
      </w:r>
    </w:p>
    <w:p w14:paraId="61E0999E">
      <w:pPr>
        <w:keepNext w:val="0"/>
        <w:keepLines w:val="0"/>
        <w:pageBreakBefore w:val="0"/>
        <w:widowControl/>
        <w:kinsoku/>
        <w:wordWrap/>
        <w:overflowPunct/>
        <w:topLinePunct w:val="0"/>
        <w:autoSpaceDE/>
        <w:autoSpaceDN/>
        <w:bidi w:val="0"/>
        <w:adjustRightInd/>
        <w:snapToGrid/>
        <w:spacing w:after="80" w:line="240" w:lineRule="auto"/>
        <w:jc w:val="center"/>
        <w:textAlignment w:val="auto"/>
        <w:rPr>
          <w:rFonts w:ascii="Times New Roman" w:hAnsi="Times New Roman" w:cs="Times New Roman"/>
          <w:b/>
          <w:sz w:val="32"/>
          <w:szCs w:val="32"/>
        </w:rPr>
      </w:pPr>
      <w:r>
        <w:rPr>
          <w:rFonts w:ascii="Times New Roman" w:hAnsi="Times New Roman" w:cs="Times New Roman"/>
          <w:b/>
          <w:sz w:val="32"/>
          <w:szCs w:val="32"/>
        </w:rPr>
        <w:t>ПОСТАНОВЛЕНИЕ</w:t>
      </w:r>
    </w:p>
    <w:p w14:paraId="03B5B332">
      <w:pPr>
        <w:keepNext w:val="0"/>
        <w:keepLines w:val="0"/>
        <w:pageBreakBefore w:val="0"/>
        <w:widowControl/>
        <w:kinsoku/>
        <w:wordWrap/>
        <w:overflowPunct/>
        <w:topLinePunct w:val="0"/>
        <w:autoSpaceDE/>
        <w:autoSpaceDN/>
        <w:bidi w:val="0"/>
        <w:adjustRightInd/>
        <w:snapToGrid/>
        <w:spacing w:after="80" w:line="240" w:lineRule="auto"/>
        <w:jc w:val="center"/>
        <w:textAlignment w:val="auto"/>
        <w:rPr>
          <w:rFonts w:hint="default" w:ascii="Times New Roman" w:hAnsi="Times New Roman" w:cs="Times New Roman"/>
          <w:sz w:val="28"/>
          <w:szCs w:val="28"/>
          <w:lang w:val="ru-RU"/>
        </w:rPr>
      </w:pPr>
      <w:r>
        <w:rPr>
          <w:rFonts w:ascii="Times New Roman" w:hAnsi="Times New Roman" w:cs="Times New Roman"/>
          <w:sz w:val="28"/>
          <w:szCs w:val="28"/>
          <w:lang w:val="ru-RU"/>
        </w:rPr>
        <w:t>Д</w:t>
      </w:r>
      <w:r>
        <w:rPr>
          <w:rFonts w:hint="default" w:ascii="Times New Roman" w:hAnsi="Times New Roman" w:cs="Times New Roman"/>
          <w:sz w:val="28"/>
          <w:szCs w:val="28"/>
          <w:lang w:val="ru-RU"/>
        </w:rPr>
        <w:t>.Погореловка</w:t>
      </w:r>
    </w:p>
    <w:p w14:paraId="21194BC6">
      <w:pPr>
        <w:jc w:val="both"/>
        <w:rPr>
          <w:rFonts w:hint="default" w:ascii="Times New Roman" w:hAnsi="Times New Roman" w:cs="Times New Roman"/>
          <w:sz w:val="28"/>
          <w:szCs w:val="28"/>
          <w:lang w:val="ru-RU"/>
        </w:rPr>
      </w:pPr>
      <w:r>
        <w:rPr>
          <w:rFonts w:ascii="Times New Roman" w:hAnsi="Times New Roman" w:cs="Times New Roman"/>
          <w:sz w:val="28"/>
          <w:szCs w:val="28"/>
        </w:rPr>
        <w:t xml:space="preserve">от </w:t>
      </w:r>
      <w:r>
        <w:rPr>
          <w:rFonts w:hint="default" w:ascii="Times New Roman" w:hAnsi="Times New Roman" w:cs="Times New Roman"/>
          <w:sz w:val="28"/>
          <w:szCs w:val="28"/>
          <w:lang w:val="ru-RU"/>
        </w:rPr>
        <w:t xml:space="preserve">03 декабря </w:t>
      </w:r>
      <w:r>
        <w:rPr>
          <w:rFonts w:ascii="Times New Roman" w:hAnsi="Times New Roman" w:cs="Times New Roman"/>
          <w:sz w:val="28"/>
          <w:szCs w:val="28"/>
        </w:rPr>
        <w:t xml:space="preserve">2024 года                                          </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w:t>
      </w:r>
      <w:r>
        <w:rPr>
          <w:rFonts w:hint="default" w:ascii="Times New Roman" w:hAnsi="Times New Roman" w:cs="Times New Roman"/>
          <w:sz w:val="28"/>
          <w:szCs w:val="28"/>
          <w:lang w:val="ru-RU"/>
        </w:rPr>
        <w:t>48</w:t>
      </w:r>
    </w:p>
    <w:p w14:paraId="32C6EE41">
      <w:pPr>
        <w:jc w:val="both"/>
        <w:rPr>
          <w:rFonts w:ascii="Times New Roman" w:hAnsi="Times New Roman" w:cs="Times New Roman"/>
          <w:sz w:val="28"/>
          <w:szCs w:val="28"/>
        </w:rPr>
      </w:pPr>
    </w:p>
    <w:p w14:paraId="7AB204D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Об утверждении Регламента реализации </w:t>
      </w:r>
    </w:p>
    <w:p w14:paraId="00176974">
      <w:pPr>
        <w:spacing w:after="0" w:line="240" w:lineRule="auto"/>
        <w:rPr>
          <w:rFonts w:ascii="Times New Roman" w:hAnsi="Times New Roman" w:cs="Times New Roman"/>
          <w:b/>
          <w:sz w:val="28"/>
          <w:szCs w:val="28"/>
        </w:rPr>
      </w:pPr>
      <w:r>
        <w:rPr>
          <w:rFonts w:ascii="Times New Roman" w:hAnsi="Times New Roman" w:cs="Times New Roman"/>
          <w:b/>
          <w:sz w:val="28"/>
          <w:szCs w:val="28"/>
        </w:rPr>
        <w:t>полномочий администратора доходов</w:t>
      </w:r>
    </w:p>
    <w:p w14:paraId="25656790">
      <w:pPr>
        <w:spacing w:after="0" w:line="240" w:lineRule="auto"/>
        <w:rPr>
          <w:rFonts w:ascii="Times New Roman" w:hAnsi="Times New Roman" w:cs="Times New Roman"/>
          <w:b/>
          <w:sz w:val="28"/>
          <w:szCs w:val="28"/>
        </w:rPr>
      </w:pPr>
      <w:r>
        <w:rPr>
          <w:rFonts w:ascii="Times New Roman" w:hAnsi="Times New Roman" w:cs="Times New Roman"/>
          <w:b/>
          <w:sz w:val="28"/>
          <w:szCs w:val="28"/>
        </w:rPr>
        <w:t>бюджета по взысканию дебиторской</w:t>
      </w:r>
    </w:p>
    <w:p w14:paraId="4BD85C5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задолженности по платежам в бюджет, </w:t>
      </w:r>
    </w:p>
    <w:p w14:paraId="69C0ECF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пеням и штрафам по ним </w:t>
      </w:r>
    </w:p>
    <w:p w14:paraId="028BC49A">
      <w:pPr>
        <w:jc w:val="both"/>
        <w:rPr>
          <w:rFonts w:ascii="Times New Roman" w:hAnsi="Times New Roman" w:cs="Times New Roman"/>
          <w:sz w:val="28"/>
          <w:szCs w:val="28"/>
        </w:rPr>
      </w:pPr>
    </w:p>
    <w:p w14:paraId="173DDC2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пунктом 2 статьи 160.1 Бюджетного кодекса Российской Федерации,</w:t>
      </w:r>
      <w:r>
        <w:rPr>
          <w:sz w:val="24"/>
          <w:szCs w:val="24"/>
        </w:rPr>
        <w:t xml:space="preserve"> </w:t>
      </w:r>
      <w:r>
        <w:rPr>
          <w:rFonts w:ascii="Times New Roman" w:hAnsi="Times New Roman" w:cs="Times New Roman"/>
          <w:sz w:val="28"/>
          <w:szCs w:val="28"/>
        </w:rPr>
        <w:t>приказом Министерства финансов Российской Федерации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Уставом сельского поселения «</w:t>
      </w:r>
      <w:r>
        <w:rPr>
          <w:rFonts w:ascii="Times New Roman" w:hAnsi="Times New Roman" w:cs="Times New Roman"/>
          <w:sz w:val="28"/>
          <w:szCs w:val="28"/>
          <w:lang w:val="ru-RU"/>
        </w:rPr>
        <w:t>Деревня</w:t>
      </w:r>
      <w:r>
        <w:rPr>
          <w:rFonts w:hint="default" w:ascii="Times New Roman" w:hAnsi="Times New Roman" w:cs="Times New Roman"/>
          <w:sz w:val="28"/>
          <w:szCs w:val="28"/>
          <w:lang w:val="ru-RU"/>
        </w:rPr>
        <w:t xml:space="preserve"> Погореловка</w:t>
      </w:r>
      <w:r>
        <w:rPr>
          <w:rFonts w:ascii="Times New Roman" w:hAnsi="Times New Roman" w:cs="Times New Roman"/>
          <w:sz w:val="28"/>
          <w:szCs w:val="28"/>
        </w:rPr>
        <w:t>», администрация сельского поселения «</w:t>
      </w:r>
      <w:r>
        <w:rPr>
          <w:rFonts w:ascii="Times New Roman" w:hAnsi="Times New Roman" w:cs="Times New Roman"/>
          <w:sz w:val="28"/>
          <w:szCs w:val="28"/>
          <w:lang w:val="ru-RU"/>
        </w:rPr>
        <w:t>Деревня</w:t>
      </w:r>
      <w:r>
        <w:rPr>
          <w:rFonts w:hint="default" w:ascii="Times New Roman" w:hAnsi="Times New Roman" w:cs="Times New Roman"/>
          <w:sz w:val="28"/>
          <w:szCs w:val="28"/>
          <w:lang w:val="ru-RU"/>
        </w:rPr>
        <w:t xml:space="preserve"> Погореловка</w:t>
      </w:r>
      <w:r>
        <w:rPr>
          <w:rFonts w:ascii="Times New Roman" w:hAnsi="Times New Roman" w:cs="Times New Roman"/>
          <w:sz w:val="28"/>
          <w:szCs w:val="28"/>
        </w:rPr>
        <w:t>»  ПОСТАНОВЛЯЕТ:</w:t>
      </w:r>
    </w:p>
    <w:p w14:paraId="39D13CC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сельского поселения «</w:t>
      </w:r>
      <w:r>
        <w:rPr>
          <w:rFonts w:ascii="Times New Roman" w:hAnsi="Times New Roman" w:cs="Times New Roman"/>
          <w:sz w:val="28"/>
          <w:szCs w:val="28"/>
          <w:lang w:val="ru-RU"/>
        </w:rPr>
        <w:t>Деревня</w:t>
      </w:r>
      <w:r>
        <w:rPr>
          <w:rFonts w:hint="default" w:ascii="Times New Roman" w:hAnsi="Times New Roman" w:cs="Times New Roman"/>
          <w:sz w:val="28"/>
          <w:szCs w:val="28"/>
          <w:lang w:val="ru-RU"/>
        </w:rPr>
        <w:t xml:space="preserve"> Погореловка</w:t>
      </w:r>
      <w:r>
        <w:rPr>
          <w:rFonts w:ascii="Times New Roman" w:hAnsi="Times New Roman" w:cs="Times New Roman"/>
          <w:sz w:val="28"/>
          <w:szCs w:val="28"/>
        </w:rPr>
        <w:t xml:space="preserve">» согласно приложению к настоящему постановлению.   </w:t>
      </w:r>
    </w:p>
    <w:p w14:paraId="4B6174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 Настоящее постановление вступает в силу со дня его подписания.</w:t>
      </w:r>
    </w:p>
    <w:p w14:paraId="753144F3">
      <w:pPr>
        <w:spacing w:line="240" w:lineRule="auto"/>
        <w:jc w:val="both"/>
        <w:rPr>
          <w:rFonts w:ascii="Times New Roman" w:hAnsi="Times New Roman" w:cs="Times New Roman"/>
          <w:sz w:val="28"/>
          <w:szCs w:val="28"/>
        </w:rPr>
      </w:pPr>
    </w:p>
    <w:p w14:paraId="335B6E89">
      <w:pPr>
        <w:spacing w:line="240" w:lineRule="auto"/>
        <w:jc w:val="both"/>
        <w:rPr>
          <w:rFonts w:ascii="Times New Roman" w:hAnsi="Times New Roman" w:cs="Times New Roman"/>
          <w:sz w:val="28"/>
          <w:szCs w:val="28"/>
        </w:rPr>
      </w:pPr>
    </w:p>
    <w:p w14:paraId="45276C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14:paraId="79A1230A">
      <w:pPr>
        <w:spacing w:after="0" w:line="240" w:lineRule="auto"/>
        <w:jc w:val="both"/>
        <w:rPr>
          <w:rFonts w:hint="default" w:ascii="Times New Roman" w:hAnsi="Times New Roman" w:cs="Times New Roman"/>
          <w:sz w:val="28"/>
          <w:szCs w:val="28"/>
          <w:lang w:val="ru-RU"/>
        </w:rPr>
      </w:pPr>
      <w:r>
        <w:rPr>
          <w:rFonts w:ascii="Times New Roman" w:hAnsi="Times New Roman" w:cs="Times New Roman"/>
          <w:sz w:val="28"/>
          <w:szCs w:val="28"/>
        </w:rPr>
        <w:t>сельского поселения</w:t>
      </w:r>
      <w:r>
        <w:rPr>
          <w:rFonts w:hint="default" w:ascii="Times New Roman" w:hAnsi="Times New Roman" w:cs="Times New Roman"/>
          <w:sz w:val="28"/>
          <w:szCs w:val="28"/>
          <w:lang w:val="ru-RU"/>
        </w:rPr>
        <w:t>:</w:t>
      </w: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Л.Г.Аверина</w:t>
      </w:r>
    </w:p>
    <w:p w14:paraId="7C781581">
      <w:pPr>
        <w:spacing w:after="0" w:line="240" w:lineRule="auto"/>
        <w:jc w:val="both"/>
        <w:rPr>
          <w:rFonts w:ascii="Times New Roman" w:hAnsi="Times New Roman" w:cs="Times New Roman"/>
          <w:sz w:val="28"/>
          <w:szCs w:val="28"/>
        </w:rPr>
      </w:pPr>
    </w:p>
    <w:p w14:paraId="05811881">
      <w:pPr>
        <w:spacing w:after="0" w:line="240" w:lineRule="auto"/>
        <w:jc w:val="both"/>
        <w:rPr>
          <w:rFonts w:ascii="Times New Roman" w:hAnsi="Times New Roman" w:cs="Times New Roman"/>
          <w:sz w:val="28"/>
          <w:szCs w:val="28"/>
        </w:rPr>
      </w:pPr>
    </w:p>
    <w:p w14:paraId="53FC1F40">
      <w:pPr>
        <w:spacing w:after="0" w:line="240" w:lineRule="auto"/>
        <w:jc w:val="both"/>
        <w:rPr>
          <w:rFonts w:ascii="Times New Roman" w:hAnsi="Times New Roman" w:cs="Times New Roman"/>
          <w:sz w:val="28"/>
          <w:szCs w:val="28"/>
        </w:rPr>
      </w:pPr>
    </w:p>
    <w:p w14:paraId="10352F55">
      <w:pPr>
        <w:spacing w:after="0" w:line="240" w:lineRule="auto"/>
        <w:jc w:val="both"/>
        <w:rPr>
          <w:rFonts w:ascii="Times New Roman" w:hAnsi="Times New Roman" w:cs="Times New Roman"/>
          <w:sz w:val="28"/>
          <w:szCs w:val="28"/>
        </w:rPr>
      </w:pPr>
    </w:p>
    <w:p w14:paraId="45A5212D">
      <w:pPr>
        <w:spacing w:after="0" w:line="240" w:lineRule="auto"/>
        <w:jc w:val="both"/>
        <w:rPr>
          <w:rFonts w:ascii="Times New Roman" w:hAnsi="Times New Roman" w:cs="Times New Roman"/>
          <w:sz w:val="28"/>
          <w:szCs w:val="28"/>
        </w:rPr>
      </w:pPr>
    </w:p>
    <w:p w14:paraId="1A4FA5A6">
      <w:pPr>
        <w:spacing w:after="0" w:line="240" w:lineRule="auto"/>
        <w:jc w:val="both"/>
        <w:rPr>
          <w:rFonts w:ascii="Times New Roman" w:hAnsi="Times New Roman" w:cs="Times New Roman"/>
          <w:sz w:val="28"/>
          <w:szCs w:val="28"/>
        </w:rPr>
      </w:pPr>
    </w:p>
    <w:p w14:paraId="418B94E9">
      <w:pPr>
        <w:spacing w:after="0" w:line="240" w:lineRule="auto"/>
        <w:jc w:val="right"/>
        <w:rPr>
          <w:rFonts w:ascii="Times New Roman" w:hAnsi="Times New Roman" w:cs="Times New Roman"/>
          <w:sz w:val="24"/>
          <w:szCs w:val="24"/>
        </w:rPr>
      </w:pPr>
    </w:p>
    <w:p w14:paraId="78BB0E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14:paraId="663C57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14:paraId="5A0EA0FF">
      <w:pPr>
        <w:wordWrap w:val="0"/>
        <w:spacing w:after="0" w:line="240" w:lineRule="auto"/>
        <w:jc w:val="right"/>
        <w:rPr>
          <w:rFonts w:hint="default" w:ascii="Times New Roman" w:hAnsi="Times New Roman" w:cs="Times New Roman"/>
          <w:sz w:val="24"/>
          <w:szCs w:val="24"/>
          <w:lang w:val="ru-RU"/>
        </w:rPr>
      </w:pPr>
      <w:r>
        <w:rPr>
          <w:rFonts w:ascii="Times New Roman" w:hAnsi="Times New Roman" w:cs="Times New Roman"/>
          <w:sz w:val="24"/>
          <w:szCs w:val="24"/>
        </w:rPr>
        <w:t xml:space="preserve">сельского поселения </w:t>
      </w:r>
      <w:r>
        <w:rPr>
          <w:rFonts w:hint="default" w:ascii="Times New Roman" w:hAnsi="Times New Roman" w:cs="Times New Roman"/>
          <w:sz w:val="24"/>
          <w:szCs w:val="24"/>
          <w:lang w:val="ru-RU"/>
        </w:rPr>
        <w:t>«Деревня Погореловка»</w:t>
      </w:r>
    </w:p>
    <w:p w14:paraId="5330B2CC">
      <w:pPr>
        <w:spacing w:after="0" w:line="240" w:lineRule="auto"/>
        <w:jc w:val="right"/>
        <w:rPr>
          <w:rFonts w:hint="default" w:ascii="Times New Roman" w:hAnsi="Times New Roman" w:cs="Times New Roman"/>
          <w:sz w:val="24"/>
          <w:szCs w:val="24"/>
          <w:lang w:val="ru-RU"/>
        </w:rPr>
      </w:pPr>
      <w:r>
        <w:rPr>
          <w:rFonts w:ascii="Times New Roman" w:hAnsi="Times New Roman" w:cs="Times New Roman"/>
          <w:sz w:val="24"/>
          <w:szCs w:val="24"/>
        </w:rPr>
        <w:t xml:space="preserve">от </w:t>
      </w:r>
      <w:r>
        <w:rPr>
          <w:rFonts w:hint="default" w:ascii="Times New Roman" w:hAnsi="Times New Roman" w:cs="Times New Roman"/>
          <w:sz w:val="24"/>
          <w:szCs w:val="24"/>
          <w:lang w:val="ru-RU"/>
        </w:rPr>
        <w:t>03.12.2024г.</w:t>
      </w:r>
      <w:r>
        <w:rPr>
          <w:rFonts w:ascii="Times New Roman" w:hAnsi="Times New Roman" w:cs="Times New Roman"/>
          <w:sz w:val="24"/>
          <w:szCs w:val="24"/>
        </w:rPr>
        <w:t xml:space="preserve"> №</w:t>
      </w:r>
      <w:r>
        <w:rPr>
          <w:rFonts w:hint="default" w:ascii="Times New Roman" w:hAnsi="Times New Roman" w:cs="Times New Roman"/>
          <w:sz w:val="24"/>
          <w:szCs w:val="24"/>
          <w:lang w:val="ru-RU"/>
        </w:rPr>
        <w:t>48</w:t>
      </w:r>
      <w:bookmarkStart w:id="0" w:name="_GoBack"/>
      <w:bookmarkEnd w:id="0"/>
    </w:p>
    <w:p w14:paraId="31885D25">
      <w:pPr>
        <w:spacing w:after="0" w:line="240" w:lineRule="auto"/>
        <w:jc w:val="right"/>
        <w:rPr>
          <w:rFonts w:ascii="Times New Roman" w:hAnsi="Times New Roman" w:cs="Times New Roman"/>
          <w:sz w:val="28"/>
          <w:szCs w:val="28"/>
        </w:rPr>
      </w:pPr>
    </w:p>
    <w:p w14:paraId="203BB514">
      <w:pPr>
        <w:pStyle w:val="2"/>
        <w:shd w:val="clear" w:color="auto" w:fill="FFFFFF"/>
        <w:spacing w:before="0" w:beforeAutospacing="0" w:after="255" w:afterAutospacing="0" w:line="270" w:lineRule="atLeast"/>
        <w:jc w:val="center"/>
        <w:rPr>
          <w:sz w:val="28"/>
          <w:szCs w:val="28"/>
        </w:rPr>
      </w:pPr>
      <w:r>
        <w:rPr>
          <w:sz w:val="28"/>
          <w:szCs w:val="28"/>
        </w:rPr>
        <w:t>Регламент</w:t>
      </w:r>
      <w:r>
        <w:rPr>
          <w:sz w:val="28"/>
          <w:szCs w:val="28"/>
        </w:rPr>
        <w:br w:type="textWrapping"/>
      </w:r>
      <w:r>
        <w:rPr>
          <w:sz w:val="28"/>
          <w:szCs w:val="28"/>
        </w:rPr>
        <w:t xml:space="preserve">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сельского поселения </w:t>
      </w:r>
      <w:r>
        <w:rPr>
          <w:rFonts w:hint="default"/>
          <w:sz w:val="28"/>
          <w:szCs w:val="28"/>
          <w:lang w:val="ru-RU"/>
        </w:rPr>
        <w:t xml:space="preserve">                   </w:t>
      </w:r>
      <w:r>
        <w:rPr>
          <w:sz w:val="28"/>
          <w:szCs w:val="28"/>
        </w:rPr>
        <w:t>«</w:t>
      </w:r>
      <w:r>
        <w:rPr>
          <w:sz w:val="28"/>
          <w:szCs w:val="28"/>
          <w:lang w:val="ru-RU"/>
        </w:rPr>
        <w:t>Деревня</w:t>
      </w:r>
      <w:r>
        <w:rPr>
          <w:rFonts w:hint="default"/>
          <w:sz w:val="28"/>
          <w:szCs w:val="28"/>
          <w:lang w:val="ru-RU"/>
        </w:rPr>
        <w:t xml:space="preserve"> Погореловка</w:t>
      </w:r>
      <w:r>
        <w:rPr>
          <w:sz w:val="28"/>
          <w:szCs w:val="28"/>
        </w:rPr>
        <w:t xml:space="preserve">» </w:t>
      </w:r>
    </w:p>
    <w:p w14:paraId="5B2CF3A1">
      <w:pPr>
        <w:pStyle w:val="2"/>
        <w:numPr>
          <w:ilvl w:val="0"/>
          <w:numId w:val="1"/>
        </w:numPr>
        <w:shd w:val="clear" w:color="auto" w:fill="FFFFFF"/>
        <w:spacing w:before="0" w:beforeAutospacing="0" w:after="255" w:afterAutospacing="0" w:line="270" w:lineRule="atLeast"/>
        <w:jc w:val="center"/>
        <w:rPr>
          <w:sz w:val="28"/>
          <w:szCs w:val="28"/>
        </w:rPr>
      </w:pPr>
      <w:r>
        <w:rPr>
          <w:sz w:val="28"/>
          <w:szCs w:val="28"/>
        </w:rPr>
        <w:t>Общие положения</w:t>
      </w:r>
    </w:p>
    <w:p w14:paraId="3C63CC23">
      <w:pPr>
        <w:pStyle w:val="2"/>
        <w:shd w:val="clear" w:color="auto" w:fill="FFFFFF"/>
        <w:spacing w:before="0" w:beforeAutospacing="0" w:after="255" w:afterAutospacing="0" w:line="270" w:lineRule="atLeast"/>
        <w:jc w:val="both"/>
        <w:rPr>
          <w:b w:val="0"/>
          <w:sz w:val="28"/>
          <w:szCs w:val="28"/>
        </w:rPr>
      </w:pPr>
      <w:r>
        <w:rPr>
          <w:b w:val="0"/>
          <w:sz w:val="28"/>
          <w:szCs w:val="28"/>
        </w:rPr>
        <w:t xml:space="preserve">      1. Настоящий Регламент устанавливает порядок реализации полномочий администратора доходов бюджета сельского поселения «</w:t>
      </w:r>
      <w:r>
        <w:rPr>
          <w:b w:val="0"/>
          <w:sz w:val="28"/>
          <w:szCs w:val="28"/>
          <w:lang w:val="ru-RU"/>
        </w:rPr>
        <w:t>Деревня</w:t>
      </w:r>
      <w:r>
        <w:rPr>
          <w:rFonts w:hint="default"/>
          <w:b w:val="0"/>
          <w:sz w:val="28"/>
          <w:szCs w:val="28"/>
          <w:lang w:val="ru-RU"/>
        </w:rPr>
        <w:t xml:space="preserve"> Погореловка</w:t>
      </w:r>
      <w:r>
        <w:rPr>
          <w:b w:val="0"/>
          <w:sz w:val="28"/>
          <w:szCs w:val="28"/>
        </w:rPr>
        <w:t>» по взысканию дебиторской задолженности по платежам в бюджет, пеням и штрафам по ним в администрации сельского поселения «</w:t>
      </w:r>
      <w:r>
        <w:rPr>
          <w:b w:val="0"/>
          <w:sz w:val="28"/>
          <w:szCs w:val="28"/>
          <w:lang w:val="ru-RU"/>
        </w:rPr>
        <w:t>Деревня</w:t>
      </w:r>
      <w:r>
        <w:rPr>
          <w:rFonts w:hint="default"/>
          <w:b w:val="0"/>
          <w:sz w:val="28"/>
          <w:szCs w:val="28"/>
          <w:lang w:val="ru-RU"/>
        </w:rPr>
        <w:t xml:space="preserve"> Погореловка</w:t>
      </w:r>
      <w:r>
        <w:rPr>
          <w:b w:val="0"/>
          <w:sz w:val="28"/>
          <w:szCs w:val="28"/>
        </w:rPr>
        <w:t>» (далее по тексту - Администрация), осуществляющего полномочия администратора доходов бюджета сельского поселения «</w:t>
      </w:r>
      <w:r>
        <w:rPr>
          <w:b w:val="0"/>
          <w:sz w:val="28"/>
          <w:szCs w:val="28"/>
          <w:lang w:val="ru-RU"/>
        </w:rPr>
        <w:t>Деревня</w:t>
      </w:r>
      <w:r>
        <w:rPr>
          <w:rFonts w:hint="default"/>
          <w:b w:val="0"/>
          <w:sz w:val="28"/>
          <w:szCs w:val="28"/>
          <w:lang w:val="ru-RU"/>
        </w:rPr>
        <w:t xml:space="preserve"> Погореловка</w:t>
      </w:r>
      <w:r>
        <w:rPr>
          <w:b w:val="0"/>
          <w:sz w:val="28"/>
          <w:szCs w:val="28"/>
        </w:rPr>
        <w:t>».</w:t>
      </w:r>
    </w:p>
    <w:p w14:paraId="487004C2">
      <w:pPr>
        <w:pStyle w:val="2"/>
        <w:shd w:val="clear" w:color="auto" w:fill="FFFFFF"/>
        <w:spacing w:before="0" w:beforeAutospacing="0" w:after="255" w:afterAutospacing="0" w:line="270" w:lineRule="atLeast"/>
        <w:jc w:val="both"/>
        <w:rPr>
          <w:b w:val="0"/>
          <w:sz w:val="28"/>
          <w:szCs w:val="28"/>
        </w:rPr>
      </w:pPr>
      <w:r>
        <w:rPr>
          <w:b w:val="0"/>
          <w:sz w:val="28"/>
          <w:szCs w:val="28"/>
        </w:rPr>
        <w:t xml:space="preserve">     2. Регламент разработан в целях реализации мер, направленных на улучшение качества администрирования доходов бюджета сельского поселения «</w:t>
      </w:r>
      <w:r>
        <w:rPr>
          <w:b w:val="0"/>
          <w:sz w:val="28"/>
          <w:szCs w:val="28"/>
          <w:lang w:val="ru-RU"/>
        </w:rPr>
        <w:t>Деревня</w:t>
      </w:r>
      <w:r>
        <w:rPr>
          <w:rFonts w:hint="default"/>
          <w:b w:val="0"/>
          <w:sz w:val="28"/>
          <w:szCs w:val="28"/>
          <w:lang w:val="ru-RU"/>
        </w:rPr>
        <w:t xml:space="preserve"> Погореловка</w:t>
      </w:r>
      <w:r>
        <w:rPr>
          <w:b w:val="0"/>
          <w:sz w:val="28"/>
          <w:szCs w:val="28"/>
        </w:rPr>
        <w:t>» (далее по тексту – Сельское Поселение), сокращения просроченной дебиторской задолженности и принятия своевременных мер по ее взысканию, а также усиление контроля за поступлением доходов бюджет Сельского Поселения.</w:t>
      </w:r>
    </w:p>
    <w:p w14:paraId="033B45ED">
      <w:pPr>
        <w:pStyle w:val="2"/>
        <w:shd w:val="clear" w:color="auto" w:fill="FFFFFF"/>
        <w:spacing w:before="0" w:beforeAutospacing="0" w:after="255" w:afterAutospacing="0" w:line="270" w:lineRule="atLeast"/>
        <w:jc w:val="center"/>
        <w:rPr>
          <w:sz w:val="28"/>
          <w:szCs w:val="28"/>
        </w:rPr>
      </w:pPr>
      <w:r>
        <w:rPr>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130C8A4E">
      <w:pPr>
        <w:pStyle w:val="6"/>
        <w:ind w:firstLine="540"/>
        <w:jc w:val="both"/>
        <w:rPr>
          <w:rFonts w:ascii="Times New Roman" w:hAnsi="Times New Roman" w:cs="Times New Roman"/>
          <w:sz w:val="28"/>
          <w:szCs w:val="28"/>
        </w:rPr>
      </w:pPr>
      <w:r>
        <w:rPr>
          <w:rFonts w:ascii="Times New Roman" w:hAnsi="Times New Roman" w:cs="Times New Roman"/>
          <w:sz w:val="28"/>
          <w:szCs w:val="28"/>
        </w:rPr>
        <w:t>2.1. Контроль за правильностью исчисления, полнотой и своевременностью осуществления платежей в бюджет Сельского Поселения, пеням и штрафам по ним осуществляет Администрация и включает в себя контроль:</w:t>
      </w:r>
    </w:p>
    <w:p w14:paraId="64A50140">
      <w:pPr>
        <w:pStyle w:val="6"/>
        <w:spacing w:before="220"/>
        <w:ind w:firstLine="540"/>
        <w:jc w:val="both"/>
        <w:rPr>
          <w:rFonts w:ascii="Times New Roman" w:hAnsi="Times New Roman" w:cs="Times New Roman"/>
          <w:sz w:val="28"/>
          <w:szCs w:val="28"/>
        </w:rPr>
      </w:pPr>
      <w:r>
        <w:rPr>
          <w:rFonts w:ascii="Times New Roman" w:hAnsi="Times New Roman" w:cs="Times New Roman"/>
          <w:sz w:val="28"/>
          <w:szCs w:val="28"/>
        </w:rPr>
        <w:t>- за фактическим зачислением платежей в бюджет Сельского Поселения в размерах и сроки, установленные законодательством Российской Федерации, договором (муниципальным контрактом, соглашением);</w:t>
      </w:r>
    </w:p>
    <w:p w14:paraId="7092288E">
      <w:pPr>
        <w:pStyle w:val="6"/>
        <w:spacing w:before="220"/>
        <w:ind w:firstLine="540"/>
        <w:jc w:val="both"/>
        <w:rPr>
          <w:rFonts w:ascii="Times New Roman" w:hAnsi="Times New Roman" w:cs="Times New Roman"/>
          <w:sz w:val="28"/>
          <w:szCs w:val="28"/>
        </w:rPr>
      </w:pPr>
      <w:r>
        <w:rPr>
          <w:rFonts w:ascii="Times New Roman" w:hAnsi="Times New Roman" w:cs="Times New Roman"/>
          <w:sz w:val="28"/>
          <w:szCs w:val="28"/>
        </w:rPr>
        <w:t>- за погашением (квитированием) начислений соответствующими платежами, являющимися источниками формирования доходов бюджета Сельского Поселения, за исключением платежей, являющихся источниками формирования доходов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 (далее по тексту – ГИС ГМП), перечень которых утвержден приказом Министерства финансов Российской Федерации от 25 декабря 2019 г. №250н «О перечне платежей, являющихся источниками формирования доходов бюджетов бюджетной системы Российской Федерации»;</w:t>
      </w:r>
    </w:p>
    <w:p w14:paraId="4C7509B8">
      <w:pPr>
        <w:pStyle w:val="6"/>
        <w:spacing w:before="220" w:after="240"/>
        <w:ind w:firstLine="540"/>
        <w:jc w:val="both"/>
        <w:rPr>
          <w:rFonts w:ascii="Times New Roman" w:hAnsi="Times New Roman" w:cs="Times New Roman"/>
          <w:sz w:val="28"/>
          <w:szCs w:val="28"/>
        </w:rPr>
      </w:pPr>
      <w:r>
        <w:rPr>
          <w:rFonts w:ascii="Times New Roman" w:hAnsi="Times New Roman" w:cs="Times New Roman"/>
          <w:sz w:val="28"/>
          <w:szCs w:val="28"/>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Сельского Поселения, а также за начислением процентов за предоставленную отсрочку или рассрочку и пеней (штрафов) за просрочку уплаты платежей в бюджет Сельского Поселения в порядке и случаях, предусмотренных законодательством Российской Федерации;</w:t>
      </w:r>
    </w:p>
    <w:p w14:paraId="28FA2485">
      <w:pPr>
        <w:spacing w:after="240"/>
        <w:jc w:val="both"/>
        <w:rPr>
          <w:rFonts w:ascii="Times New Roman" w:hAnsi="Times New Roman" w:cs="Times New Roman"/>
          <w:sz w:val="28"/>
          <w:szCs w:val="28"/>
        </w:rPr>
      </w:pPr>
      <w:r>
        <w:rPr>
          <w:rFonts w:ascii="Times New Roman" w:hAnsi="Times New Roman" w:cs="Times New Roman"/>
          <w:sz w:val="28"/>
          <w:szCs w:val="28"/>
        </w:rPr>
        <w:t xml:space="preserve">       - за своевременным начислением неустойки (штрафов, пеней) в момент возникновения права их требования;</w:t>
      </w:r>
    </w:p>
    <w:p w14:paraId="249A3E92">
      <w:pPr>
        <w:pStyle w:val="6"/>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сотрудником, осуществляющим ведение бюджетного учета. </w:t>
      </w:r>
    </w:p>
    <w:p w14:paraId="23DA52B6">
      <w:pPr>
        <w:pStyle w:val="6"/>
        <w:spacing w:before="220"/>
        <w:ind w:firstLine="540"/>
        <w:jc w:val="both"/>
        <w:rPr>
          <w:rFonts w:ascii="Times New Roman" w:hAnsi="Times New Roman" w:cs="Times New Roman"/>
          <w:sz w:val="28"/>
          <w:szCs w:val="28"/>
        </w:rPr>
      </w:pPr>
      <w:r>
        <w:rPr>
          <w:rFonts w:ascii="Times New Roman" w:hAnsi="Times New Roman" w:cs="Times New Roman"/>
          <w:sz w:val="28"/>
          <w:szCs w:val="28"/>
        </w:rPr>
        <w:t>2.2. Проведение инвентаризации расчетов с должниками, включая сверку данных по доходам бюджета Сельского Поселения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14:paraId="38C896DA">
      <w:pPr>
        <w:pStyle w:val="6"/>
        <w:spacing w:before="220"/>
        <w:ind w:firstLine="540"/>
        <w:jc w:val="both"/>
        <w:rPr>
          <w:rFonts w:ascii="Times New Roman" w:hAnsi="Times New Roman" w:cs="Times New Roman"/>
          <w:sz w:val="28"/>
          <w:szCs w:val="28"/>
        </w:rPr>
      </w:pPr>
      <w:r>
        <w:rPr>
          <w:rFonts w:ascii="Times New Roman" w:hAnsi="Times New Roman" w:cs="Times New Roman"/>
          <w:sz w:val="28"/>
          <w:szCs w:val="28"/>
        </w:rPr>
        <w:t>2.3.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14:paraId="361AA9E6">
      <w:pPr>
        <w:pStyle w:val="6"/>
        <w:spacing w:before="220"/>
        <w:ind w:firstLine="540"/>
        <w:jc w:val="both"/>
        <w:rPr>
          <w:rFonts w:ascii="Times New Roman" w:hAnsi="Times New Roman" w:cs="Times New Roman"/>
          <w:sz w:val="28"/>
          <w:szCs w:val="28"/>
        </w:rPr>
      </w:pPr>
      <w:r>
        <w:rPr>
          <w:rFonts w:ascii="Times New Roman" w:hAnsi="Times New Roman" w:cs="Times New Roman"/>
          <w:sz w:val="28"/>
          <w:szCs w:val="28"/>
        </w:rPr>
        <w:t>- наличия сведений о взыскании с должника денежных средств в рамках исполнительного производства;</w:t>
      </w:r>
    </w:p>
    <w:p w14:paraId="5DFE5E33">
      <w:pPr>
        <w:pStyle w:val="6"/>
        <w:spacing w:before="220"/>
        <w:ind w:firstLine="540"/>
        <w:jc w:val="both"/>
        <w:rPr>
          <w:rFonts w:ascii="Times New Roman" w:hAnsi="Times New Roman" w:cs="Times New Roman"/>
          <w:sz w:val="28"/>
          <w:szCs w:val="28"/>
        </w:rPr>
      </w:pPr>
      <w:r>
        <w:rPr>
          <w:rFonts w:ascii="Times New Roman" w:hAnsi="Times New Roman" w:cs="Times New Roman"/>
          <w:sz w:val="28"/>
          <w:szCs w:val="28"/>
        </w:rPr>
        <w:t>- наличия сведений о возбуждении в отношении должника дела о банкротстве.</w:t>
      </w:r>
    </w:p>
    <w:p w14:paraId="495F67F3">
      <w:pPr>
        <w:pStyle w:val="6"/>
        <w:spacing w:before="220"/>
        <w:ind w:firstLine="540"/>
        <w:jc w:val="both"/>
        <w:rPr>
          <w:rFonts w:ascii="Times New Roman" w:hAnsi="Times New Roman" w:cs="Times New Roman"/>
          <w:sz w:val="28"/>
          <w:szCs w:val="28"/>
        </w:rPr>
      </w:pPr>
    </w:p>
    <w:p w14:paraId="3B4DCCA4">
      <w:pPr>
        <w:pStyle w:val="2"/>
        <w:shd w:val="clear" w:color="auto" w:fill="FFFFFF"/>
        <w:spacing w:before="0" w:beforeAutospacing="0" w:after="255" w:afterAutospacing="0" w:line="270" w:lineRule="atLeast"/>
        <w:jc w:val="center"/>
        <w:rPr>
          <w:sz w:val="28"/>
          <w:szCs w:val="28"/>
        </w:rPr>
      </w:pPr>
      <w:r>
        <w:rPr>
          <w:sz w:val="28"/>
          <w:szCs w:val="28"/>
        </w:rPr>
        <w:t xml:space="preserve">3. Мероприятия по урегулированию дебиторской задолженности по доходам в досудебном порядке </w:t>
      </w:r>
    </w:p>
    <w:p w14:paraId="55817DBA">
      <w:pPr>
        <w:pStyle w:val="2"/>
        <w:shd w:val="clear" w:color="auto" w:fill="FFFFFF"/>
        <w:spacing w:before="0" w:beforeAutospacing="0" w:after="255" w:afterAutospacing="0" w:line="270" w:lineRule="atLeast"/>
        <w:jc w:val="both"/>
        <w:rPr>
          <w:b w:val="0"/>
          <w:sz w:val="28"/>
          <w:szCs w:val="28"/>
        </w:rPr>
      </w:pPr>
      <w:r>
        <w:rPr>
          <w:b w:val="0"/>
          <w:sz w:val="28"/>
          <w:szCs w:val="28"/>
        </w:rPr>
        <w:t xml:space="preserve">     3.1. В целях урегулирования в досудебном порядке дебиторской задолженности по доходам  (со дня истечения срока уплаты соответствующего платежа в бюджет Сельского Поселения (пеней, штрафов) до начала работы по их принудительному взысканию) осуществляются следующие мероприятия:</w:t>
      </w:r>
    </w:p>
    <w:p w14:paraId="5F00A577">
      <w:pPr>
        <w:pStyle w:val="6"/>
        <w:spacing w:after="240"/>
        <w:ind w:firstLine="540"/>
        <w:jc w:val="both"/>
        <w:rPr>
          <w:rFonts w:ascii="Times New Roman" w:hAnsi="Times New Roman" w:cs="Times New Roman"/>
          <w:sz w:val="28"/>
          <w:szCs w:val="28"/>
        </w:rPr>
      </w:pPr>
      <w:r>
        <w:rPr>
          <w:rFonts w:ascii="Times New Roman" w:hAnsi="Times New Roman" w:cs="Times New Roman"/>
          <w:sz w:val="28"/>
          <w:szCs w:val="28"/>
        </w:rPr>
        <w:t>1) направление требования должнику о погашении задолженности;</w:t>
      </w:r>
    </w:p>
    <w:p w14:paraId="5C80F9FD">
      <w:pPr>
        <w:pStyle w:val="6"/>
        <w:spacing w:after="240"/>
        <w:ind w:firstLine="540"/>
        <w:jc w:val="both"/>
        <w:rPr>
          <w:rFonts w:ascii="Times New Roman" w:hAnsi="Times New Roman" w:cs="Times New Roman"/>
          <w:sz w:val="28"/>
          <w:szCs w:val="28"/>
        </w:rPr>
      </w:pPr>
      <w:r>
        <w:rPr>
          <w:rFonts w:ascii="Times New Roman" w:hAnsi="Times New Roman" w:cs="Times New Roman"/>
          <w:sz w:val="28"/>
          <w:szCs w:val="28"/>
        </w:rPr>
        <w:t>2) направление претензии должнику о погашении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14:paraId="3D1D2E92">
      <w:pPr>
        <w:pStyle w:val="6"/>
        <w:spacing w:after="240"/>
        <w:ind w:firstLine="540"/>
        <w:jc w:val="both"/>
        <w:rPr>
          <w:rFonts w:ascii="Times New Roman" w:hAnsi="Times New Roman" w:cs="Times New Roman"/>
          <w:sz w:val="28"/>
          <w:szCs w:val="28"/>
        </w:rPr>
      </w:pPr>
      <w:r>
        <w:rPr>
          <w:rFonts w:ascii="Times New Roman" w:hAnsi="Times New Roman" w:cs="Times New Roman"/>
          <w:sz w:val="28"/>
          <w:szCs w:val="28"/>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5FB95AF8">
      <w:pPr>
        <w:pStyle w:val="6"/>
        <w:spacing w:after="240"/>
        <w:ind w:firstLine="540"/>
        <w:jc w:val="both"/>
        <w:rPr>
          <w:rFonts w:ascii="Times New Roman" w:hAnsi="Times New Roman" w:cs="Times New Roman"/>
          <w:sz w:val="28"/>
          <w:szCs w:val="28"/>
        </w:rPr>
      </w:pPr>
      <w:r>
        <w:rPr>
          <w:rFonts w:ascii="Times New Roman" w:hAnsi="Times New Roman" w:cs="Times New Roman"/>
          <w:sz w:val="28"/>
          <w:szCs w:val="28"/>
        </w:rPr>
        <w:t>4)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14:paraId="54B8F1A5">
      <w:pPr>
        <w:pStyle w:val="6"/>
        <w:spacing w:after="240"/>
        <w:ind w:firstLine="540"/>
        <w:jc w:val="both"/>
        <w:rPr>
          <w:rFonts w:ascii="Times New Roman" w:hAnsi="Times New Roman" w:cs="Times New Roman"/>
          <w:sz w:val="28"/>
          <w:szCs w:val="28"/>
        </w:rPr>
      </w:pPr>
      <w:r>
        <w:rPr>
          <w:rFonts w:ascii="Times New Roman" w:hAnsi="Times New Roman" w:cs="Times New Roman"/>
          <w:sz w:val="28"/>
          <w:szCs w:val="28"/>
        </w:rPr>
        <w:t>3.2. Администрация при выявлении в ходе контроля за поступлением доходов в бюджет Сельского Поселения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14:paraId="7CED7D92">
      <w:pPr>
        <w:pStyle w:val="6"/>
        <w:spacing w:after="240"/>
        <w:ind w:firstLine="540"/>
        <w:jc w:val="both"/>
        <w:rPr>
          <w:rFonts w:ascii="Times New Roman" w:hAnsi="Times New Roman" w:cs="Times New Roman"/>
          <w:sz w:val="28"/>
          <w:szCs w:val="28"/>
        </w:rPr>
      </w:pPr>
      <w:r>
        <w:rPr>
          <w:rFonts w:ascii="Times New Roman" w:hAnsi="Times New Roman" w:cs="Times New Roman"/>
          <w:sz w:val="28"/>
          <w:szCs w:val="28"/>
        </w:rPr>
        <w:t>а) производит расчет задолженности;</w:t>
      </w:r>
    </w:p>
    <w:p w14:paraId="66FB765D">
      <w:pPr>
        <w:pStyle w:val="6"/>
        <w:spacing w:after="240"/>
        <w:ind w:firstLine="540"/>
        <w:jc w:val="both"/>
        <w:rPr>
          <w:rFonts w:ascii="Times New Roman" w:hAnsi="Times New Roman" w:cs="Times New Roman"/>
          <w:sz w:val="28"/>
          <w:szCs w:val="28"/>
        </w:rPr>
      </w:pPr>
      <w:r>
        <w:rPr>
          <w:rFonts w:ascii="Times New Roman" w:hAnsi="Times New Roman" w:cs="Times New Roman"/>
          <w:sz w:val="28"/>
          <w:szCs w:val="28"/>
        </w:rPr>
        <w:t>б)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14:paraId="7286E6FC">
      <w:pPr>
        <w:pStyle w:val="6"/>
        <w:spacing w:after="240"/>
        <w:ind w:firstLine="540"/>
        <w:jc w:val="both"/>
        <w:rPr>
          <w:rFonts w:ascii="Times New Roman" w:hAnsi="Times New Roman" w:cs="Times New Roman"/>
          <w:sz w:val="28"/>
          <w:szCs w:val="28"/>
        </w:rPr>
      </w:pPr>
      <w:r>
        <w:rPr>
          <w:rFonts w:ascii="Times New Roman" w:hAnsi="Times New Roman" w:cs="Times New Roman"/>
          <w:sz w:val="28"/>
          <w:szCs w:val="28"/>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позволяющим подтвердить отправку и получение должником корреспонденции или договором (муниципальным контрактом, соглашением).</w:t>
      </w:r>
    </w:p>
    <w:p w14:paraId="78DF5733">
      <w:pPr>
        <w:pStyle w:val="6"/>
        <w:spacing w:after="240"/>
        <w:ind w:firstLine="540"/>
        <w:jc w:val="both"/>
        <w:rPr>
          <w:rFonts w:ascii="Times New Roman" w:hAnsi="Times New Roman" w:cs="Times New Roman"/>
          <w:sz w:val="28"/>
          <w:szCs w:val="28"/>
        </w:rPr>
      </w:pPr>
      <w:r>
        <w:rPr>
          <w:rFonts w:ascii="Times New Roman" w:hAnsi="Times New Roman" w:cs="Times New Roman"/>
          <w:sz w:val="28"/>
          <w:szCs w:val="28"/>
        </w:rPr>
        <w:t>3.4. В требовании (претензии) указываются:</w:t>
      </w:r>
    </w:p>
    <w:p w14:paraId="5818EDBE">
      <w:pPr>
        <w:pStyle w:val="6"/>
        <w:spacing w:after="240"/>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должника, адрес;</w:t>
      </w:r>
    </w:p>
    <w:p w14:paraId="1FFB212C">
      <w:pPr>
        <w:pStyle w:val="6"/>
        <w:spacing w:after="240"/>
        <w:ind w:firstLine="540"/>
        <w:jc w:val="both"/>
        <w:rPr>
          <w:rFonts w:ascii="Times New Roman" w:hAnsi="Times New Roman" w:cs="Times New Roman"/>
          <w:sz w:val="28"/>
          <w:szCs w:val="28"/>
        </w:rPr>
      </w:pPr>
      <w:r>
        <w:rPr>
          <w:rFonts w:ascii="Times New Roman" w:hAnsi="Times New Roman" w:cs="Times New Roman"/>
          <w:sz w:val="28"/>
          <w:szCs w:val="28"/>
        </w:rPr>
        <w:t>- описание допущенного должником нарушения обязательств;</w:t>
      </w:r>
    </w:p>
    <w:p w14:paraId="0DFE9B83">
      <w:pPr>
        <w:pStyle w:val="6"/>
        <w:spacing w:after="240"/>
        <w:ind w:firstLine="540"/>
        <w:jc w:val="both"/>
        <w:rPr>
          <w:rFonts w:ascii="Times New Roman" w:hAnsi="Times New Roman" w:cs="Times New Roman"/>
          <w:sz w:val="28"/>
          <w:szCs w:val="28"/>
        </w:rPr>
      </w:pPr>
      <w:r>
        <w:rPr>
          <w:rFonts w:ascii="Times New Roman" w:hAnsi="Times New Roman" w:cs="Times New Roman"/>
          <w:sz w:val="28"/>
          <w:szCs w:val="28"/>
        </w:rPr>
        <w:t>- указание на меры юридической ответственности за нарушение договорных обязательств в соответствии с договором (муниципальным контрактом, соглашением) и законом;</w:t>
      </w:r>
    </w:p>
    <w:p w14:paraId="241C1A95">
      <w:pPr>
        <w:pStyle w:val="6"/>
        <w:spacing w:after="240"/>
        <w:ind w:firstLine="540"/>
        <w:jc w:val="both"/>
        <w:rPr>
          <w:rFonts w:ascii="Times New Roman" w:hAnsi="Times New Roman" w:cs="Times New Roman"/>
          <w:sz w:val="28"/>
          <w:szCs w:val="28"/>
        </w:rPr>
      </w:pPr>
      <w:r>
        <w:rPr>
          <w:rFonts w:ascii="Times New Roman" w:hAnsi="Times New Roman" w:cs="Times New Roman"/>
          <w:sz w:val="28"/>
          <w:szCs w:val="28"/>
        </w:rPr>
        <w:t>- расчет суммы задолженности, основного долга и пеней, неустойки, штрафа, предусмотренных договором (муниципальным контрактом, соглашением) и (или) законодательством Российской Федерации;</w:t>
      </w:r>
    </w:p>
    <w:p w14:paraId="155528E7">
      <w:pPr>
        <w:pStyle w:val="6"/>
        <w:spacing w:after="240"/>
        <w:ind w:firstLine="540"/>
        <w:jc w:val="both"/>
        <w:rPr>
          <w:rFonts w:ascii="Times New Roman" w:hAnsi="Times New Roman" w:cs="Times New Roman"/>
          <w:sz w:val="28"/>
          <w:szCs w:val="28"/>
        </w:rPr>
      </w:pPr>
      <w:r>
        <w:rPr>
          <w:rFonts w:ascii="Times New Roman" w:hAnsi="Times New Roman" w:cs="Times New Roman"/>
          <w:sz w:val="28"/>
          <w:szCs w:val="28"/>
        </w:rPr>
        <w:t xml:space="preserve">- ссылки на положения договора (муниципального контракта, соглашения), Гражданского </w:t>
      </w:r>
      <w:r>
        <w:fldChar w:fldCharType="begin"/>
      </w:r>
      <w:r>
        <w:instrText xml:space="preserve"> HYPERLINK "consultantplus://offline/ref=F747A1D25E12C9FCEC8B37BC30F74EF73877EF01F27CC3FB28B56E962885907638DDC2C5B35BF95B1CB1FDA3F2T6B6N" \h </w:instrText>
      </w:r>
      <w:r>
        <w:fldChar w:fldCharType="separate"/>
      </w:r>
      <w:r>
        <w:rPr>
          <w:rFonts w:ascii="Times New Roman" w:hAnsi="Times New Roman" w:cs="Times New Roman"/>
          <w:sz w:val="28"/>
          <w:szCs w:val="28"/>
        </w:rPr>
        <w:t>кодекса</w:t>
      </w:r>
      <w:r>
        <w:rPr>
          <w:rFonts w:ascii="Times New Roman" w:hAnsi="Times New Roman" w:cs="Times New Roman"/>
          <w:sz w:val="28"/>
          <w:szCs w:val="28"/>
        </w:rPr>
        <w:fldChar w:fldCharType="end"/>
      </w:r>
      <w:r>
        <w:rPr>
          <w:rFonts w:ascii="Times New Roman" w:hAnsi="Times New Roman" w:cs="Times New Roman"/>
          <w:sz w:val="28"/>
          <w:szCs w:val="28"/>
        </w:rPr>
        <w:t xml:space="preserve"> РФ, другие нормативные акты, которые нарушены должником;</w:t>
      </w:r>
    </w:p>
    <w:p w14:paraId="34CC2498">
      <w:pPr>
        <w:pStyle w:val="6"/>
        <w:spacing w:after="240"/>
        <w:ind w:firstLine="540"/>
        <w:jc w:val="both"/>
        <w:rPr>
          <w:rFonts w:ascii="Times New Roman" w:hAnsi="Times New Roman" w:cs="Times New Roman"/>
          <w:sz w:val="28"/>
          <w:szCs w:val="28"/>
        </w:rPr>
      </w:pPr>
      <w:r>
        <w:rPr>
          <w:rFonts w:ascii="Times New Roman" w:hAnsi="Times New Roman" w:cs="Times New Roman"/>
          <w:sz w:val="28"/>
          <w:szCs w:val="28"/>
        </w:rPr>
        <w:t>- срок для добровольного перечисления просроченной задолженности (не менее тридцати календарных дней со дня получения должником претензии, если иной срок не установлен договором (муниципальным контрактом, соглашением) или действующим законодательством);</w:t>
      </w:r>
    </w:p>
    <w:p w14:paraId="591B19F9">
      <w:pPr>
        <w:pStyle w:val="6"/>
        <w:spacing w:after="240"/>
        <w:ind w:firstLine="540"/>
        <w:jc w:val="both"/>
        <w:rPr>
          <w:rFonts w:ascii="Times New Roman" w:hAnsi="Times New Roman" w:cs="Times New Roman"/>
          <w:sz w:val="28"/>
          <w:szCs w:val="28"/>
        </w:rPr>
      </w:pPr>
      <w:r>
        <w:rPr>
          <w:rFonts w:ascii="Times New Roman" w:hAnsi="Times New Roman" w:cs="Times New Roman"/>
          <w:sz w:val="28"/>
          <w:szCs w:val="28"/>
        </w:rPr>
        <w:t>- предложение о расторжении договора (муниципального контракта, соглашения) (в случае необходимости);</w:t>
      </w:r>
    </w:p>
    <w:p w14:paraId="663E2A2B">
      <w:pPr>
        <w:pStyle w:val="6"/>
        <w:spacing w:after="240"/>
        <w:ind w:firstLine="540"/>
        <w:jc w:val="both"/>
        <w:rPr>
          <w:rFonts w:ascii="Times New Roman" w:hAnsi="Times New Roman" w:cs="Times New Roman"/>
          <w:sz w:val="28"/>
          <w:szCs w:val="28"/>
        </w:rPr>
      </w:pPr>
      <w:r>
        <w:rPr>
          <w:rFonts w:ascii="Times New Roman" w:hAnsi="Times New Roman" w:cs="Times New Roman"/>
          <w:sz w:val="28"/>
          <w:szCs w:val="28"/>
        </w:rPr>
        <w:t>- дату, номер, подпись руководителя администрации Сельского Поселения;</w:t>
      </w:r>
    </w:p>
    <w:p w14:paraId="07E699EE">
      <w:pPr>
        <w:pStyle w:val="6"/>
        <w:spacing w:after="240"/>
        <w:ind w:firstLine="540"/>
        <w:jc w:val="both"/>
        <w:rPr>
          <w:rFonts w:ascii="Times New Roman" w:hAnsi="Times New Roman" w:cs="Times New Roman"/>
          <w:sz w:val="28"/>
          <w:szCs w:val="28"/>
        </w:rPr>
      </w:pPr>
      <w:r>
        <w:rPr>
          <w:rFonts w:ascii="Times New Roman" w:hAnsi="Times New Roman" w:cs="Times New Roman"/>
          <w:sz w:val="28"/>
          <w:szCs w:val="28"/>
        </w:rPr>
        <w:t>- информация об ответственном исполнителе, подготовившим требование (претензию) о погашении задолженности (фамилия, имя, отчество контактный телефон).</w:t>
      </w:r>
    </w:p>
    <w:p w14:paraId="3AD152DB">
      <w:pPr>
        <w:spacing w:after="240"/>
        <w:ind w:firstLine="708"/>
        <w:jc w:val="both"/>
        <w:rPr>
          <w:rFonts w:ascii="Times New Roman" w:hAnsi="Times New Roman" w:cs="Times New Roman"/>
          <w:sz w:val="28"/>
          <w:szCs w:val="28"/>
        </w:rPr>
      </w:pPr>
      <w:r>
        <w:rPr>
          <w:rFonts w:ascii="Times New Roman" w:hAnsi="Times New Roman" w:cs="Times New Roman"/>
          <w:sz w:val="28"/>
          <w:szCs w:val="28"/>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14:paraId="3728FAAC">
      <w:pPr>
        <w:pStyle w:val="6"/>
        <w:spacing w:before="220"/>
        <w:ind w:firstLine="540"/>
        <w:jc w:val="both"/>
        <w:rPr>
          <w:rFonts w:ascii="Times New Roman" w:hAnsi="Times New Roman" w:cs="Times New Roman"/>
          <w:sz w:val="28"/>
          <w:szCs w:val="28"/>
        </w:rPr>
      </w:pPr>
      <w:r>
        <w:rPr>
          <w:rFonts w:ascii="Times New Roman" w:hAnsi="Times New Roman" w:cs="Times New Roman"/>
          <w:sz w:val="28"/>
          <w:szCs w:val="28"/>
        </w:rPr>
        <w:t>3.5. В случае неисполнения должником требований администратора доходов по денежным обязательствам в течение 30 дней с даты получения соответствующей претензии (уведомления) принимается решение об обращении в суд.</w:t>
      </w:r>
    </w:p>
    <w:p w14:paraId="75AB1765">
      <w:pPr>
        <w:pStyle w:val="6"/>
        <w:spacing w:before="220"/>
        <w:ind w:firstLine="540"/>
        <w:jc w:val="both"/>
        <w:rPr>
          <w:rFonts w:ascii="Times New Roman" w:hAnsi="Times New Roman" w:cs="Times New Roman"/>
          <w:sz w:val="28"/>
          <w:szCs w:val="28"/>
        </w:rPr>
      </w:pPr>
    </w:p>
    <w:p w14:paraId="086E9C99">
      <w:pPr>
        <w:pStyle w:val="2"/>
        <w:shd w:val="clear" w:color="auto" w:fill="FFFFFF"/>
        <w:spacing w:before="0" w:beforeAutospacing="0" w:after="255" w:afterAutospacing="0"/>
        <w:jc w:val="center"/>
        <w:rPr>
          <w:sz w:val="28"/>
          <w:szCs w:val="28"/>
        </w:rPr>
      </w:pPr>
      <w:r>
        <w:rPr>
          <w:sz w:val="28"/>
          <w:szCs w:val="28"/>
        </w:rPr>
        <w:t>4. Мероприятия по принудительному взысканию дебиторской задолженности по доходам</w:t>
      </w:r>
    </w:p>
    <w:p w14:paraId="2E80BA6D">
      <w:pPr>
        <w:spacing w:after="240" w:line="240" w:lineRule="auto"/>
        <w:jc w:val="both"/>
        <w:rPr>
          <w:rFonts w:ascii="Times New Roman" w:hAnsi="Times New Roman" w:cs="Times New Roman"/>
          <w:sz w:val="28"/>
        </w:rPr>
      </w:pPr>
      <w:r>
        <w:rPr>
          <w:rFonts w:ascii="Times New Roman" w:hAnsi="Times New Roman" w:cs="Times New Roman"/>
          <w:sz w:val="28"/>
        </w:rPr>
        <w:t xml:space="preserve">        4.1.При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14:paraId="76A62E68">
      <w:pPr>
        <w:spacing w:after="240" w:line="240" w:lineRule="auto"/>
        <w:jc w:val="both"/>
        <w:rPr>
          <w:rFonts w:ascii="Times New Roman" w:hAnsi="Times New Roman" w:cs="Times New Roman"/>
          <w:sz w:val="28"/>
        </w:rPr>
      </w:pPr>
      <w:r>
        <w:rPr>
          <w:rFonts w:ascii="Times New Roman" w:hAnsi="Times New Roman" w:cs="Times New Roman"/>
          <w:sz w:val="28"/>
        </w:rPr>
        <w:t xml:space="preserve">        4.1.При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14:paraId="1F54501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Администрации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14:paraId="2111C30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являющиеся основанием для начисления сумм, подлежащих уплате должником, со всеми приложениями к ним;</w:t>
      </w:r>
    </w:p>
    <w:p w14:paraId="0A15476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учредительных документов (для юридических лиц);</w:t>
      </w:r>
    </w:p>
    <w:p w14:paraId="6F02469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14:paraId="2592745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расчет платы с указанием сумм основного долга, пени, штрафных санкций;</w:t>
      </w:r>
    </w:p>
    <w:p w14:paraId="1752EEA1">
      <w:pPr>
        <w:spacing w:after="24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14:paraId="01F36EE4">
      <w:pPr>
        <w:spacing w:after="24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14:paraId="67DF11A3">
      <w:pPr>
        <w:spacing w:after="240" w:line="240" w:lineRule="auto"/>
        <w:ind w:firstLine="709"/>
        <w:jc w:val="both"/>
        <w:rPr>
          <w:rFonts w:ascii="Times New Roman" w:hAnsi="Times New Roman" w:cs="Times New Roman"/>
          <w:sz w:val="28"/>
          <w:szCs w:val="28"/>
        </w:rPr>
      </w:pPr>
      <w:r>
        <w:rPr>
          <w:rFonts w:ascii="Times New Roman" w:hAnsi="Times New Roman" w:cs="Times New Roman"/>
          <w:sz w:val="28"/>
          <w:szCs w:val="28"/>
        </w:rPr>
        <w:t>4.5.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14:paraId="0500AD0C">
      <w:pPr>
        <w:spacing w:after="240" w:line="240" w:lineRule="auto"/>
        <w:ind w:firstLine="709"/>
        <w:jc w:val="both"/>
        <w:rPr>
          <w:rFonts w:ascii="Times New Roman" w:hAnsi="Times New Roman" w:cs="Times New Roman"/>
          <w:sz w:val="28"/>
          <w:szCs w:val="28"/>
        </w:rPr>
      </w:pPr>
      <w:r>
        <w:rPr>
          <w:rFonts w:ascii="Times New Roman" w:hAnsi="Times New Roman" w:cs="Times New Roman"/>
          <w:sz w:val="28"/>
          <w:szCs w:val="28"/>
        </w:rPr>
        <w:t>4.6. В случае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14:paraId="6B1EF326">
      <w:pPr>
        <w:pStyle w:val="6"/>
        <w:adjustRightInd/>
        <w:spacing w:before="220"/>
        <w:jc w:val="center"/>
        <w:rPr>
          <w:rFonts w:ascii="Times New Roman" w:hAnsi="Times New Roman" w:cs="Times New Roman"/>
          <w:b/>
          <w:sz w:val="28"/>
          <w:szCs w:val="28"/>
        </w:rPr>
      </w:pPr>
      <w:r>
        <w:rPr>
          <w:rFonts w:ascii="Times New Roman" w:hAnsi="Times New Roman" w:cs="Times New Roman"/>
          <w:b/>
          <w:sz w:val="28"/>
          <w:szCs w:val="28"/>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40E7DB30">
      <w:pPr>
        <w:pStyle w:val="6"/>
        <w:tabs>
          <w:tab w:val="left" w:pos="1276"/>
        </w:tabs>
        <w:adjustRightInd/>
        <w:spacing w:after="240"/>
        <w:jc w:val="both"/>
        <w:rPr>
          <w:rFonts w:ascii="Times New Roman" w:hAnsi="Times New Roman" w:cs="Times New Roman"/>
          <w:sz w:val="28"/>
          <w:szCs w:val="28"/>
        </w:rPr>
      </w:pPr>
      <w:r>
        <w:rPr>
          <w:rFonts w:ascii="Times New Roman" w:hAnsi="Times New Roman" w:cs="Times New Roman"/>
          <w:sz w:val="28"/>
          <w:szCs w:val="28"/>
        </w:rPr>
        <w:t>5.1.На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14:paraId="0709E65C">
      <w:pPr>
        <w:pStyle w:val="6"/>
        <w:tabs>
          <w:tab w:val="left" w:pos="1276"/>
        </w:tabs>
        <w:adjustRightInd/>
        <w:spacing w:after="240"/>
        <w:jc w:val="both"/>
        <w:rPr>
          <w:rFonts w:ascii="Times New Roman" w:hAnsi="Times New Roman" w:cs="Times New Roman"/>
          <w:sz w:val="28"/>
          <w:szCs w:val="28"/>
        </w:rPr>
      </w:pPr>
      <w:r>
        <w:rPr>
          <w:rFonts w:ascii="Times New Roman" w:hAnsi="Times New Roman" w:cs="Times New Roman"/>
          <w:sz w:val="28"/>
          <w:szCs w:val="28"/>
        </w:rPr>
        <w:t>- запрос информации о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14:paraId="194DF01D">
      <w:pPr>
        <w:pStyle w:val="6"/>
        <w:tabs>
          <w:tab w:val="left" w:pos="1276"/>
        </w:tabs>
        <w:adjustRightInd/>
        <w:spacing w:after="240"/>
        <w:jc w:val="both"/>
        <w:rPr>
          <w:rFonts w:ascii="Times New Roman" w:hAnsi="Times New Roman" w:cs="Times New Roman"/>
          <w:sz w:val="28"/>
          <w:szCs w:val="28"/>
        </w:rPr>
      </w:pPr>
      <w:r>
        <w:rPr>
          <w:rFonts w:ascii="Times New Roman" w:hAnsi="Times New Roman" w:cs="Times New Roman"/>
          <w:sz w:val="28"/>
          <w:szCs w:val="28"/>
        </w:rPr>
        <w:t>- проведение мониторинга эффективности взыскания просроченной дебиторской задолженности в рамках исполнительского производства.</w:t>
      </w:r>
    </w:p>
    <w:p w14:paraId="0C857D67">
      <w:pPr>
        <w:pStyle w:val="6"/>
        <w:tabs>
          <w:tab w:val="left" w:pos="1276"/>
        </w:tabs>
        <w:adjustRightInd/>
        <w:jc w:val="both"/>
        <w:rPr>
          <w:rFonts w:ascii="Times New Roman" w:hAnsi="Times New Roman" w:cs="Times New Roman"/>
          <w:sz w:val="28"/>
          <w:szCs w:val="28"/>
        </w:rPr>
      </w:pPr>
    </w:p>
    <w:p w14:paraId="0D1ADE54">
      <w:pPr>
        <w:pStyle w:val="6"/>
        <w:tabs>
          <w:tab w:val="left" w:pos="1276"/>
        </w:tabs>
        <w:adjustRightInd/>
        <w:jc w:val="center"/>
        <w:rPr>
          <w:rFonts w:ascii="Times New Roman" w:hAnsi="Times New Roman" w:cs="Times New Roman"/>
          <w:b/>
          <w:sz w:val="28"/>
          <w:szCs w:val="28"/>
        </w:rPr>
      </w:pPr>
      <w:r>
        <w:rPr>
          <w:rFonts w:ascii="Times New Roman" w:hAnsi="Times New Roman" w:cs="Times New Roman"/>
          <w:b/>
          <w:sz w:val="28"/>
          <w:szCs w:val="28"/>
        </w:rPr>
        <w:t>6. Ответственные за работу с дебиторской задолженностью по доходам</w:t>
      </w:r>
    </w:p>
    <w:p w14:paraId="67800A47">
      <w:pPr>
        <w:pStyle w:val="6"/>
        <w:tabs>
          <w:tab w:val="left" w:pos="1276"/>
        </w:tabs>
        <w:adjustRightInd/>
        <w:rPr>
          <w:rFonts w:ascii="Times New Roman" w:hAnsi="Times New Roman" w:cs="Times New Roman"/>
          <w:sz w:val="28"/>
          <w:szCs w:val="28"/>
        </w:rPr>
      </w:pPr>
      <w:r>
        <w:rPr>
          <w:rFonts w:ascii="Times New Roman" w:hAnsi="Times New Roman" w:cs="Times New Roman"/>
          <w:sz w:val="28"/>
          <w:szCs w:val="28"/>
        </w:rPr>
        <w:t>Ответственные за работу с дебиторской задолженностью по доходам в бюджет Сельского Поселения назначаются соответственным постановлением администрации сельского поселения «</w:t>
      </w:r>
      <w:r>
        <w:rPr>
          <w:rFonts w:ascii="Times New Roman" w:hAnsi="Times New Roman" w:cs="Times New Roman"/>
          <w:sz w:val="28"/>
          <w:szCs w:val="28"/>
          <w:lang w:val="ru-RU"/>
        </w:rPr>
        <w:t>Деревня</w:t>
      </w:r>
      <w:r>
        <w:rPr>
          <w:rFonts w:hint="default" w:ascii="Times New Roman" w:hAnsi="Times New Roman" w:cs="Times New Roman"/>
          <w:sz w:val="28"/>
          <w:szCs w:val="28"/>
          <w:lang w:val="ru-RU"/>
        </w:rPr>
        <w:t xml:space="preserve"> Погореловка</w:t>
      </w:r>
      <w:r>
        <w:rPr>
          <w:rFonts w:ascii="Times New Roman" w:hAnsi="Times New Roman" w:cs="Times New Roman"/>
          <w:sz w:val="28"/>
          <w:szCs w:val="28"/>
        </w:rPr>
        <w:t>».</w:t>
      </w:r>
    </w:p>
    <w:p w14:paraId="47384B42">
      <w:pPr>
        <w:pStyle w:val="6"/>
        <w:tabs>
          <w:tab w:val="left" w:pos="1276"/>
        </w:tabs>
        <w:adjustRightInd/>
        <w:jc w:val="center"/>
        <w:rPr>
          <w:rFonts w:ascii="Times New Roman" w:hAnsi="Times New Roman" w:cs="Times New Roman"/>
          <w:b/>
          <w:sz w:val="28"/>
          <w:szCs w:val="28"/>
        </w:rPr>
      </w:pPr>
    </w:p>
    <w:p w14:paraId="420F001C">
      <w:pPr>
        <w:spacing w:after="240" w:line="240" w:lineRule="auto"/>
        <w:jc w:val="both"/>
        <w:rPr>
          <w:rFonts w:ascii="Times New Roman" w:hAnsi="Times New Roman" w:cs="Times New Roman"/>
          <w:sz w:val="28"/>
        </w:rPr>
      </w:pPr>
    </w:p>
    <w:p w14:paraId="0B5E5E5C">
      <w:pPr>
        <w:spacing w:after="240" w:line="240" w:lineRule="auto"/>
        <w:jc w:val="both"/>
        <w:rPr>
          <w:rFonts w:ascii="Times New Roman" w:hAnsi="Times New Roman" w:cs="Times New Roman"/>
          <w:sz w:val="28"/>
        </w:rPr>
      </w:pPr>
    </w:p>
    <w:p w14:paraId="369219CA">
      <w:pPr>
        <w:spacing w:after="240"/>
        <w:ind w:firstLine="708"/>
        <w:jc w:val="both"/>
        <w:rPr>
          <w:rFonts w:ascii="Times New Roman" w:hAnsi="Times New Roman" w:cs="Times New Roman"/>
          <w:sz w:val="28"/>
          <w:szCs w:val="28"/>
        </w:rPr>
      </w:pPr>
    </w:p>
    <w:p w14:paraId="7CCACCD5">
      <w:pPr>
        <w:pStyle w:val="6"/>
        <w:ind w:firstLine="540"/>
        <w:jc w:val="both"/>
        <w:rPr>
          <w:rFonts w:ascii="Times New Roman" w:hAnsi="Times New Roman" w:cs="Times New Roman"/>
          <w:sz w:val="28"/>
          <w:szCs w:val="28"/>
        </w:rPr>
      </w:pPr>
    </w:p>
    <w:p w14:paraId="2388F0D0">
      <w:pPr>
        <w:pStyle w:val="2"/>
        <w:shd w:val="clear" w:color="auto" w:fill="FFFFFF"/>
        <w:spacing w:before="0" w:beforeAutospacing="0" w:after="255" w:afterAutospacing="0" w:line="270" w:lineRule="atLeast"/>
        <w:jc w:val="both"/>
        <w:rPr>
          <w:b w:val="0"/>
          <w:sz w:val="28"/>
          <w:szCs w:val="28"/>
        </w:rPr>
      </w:pPr>
      <w:r>
        <w:rPr>
          <w:b w:val="0"/>
          <w:sz w:val="28"/>
          <w:szCs w:val="28"/>
        </w:rPr>
        <w:t xml:space="preserve"> </w:t>
      </w:r>
    </w:p>
    <w:p w14:paraId="3DB8062C">
      <w:pPr>
        <w:pStyle w:val="6"/>
        <w:spacing w:before="220"/>
        <w:ind w:firstLine="540"/>
        <w:jc w:val="both"/>
        <w:rPr>
          <w:rFonts w:ascii="Times New Roman" w:hAnsi="Times New Roman" w:cs="Times New Roman"/>
          <w:sz w:val="28"/>
          <w:szCs w:val="28"/>
        </w:rPr>
      </w:pPr>
    </w:p>
    <w:p w14:paraId="405CA241">
      <w:pPr>
        <w:pStyle w:val="6"/>
        <w:spacing w:before="220"/>
        <w:ind w:firstLine="540"/>
        <w:jc w:val="both"/>
        <w:rPr>
          <w:rFonts w:ascii="Times New Roman" w:hAnsi="Times New Roman" w:cs="Times New Roman"/>
          <w:sz w:val="28"/>
          <w:szCs w:val="28"/>
        </w:rPr>
      </w:pPr>
    </w:p>
    <w:p w14:paraId="76B546B9">
      <w:pPr>
        <w:pStyle w:val="6"/>
        <w:spacing w:before="220" w:after="240"/>
        <w:ind w:firstLine="540"/>
        <w:jc w:val="both"/>
        <w:rPr>
          <w:rFonts w:ascii="Times New Roman" w:hAnsi="Times New Roman" w:cs="Times New Roman"/>
          <w:sz w:val="28"/>
          <w:szCs w:val="28"/>
        </w:rPr>
      </w:pPr>
    </w:p>
    <w:p w14:paraId="4C820B84">
      <w:pPr>
        <w:pStyle w:val="6"/>
        <w:spacing w:before="220"/>
        <w:ind w:firstLine="540"/>
        <w:jc w:val="both"/>
        <w:rPr>
          <w:rFonts w:ascii="Times New Roman" w:hAnsi="Times New Roman" w:cs="Times New Roman"/>
          <w:sz w:val="28"/>
          <w:szCs w:val="28"/>
        </w:rPr>
      </w:pPr>
    </w:p>
    <w:p w14:paraId="06C42752">
      <w:pPr>
        <w:pStyle w:val="6"/>
        <w:spacing w:before="220"/>
        <w:ind w:firstLine="540"/>
        <w:jc w:val="both"/>
        <w:rPr>
          <w:rFonts w:ascii="Times New Roman" w:hAnsi="Times New Roman" w:cs="Times New Roman"/>
          <w:sz w:val="28"/>
          <w:szCs w:val="28"/>
        </w:rPr>
      </w:pPr>
    </w:p>
    <w:p w14:paraId="1700048B">
      <w:pPr>
        <w:pStyle w:val="6"/>
        <w:ind w:firstLine="540"/>
        <w:jc w:val="both"/>
        <w:rPr>
          <w:rFonts w:ascii="Times New Roman" w:hAnsi="Times New Roman" w:cs="Times New Roman"/>
          <w:sz w:val="28"/>
          <w:szCs w:val="28"/>
        </w:rPr>
      </w:pPr>
    </w:p>
    <w:p w14:paraId="06644B12">
      <w:pPr>
        <w:pStyle w:val="2"/>
        <w:shd w:val="clear" w:color="auto" w:fill="FFFFFF"/>
        <w:spacing w:before="0" w:beforeAutospacing="0" w:after="255" w:afterAutospacing="0" w:line="270" w:lineRule="atLeast"/>
        <w:jc w:val="both"/>
        <w:rPr>
          <w:b w:val="0"/>
          <w:sz w:val="28"/>
          <w:szCs w:val="28"/>
        </w:rPr>
      </w:pPr>
    </w:p>
    <w:p w14:paraId="58057B78">
      <w:pPr>
        <w:pStyle w:val="2"/>
        <w:shd w:val="clear" w:color="auto" w:fill="FFFFFF"/>
        <w:spacing w:before="0" w:beforeAutospacing="0" w:after="255" w:afterAutospacing="0" w:line="270" w:lineRule="atLeast"/>
        <w:jc w:val="both"/>
        <w:rPr>
          <w:b w:val="0"/>
          <w:sz w:val="28"/>
          <w:szCs w:val="28"/>
        </w:rPr>
      </w:pPr>
    </w:p>
    <w:p w14:paraId="46DC2800">
      <w:pPr>
        <w:pStyle w:val="2"/>
        <w:shd w:val="clear" w:color="auto" w:fill="FFFFFF"/>
        <w:spacing w:before="0" w:beforeAutospacing="0" w:after="255" w:afterAutospacing="0" w:line="270" w:lineRule="atLeast"/>
        <w:jc w:val="both"/>
        <w:rPr>
          <w:b w:val="0"/>
          <w:sz w:val="28"/>
          <w:szCs w:val="28"/>
        </w:rPr>
      </w:pPr>
    </w:p>
    <w:p w14:paraId="5625058B">
      <w:pPr>
        <w:pStyle w:val="2"/>
        <w:shd w:val="clear" w:color="auto" w:fill="FFFFFF"/>
        <w:spacing w:before="0" w:beforeAutospacing="0" w:after="255" w:afterAutospacing="0" w:line="270" w:lineRule="atLeast"/>
        <w:jc w:val="both"/>
        <w:rPr>
          <w:b w:val="0"/>
          <w:sz w:val="28"/>
          <w:szCs w:val="28"/>
        </w:rPr>
      </w:pPr>
    </w:p>
    <w:p w14:paraId="4D486D64">
      <w:pPr>
        <w:pStyle w:val="2"/>
        <w:shd w:val="clear" w:color="auto" w:fill="FFFFFF"/>
        <w:spacing w:before="0" w:beforeAutospacing="0" w:after="255" w:afterAutospacing="0" w:line="270" w:lineRule="atLeast"/>
        <w:ind w:left="720"/>
        <w:jc w:val="both"/>
        <w:rPr>
          <w:b w:val="0"/>
          <w:sz w:val="28"/>
          <w:szCs w:val="28"/>
        </w:rPr>
      </w:pPr>
    </w:p>
    <w:p w14:paraId="1E7751AB">
      <w:pPr>
        <w:pStyle w:val="2"/>
        <w:shd w:val="clear" w:color="auto" w:fill="FFFFFF"/>
        <w:spacing w:before="0" w:beforeAutospacing="0" w:after="255" w:afterAutospacing="0" w:line="270" w:lineRule="atLeast"/>
        <w:ind w:left="720"/>
        <w:jc w:val="both"/>
        <w:rPr>
          <w:b w:val="0"/>
          <w:sz w:val="28"/>
          <w:szCs w:val="28"/>
        </w:rPr>
      </w:pPr>
    </w:p>
    <w:p w14:paraId="57A3F175">
      <w:pPr>
        <w:pStyle w:val="2"/>
        <w:shd w:val="clear" w:color="auto" w:fill="FFFFFF"/>
        <w:spacing w:before="0" w:beforeAutospacing="0" w:after="255" w:afterAutospacing="0" w:line="270" w:lineRule="atLeast"/>
        <w:ind w:left="720"/>
        <w:jc w:val="both"/>
        <w:rPr>
          <w:b w:val="0"/>
          <w:sz w:val="28"/>
          <w:szCs w:val="28"/>
        </w:rPr>
      </w:pPr>
    </w:p>
    <w:p w14:paraId="2789ECFF">
      <w:pPr>
        <w:spacing w:after="0" w:line="240" w:lineRule="auto"/>
        <w:jc w:val="center"/>
        <w:rPr>
          <w:rFonts w:ascii="Times New Roman" w:hAnsi="Times New Roman" w:cs="Times New Roman"/>
          <w:sz w:val="28"/>
          <w:szCs w:val="28"/>
        </w:rPr>
      </w:pPr>
    </w:p>
    <w:p w14:paraId="0EC2321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43D07"/>
    <w:multiLevelType w:val="multilevel"/>
    <w:tmpl w:val="3D743D0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29"/>
    <w:rsid w:val="00007889"/>
    <w:rsid w:val="000267B7"/>
    <w:rsid w:val="000D620C"/>
    <w:rsid w:val="000E133B"/>
    <w:rsid w:val="0011781F"/>
    <w:rsid w:val="001D5D29"/>
    <w:rsid w:val="003A6D32"/>
    <w:rsid w:val="004B7371"/>
    <w:rsid w:val="00784ECB"/>
    <w:rsid w:val="00881196"/>
    <w:rsid w:val="008E1AF8"/>
    <w:rsid w:val="00912842"/>
    <w:rsid w:val="00B54ABB"/>
    <w:rsid w:val="00B73669"/>
    <w:rsid w:val="00BA04A9"/>
    <w:rsid w:val="613749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3"/>
    <w:basedOn w:val="1"/>
    <w:link w:val="5"/>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5">
    <w:name w:val="Заголовок 3 Знак"/>
    <w:basedOn w:val="3"/>
    <w:link w:val="2"/>
    <w:qFormat/>
    <w:uiPriority w:val="9"/>
    <w:rPr>
      <w:rFonts w:ascii="Times New Roman" w:hAnsi="Times New Roman" w:eastAsia="Times New Roman" w:cs="Times New Roman"/>
      <w:b/>
      <w:bCs/>
      <w:sz w:val="27"/>
      <w:szCs w:val="27"/>
      <w:lang w:eastAsia="ru-RU"/>
    </w:rPr>
  </w:style>
  <w:style w:type="paragraph" w:customStyle="1" w:styleId="6">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8</Pages>
  <Words>1834</Words>
  <Characters>10457</Characters>
  <Lines>87</Lines>
  <Paragraphs>24</Paragraphs>
  <TotalTime>8</TotalTime>
  <ScaleCrop>false</ScaleCrop>
  <LinksUpToDate>false</LinksUpToDate>
  <CharactersWithSpaces>12267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2024-12-02T09:18:00Z</dcterms:created>
  <dc:creator>User</dc:creator>
  <cp:lastModifiedBy>Лариса Немыченк�</cp:lastModifiedBy>
  <cp:lastPrinted>2024-12-03T06:40:43Z</cp:lastPrinted>
  <dcterms:modified xsi:type="dcterms:W3CDTF">2024-12-03T06:42:19Z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5DF13CD96ABF48E2BD444122E89DE551_12</vt:lpwstr>
  </property>
</Properties>
</file>