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857" w:rsidRDefault="00EC6857" w:rsidP="00EC685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АДМИНИСТРАЦИЯ</w:t>
      </w:r>
    </w:p>
    <w:p w:rsidR="00EC6857" w:rsidRDefault="00EC6857" w:rsidP="00EC68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(исполнительно-распорядительный орган)</w:t>
      </w:r>
    </w:p>
    <w:p w:rsidR="00EC6857" w:rsidRDefault="00EC6857" w:rsidP="00EC68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сельского поселения «Деревня Песочня»</w:t>
      </w:r>
    </w:p>
    <w:p w:rsidR="00EC6857" w:rsidRDefault="00EC6857" w:rsidP="00EC6857">
      <w:pPr>
        <w:jc w:val="center"/>
        <w:rPr>
          <w:rFonts w:ascii="Times New Roman" w:hAnsi="Times New Roman" w:cs="Times New Roman"/>
          <w:b/>
          <w:sz w:val="32"/>
          <w:szCs w:val="32"/>
        </w:rPr>
      </w:pPr>
    </w:p>
    <w:p w:rsidR="00EC6857" w:rsidRDefault="00EC6857" w:rsidP="00EC6857">
      <w:pPr>
        <w:spacing w:after="0" w:line="240" w:lineRule="auto"/>
        <w:jc w:val="center"/>
        <w:rPr>
          <w:rFonts w:ascii="Times New Roman" w:hAnsi="Times New Roman" w:cs="Times New Roman"/>
          <w:sz w:val="28"/>
          <w:szCs w:val="28"/>
        </w:rPr>
      </w:pPr>
      <w:r>
        <w:rPr>
          <w:rFonts w:ascii="Times New Roman" w:hAnsi="Times New Roman" w:cs="Times New Roman"/>
          <w:sz w:val="32"/>
          <w:szCs w:val="32"/>
        </w:rPr>
        <w:t>ПОСТАНОВЛЕНИЕ</w:t>
      </w:r>
      <w:r>
        <w:rPr>
          <w:rFonts w:ascii="Times New Roman" w:hAnsi="Times New Roman" w:cs="Times New Roman"/>
          <w:sz w:val="28"/>
          <w:szCs w:val="28"/>
        </w:rPr>
        <w:t xml:space="preserve"> </w:t>
      </w:r>
    </w:p>
    <w:p w:rsidR="00EC6857" w:rsidRDefault="00EC6857" w:rsidP="00EC6857">
      <w:pPr>
        <w:spacing w:after="0" w:line="240" w:lineRule="auto"/>
        <w:jc w:val="center"/>
        <w:rPr>
          <w:rFonts w:ascii="Times New Roman" w:hAnsi="Times New Roman" w:cs="Times New Roman"/>
          <w:b/>
          <w:sz w:val="32"/>
          <w:szCs w:val="32"/>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д.Песочня</w:t>
      </w:r>
      <w:proofErr w:type="spellEnd"/>
    </w:p>
    <w:p w:rsidR="00EC6857" w:rsidRDefault="00EC6857" w:rsidP="00EC6857">
      <w:pPr>
        <w:jc w:val="center"/>
        <w:rPr>
          <w:rFonts w:ascii="Times New Roman" w:hAnsi="Times New Roman" w:cs="Times New Roman"/>
          <w:sz w:val="28"/>
          <w:szCs w:val="28"/>
        </w:rPr>
      </w:pPr>
    </w:p>
    <w:p w:rsidR="00EC6857" w:rsidRDefault="00EC6857" w:rsidP="00EC6857">
      <w:pPr>
        <w:jc w:val="both"/>
        <w:rPr>
          <w:rFonts w:ascii="Times New Roman" w:hAnsi="Times New Roman" w:cs="Times New Roman"/>
          <w:sz w:val="28"/>
          <w:szCs w:val="28"/>
        </w:rPr>
      </w:pPr>
      <w:r>
        <w:rPr>
          <w:rFonts w:ascii="Times New Roman" w:hAnsi="Times New Roman" w:cs="Times New Roman"/>
          <w:sz w:val="28"/>
          <w:szCs w:val="28"/>
        </w:rPr>
        <w:t>от «03» декабря   2024 года                                                                      № 40</w:t>
      </w:r>
    </w:p>
    <w:p w:rsidR="00EC6857" w:rsidRDefault="00EC6857" w:rsidP="00EC6857">
      <w:pPr>
        <w:jc w:val="both"/>
        <w:rPr>
          <w:rFonts w:ascii="Times New Roman" w:hAnsi="Times New Roman" w:cs="Times New Roman"/>
          <w:sz w:val="28"/>
          <w:szCs w:val="28"/>
        </w:rPr>
      </w:pPr>
    </w:p>
    <w:p w:rsidR="00EC6857" w:rsidRDefault="00EC6857" w:rsidP="00EC685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Регламента реализации </w:t>
      </w:r>
    </w:p>
    <w:p w:rsidR="00EC6857" w:rsidRDefault="00EC6857" w:rsidP="00EC6857">
      <w:pPr>
        <w:spacing w:after="0" w:line="240" w:lineRule="auto"/>
        <w:rPr>
          <w:rFonts w:ascii="Times New Roman" w:hAnsi="Times New Roman" w:cs="Times New Roman"/>
          <w:b/>
          <w:sz w:val="28"/>
          <w:szCs w:val="28"/>
        </w:rPr>
      </w:pPr>
      <w:r>
        <w:rPr>
          <w:rFonts w:ascii="Times New Roman" w:hAnsi="Times New Roman" w:cs="Times New Roman"/>
          <w:b/>
          <w:sz w:val="28"/>
          <w:szCs w:val="28"/>
        </w:rPr>
        <w:t>полномочий администратора доходов</w:t>
      </w:r>
    </w:p>
    <w:p w:rsidR="00EC6857" w:rsidRDefault="00EC6857" w:rsidP="00EC6857">
      <w:pPr>
        <w:spacing w:after="0" w:line="240" w:lineRule="auto"/>
        <w:rPr>
          <w:rFonts w:ascii="Times New Roman" w:hAnsi="Times New Roman" w:cs="Times New Roman"/>
          <w:b/>
          <w:sz w:val="28"/>
          <w:szCs w:val="28"/>
        </w:rPr>
      </w:pPr>
      <w:r>
        <w:rPr>
          <w:rFonts w:ascii="Times New Roman" w:hAnsi="Times New Roman" w:cs="Times New Roman"/>
          <w:b/>
          <w:sz w:val="28"/>
          <w:szCs w:val="28"/>
        </w:rPr>
        <w:t>бюджета по взысканию дебиторской</w:t>
      </w:r>
    </w:p>
    <w:p w:rsidR="00EC6857" w:rsidRDefault="00EC6857" w:rsidP="00EC685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задолженности по платежам в бюджет, </w:t>
      </w:r>
    </w:p>
    <w:p w:rsidR="00EC6857" w:rsidRDefault="00EC6857" w:rsidP="00EC685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пеням и штрафам по ним </w:t>
      </w:r>
    </w:p>
    <w:p w:rsidR="00EC6857" w:rsidRDefault="00EC6857" w:rsidP="00EC6857">
      <w:pPr>
        <w:jc w:val="both"/>
        <w:rPr>
          <w:rFonts w:ascii="Times New Roman" w:hAnsi="Times New Roman" w:cs="Times New Roman"/>
          <w:sz w:val="28"/>
          <w:szCs w:val="28"/>
        </w:rPr>
      </w:pPr>
    </w:p>
    <w:p w:rsidR="00EC6857" w:rsidRDefault="00EC6857" w:rsidP="00EC68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пунктом 2 статьи 160.1 Бюджетного кодекса Российской Федерации,</w:t>
      </w:r>
      <w:r>
        <w:rPr>
          <w:sz w:val="24"/>
          <w:szCs w:val="24"/>
        </w:rPr>
        <w:t xml:space="preserve"> </w:t>
      </w:r>
      <w:r>
        <w:rPr>
          <w:rFonts w:ascii="Times New Roman" w:hAnsi="Times New Roman" w:cs="Times New Roman"/>
          <w:sz w:val="28"/>
          <w:szCs w:val="28"/>
        </w:rPr>
        <w:t xml:space="preserve">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Уставом сельского поселения «Деревня Песочня», администрация сельского поселения «Деревня Песочня»  </w:t>
      </w:r>
    </w:p>
    <w:p w:rsidR="00EC6857" w:rsidRDefault="00EC6857" w:rsidP="00EC68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EC6857" w:rsidRDefault="00EC6857" w:rsidP="00EC68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«Деревня Песочня» согласно приложению к настоящему постановлению.   </w:t>
      </w:r>
    </w:p>
    <w:p w:rsidR="00EC6857" w:rsidRDefault="00EC6857" w:rsidP="00EC68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со дня его подписания.</w:t>
      </w:r>
    </w:p>
    <w:p w:rsidR="00EC6857" w:rsidRDefault="00EC6857" w:rsidP="00EC6857">
      <w:pPr>
        <w:spacing w:line="240" w:lineRule="auto"/>
        <w:jc w:val="both"/>
        <w:rPr>
          <w:rFonts w:ascii="Times New Roman" w:hAnsi="Times New Roman" w:cs="Times New Roman"/>
          <w:sz w:val="28"/>
          <w:szCs w:val="28"/>
        </w:rPr>
      </w:pPr>
    </w:p>
    <w:p w:rsidR="00EC6857" w:rsidRDefault="00EC6857" w:rsidP="00EC6857">
      <w:pPr>
        <w:spacing w:line="240" w:lineRule="auto"/>
        <w:jc w:val="both"/>
        <w:rPr>
          <w:rFonts w:ascii="Times New Roman" w:hAnsi="Times New Roman" w:cs="Times New Roman"/>
          <w:sz w:val="28"/>
          <w:szCs w:val="28"/>
        </w:rPr>
      </w:pPr>
    </w:p>
    <w:p w:rsidR="00EC6857" w:rsidRDefault="00EC6857" w:rsidP="00EC68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EC6857" w:rsidRDefault="00EC6857" w:rsidP="00EC68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В.П.Кондратюк</w:t>
      </w:r>
      <w:proofErr w:type="spellEnd"/>
    </w:p>
    <w:p w:rsidR="00EC6857" w:rsidRDefault="00EC6857" w:rsidP="00EC6857">
      <w:pPr>
        <w:spacing w:after="0" w:line="240" w:lineRule="auto"/>
        <w:jc w:val="both"/>
        <w:rPr>
          <w:rFonts w:ascii="Times New Roman" w:hAnsi="Times New Roman" w:cs="Times New Roman"/>
          <w:sz w:val="28"/>
          <w:szCs w:val="28"/>
        </w:rPr>
      </w:pPr>
    </w:p>
    <w:p w:rsidR="00EC6857" w:rsidRDefault="00EC6857" w:rsidP="00EC6857">
      <w:pPr>
        <w:spacing w:after="0" w:line="240" w:lineRule="auto"/>
        <w:jc w:val="both"/>
        <w:rPr>
          <w:rFonts w:ascii="Times New Roman" w:hAnsi="Times New Roman" w:cs="Times New Roman"/>
          <w:sz w:val="28"/>
          <w:szCs w:val="28"/>
        </w:rPr>
      </w:pPr>
    </w:p>
    <w:p w:rsidR="00EC6857" w:rsidRDefault="00EC6857" w:rsidP="00EC6857">
      <w:pPr>
        <w:spacing w:after="0" w:line="240" w:lineRule="auto"/>
        <w:jc w:val="both"/>
        <w:rPr>
          <w:rFonts w:ascii="Times New Roman" w:hAnsi="Times New Roman" w:cs="Times New Roman"/>
          <w:sz w:val="28"/>
          <w:szCs w:val="28"/>
        </w:rPr>
      </w:pPr>
    </w:p>
    <w:p w:rsidR="00EC6857" w:rsidRDefault="00EC6857" w:rsidP="00EC6857">
      <w:pPr>
        <w:spacing w:after="0" w:line="240" w:lineRule="auto"/>
        <w:jc w:val="both"/>
        <w:rPr>
          <w:rFonts w:ascii="Times New Roman" w:hAnsi="Times New Roman" w:cs="Times New Roman"/>
          <w:sz w:val="28"/>
          <w:szCs w:val="28"/>
        </w:rPr>
      </w:pPr>
    </w:p>
    <w:p w:rsidR="00EC6857" w:rsidRDefault="00EC6857" w:rsidP="00EC6857">
      <w:pPr>
        <w:spacing w:after="0" w:line="240" w:lineRule="auto"/>
        <w:jc w:val="both"/>
        <w:rPr>
          <w:rFonts w:ascii="Times New Roman" w:hAnsi="Times New Roman" w:cs="Times New Roman"/>
          <w:sz w:val="28"/>
          <w:szCs w:val="28"/>
        </w:rPr>
      </w:pPr>
    </w:p>
    <w:p w:rsidR="00EC6857" w:rsidRDefault="00EC6857" w:rsidP="00EC6857">
      <w:pPr>
        <w:spacing w:after="0" w:line="240" w:lineRule="auto"/>
        <w:jc w:val="both"/>
        <w:rPr>
          <w:rFonts w:ascii="Times New Roman" w:hAnsi="Times New Roman" w:cs="Times New Roman"/>
          <w:sz w:val="28"/>
          <w:szCs w:val="28"/>
        </w:rPr>
      </w:pPr>
    </w:p>
    <w:p w:rsidR="00EC6857" w:rsidRDefault="00EC6857" w:rsidP="00EC68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C6857" w:rsidRDefault="00EC6857" w:rsidP="00EC68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EC6857" w:rsidRDefault="00EC6857" w:rsidP="00EC68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«Деревня Песочня»</w:t>
      </w:r>
    </w:p>
    <w:p w:rsidR="00EC6857" w:rsidRDefault="00EC6857" w:rsidP="00EC68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03.12.2024 г.  № 40</w:t>
      </w:r>
    </w:p>
    <w:p w:rsidR="00EC6857" w:rsidRDefault="00EC6857" w:rsidP="00EC6857">
      <w:pPr>
        <w:spacing w:after="0" w:line="240" w:lineRule="auto"/>
        <w:jc w:val="right"/>
        <w:rPr>
          <w:rFonts w:ascii="Times New Roman" w:hAnsi="Times New Roman" w:cs="Times New Roman"/>
          <w:sz w:val="28"/>
          <w:szCs w:val="28"/>
        </w:rPr>
      </w:pPr>
    </w:p>
    <w:p w:rsidR="00EC6857" w:rsidRDefault="00EC6857" w:rsidP="00EC6857">
      <w:pPr>
        <w:pStyle w:val="3"/>
        <w:shd w:val="clear" w:color="auto" w:fill="FFFFFF"/>
        <w:spacing w:before="0" w:beforeAutospacing="0" w:after="255" w:afterAutospacing="0" w:line="270" w:lineRule="atLeast"/>
        <w:jc w:val="center"/>
        <w:rPr>
          <w:sz w:val="28"/>
          <w:szCs w:val="28"/>
        </w:rPr>
      </w:pPr>
      <w:r>
        <w:rPr>
          <w:sz w:val="28"/>
          <w:szCs w:val="28"/>
        </w:rPr>
        <w:t>Регламент</w:t>
      </w:r>
      <w:r>
        <w:rPr>
          <w:sz w:val="28"/>
          <w:szCs w:val="28"/>
        </w:rPr>
        <w:br/>
        <w:t xml:space="preserve">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«Деревня Песочня» </w:t>
      </w:r>
    </w:p>
    <w:p w:rsidR="00EC6857" w:rsidRDefault="00EC6857" w:rsidP="00EC6857">
      <w:pPr>
        <w:pStyle w:val="3"/>
        <w:numPr>
          <w:ilvl w:val="0"/>
          <w:numId w:val="1"/>
        </w:numPr>
        <w:shd w:val="clear" w:color="auto" w:fill="FFFFFF"/>
        <w:spacing w:before="0" w:beforeAutospacing="0" w:after="255" w:afterAutospacing="0" w:line="270" w:lineRule="atLeast"/>
        <w:jc w:val="center"/>
        <w:rPr>
          <w:sz w:val="28"/>
          <w:szCs w:val="28"/>
        </w:rPr>
      </w:pPr>
      <w:r>
        <w:rPr>
          <w:sz w:val="28"/>
          <w:szCs w:val="28"/>
        </w:rPr>
        <w:t>Общие положения</w:t>
      </w:r>
    </w:p>
    <w:p w:rsidR="00EC6857" w:rsidRDefault="00EC6857" w:rsidP="00EC6857">
      <w:pPr>
        <w:pStyle w:val="3"/>
        <w:shd w:val="clear" w:color="auto" w:fill="FFFFFF"/>
        <w:spacing w:before="0" w:beforeAutospacing="0" w:after="255" w:afterAutospacing="0" w:line="270" w:lineRule="atLeast"/>
        <w:jc w:val="both"/>
        <w:rPr>
          <w:b w:val="0"/>
          <w:sz w:val="28"/>
          <w:szCs w:val="28"/>
        </w:rPr>
      </w:pPr>
      <w:r>
        <w:rPr>
          <w:b w:val="0"/>
          <w:sz w:val="28"/>
          <w:szCs w:val="28"/>
        </w:rPr>
        <w:t xml:space="preserve">      1. Настоящий Регламент устанавливает порядок реализации полномочий администратора доходов бюджета сельского поселения «Деревня Песочня» по взысканию дебиторской задолженности по платежам в бюджет, пеням и штрафам по ним в администрации сельского поселения «Деревня Песочня» (далее по тексту - Администрация), осуществляющего полномочия администратора доходов бюджета сельского поселения «Деревня Песочня».</w:t>
      </w:r>
    </w:p>
    <w:p w:rsidR="00EC6857" w:rsidRDefault="00EC6857" w:rsidP="00EC6857">
      <w:pPr>
        <w:pStyle w:val="3"/>
        <w:shd w:val="clear" w:color="auto" w:fill="FFFFFF"/>
        <w:spacing w:before="0" w:beforeAutospacing="0" w:after="255" w:afterAutospacing="0" w:line="270" w:lineRule="atLeast"/>
        <w:jc w:val="both"/>
        <w:rPr>
          <w:b w:val="0"/>
          <w:sz w:val="28"/>
          <w:szCs w:val="28"/>
        </w:rPr>
      </w:pPr>
      <w:r>
        <w:rPr>
          <w:b w:val="0"/>
          <w:sz w:val="28"/>
          <w:szCs w:val="28"/>
        </w:rPr>
        <w:t xml:space="preserve">     2. Регламент разработан в целях реализации мер, направленных на улучшение качества администрирования доходов бюджета сельского поселения «Деревня Песочня» (далее по тексту – сельское поселение), сокращения просроченной дебиторской задолженности и принятия своевременных мер по ее взысканию, а также усиление контроля за поступлением доходов бюджет сельского поселения.</w:t>
      </w:r>
    </w:p>
    <w:p w:rsidR="00EC6857" w:rsidRDefault="00EC6857" w:rsidP="00EC6857">
      <w:pPr>
        <w:pStyle w:val="3"/>
        <w:shd w:val="clear" w:color="auto" w:fill="FFFFFF"/>
        <w:spacing w:before="0" w:beforeAutospacing="0" w:after="255" w:afterAutospacing="0" w:line="270" w:lineRule="atLeast"/>
        <w:jc w:val="center"/>
        <w:rPr>
          <w:sz w:val="28"/>
          <w:szCs w:val="28"/>
        </w:rPr>
      </w:pPr>
      <w:r>
        <w:rPr>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C6857" w:rsidRDefault="00EC6857" w:rsidP="00EC68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Контроль за правильностью исчисления, полнотой и своевременностью осуществления платежей в бюджет сельского поселения, пеням и штрафам по ним осуществляет Администрация и включает в себя контроль:</w:t>
      </w:r>
    </w:p>
    <w:p w:rsidR="00EC6857" w:rsidRDefault="00EC6857" w:rsidP="00EC68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 фактическим зачислением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w:t>
      </w:r>
    </w:p>
    <w:p w:rsidR="00EC6857" w:rsidRDefault="00EC6857" w:rsidP="00EC68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за погашением (квитированием) начислений соответствующими платежами, являющимися источниками формирования доходов бюджета сельского поселения, за исключением платежей, являющихся источниками формирования доходов бюджетной системы Российской Федерации, информация, необходимая для уплаты которых, включая подлежащую уплате </w:t>
      </w:r>
      <w:r>
        <w:rPr>
          <w:rFonts w:ascii="Times New Roman" w:hAnsi="Times New Roman" w:cs="Times New Roman"/>
          <w:sz w:val="28"/>
          <w:szCs w:val="28"/>
        </w:rPr>
        <w:lastRenderedPageBreak/>
        <w:t>сумму, не размещается в Государственной информационной системе о государственных и муниципальных платежах (далее по тексту –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w:t>
      </w:r>
    </w:p>
    <w:p w:rsidR="00EC6857" w:rsidRDefault="00EC6857" w:rsidP="00EC6857">
      <w:pPr>
        <w:pStyle w:val="ConsPlusNormal"/>
        <w:spacing w:before="220" w:after="240"/>
        <w:ind w:firstLine="540"/>
        <w:jc w:val="both"/>
        <w:rPr>
          <w:rFonts w:ascii="Times New Roman" w:hAnsi="Times New Roman" w:cs="Times New Roman"/>
          <w:sz w:val="28"/>
          <w:szCs w:val="28"/>
        </w:rPr>
      </w:pPr>
      <w:r>
        <w:rPr>
          <w:rFonts w:ascii="Times New Roman" w:hAnsi="Times New Roman" w:cs="Times New Roman"/>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сельского поселения, а также за начислением процентов за предоставленную отсрочку или рассрочку и пеней (штрафов) за просрочку уплаты платежей в бюджет сельского поселения в порядке и случаях, предусмотренных законодательством Российской Федерации;</w:t>
      </w:r>
    </w:p>
    <w:p w:rsidR="00EC6857" w:rsidRDefault="00EC6857" w:rsidP="00EC6857">
      <w:pPr>
        <w:spacing w:after="240"/>
        <w:jc w:val="both"/>
        <w:rPr>
          <w:rFonts w:ascii="Times New Roman" w:hAnsi="Times New Roman" w:cs="Times New Roman"/>
          <w:sz w:val="28"/>
          <w:szCs w:val="28"/>
        </w:rPr>
      </w:pPr>
      <w:r>
        <w:rPr>
          <w:rFonts w:ascii="Times New Roman" w:hAnsi="Times New Roman" w:cs="Times New Roman"/>
          <w:sz w:val="28"/>
          <w:szCs w:val="28"/>
        </w:rPr>
        <w:t xml:space="preserve">       - за своевременным начислением неустойки (штрафов, пеней) в момент возникновения права их требования;</w:t>
      </w:r>
    </w:p>
    <w:p w:rsidR="00EC6857" w:rsidRDefault="00EC6857" w:rsidP="00EC68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сотрудником, осуществляющим ведение бюджетного учета. </w:t>
      </w:r>
    </w:p>
    <w:p w:rsidR="00EC6857" w:rsidRDefault="00EC6857" w:rsidP="00EC68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Проведение инвентаризации расчетов с должниками, включая сверку данных по доходам бюджета сельского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EC6857" w:rsidRDefault="00EC6857" w:rsidP="00EC68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C6857" w:rsidRDefault="00EC6857" w:rsidP="00EC68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наличия сведений о взыскании с должника денежных средств в рамках исполнительного производства;</w:t>
      </w:r>
    </w:p>
    <w:p w:rsidR="00EC6857" w:rsidRDefault="00EC6857" w:rsidP="00EC68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наличия сведений о возбуждении в отношении должника дела о банкротстве.</w:t>
      </w:r>
    </w:p>
    <w:p w:rsidR="00EC6857" w:rsidRDefault="00EC6857" w:rsidP="00EC6857">
      <w:pPr>
        <w:pStyle w:val="ConsPlusNormal"/>
        <w:spacing w:before="220"/>
        <w:ind w:firstLine="540"/>
        <w:jc w:val="both"/>
        <w:rPr>
          <w:rFonts w:ascii="Times New Roman" w:hAnsi="Times New Roman" w:cs="Times New Roman"/>
          <w:sz w:val="28"/>
          <w:szCs w:val="28"/>
        </w:rPr>
      </w:pPr>
    </w:p>
    <w:p w:rsidR="00EC6857" w:rsidRDefault="00EC6857" w:rsidP="00EC6857">
      <w:pPr>
        <w:pStyle w:val="3"/>
        <w:shd w:val="clear" w:color="auto" w:fill="FFFFFF"/>
        <w:spacing w:before="0" w:beforeAutospacing="0" w:after="255" w:afterAutospacing="0" w:line="270" w:lineRule="atLeast"/>
        <w:jc w:val="center"/>
        <w:rPr>
          <w:sz w:val="28"/>
          <w:szCs w:val="28"/>
        </w:rPr>
      </w:pPr>
      <w:r>
        <w:rPr>
          <w:sz w:val="28"/>
          <w:szCs w:val="28"/>
        </w:rPr>
        <w:t xml:space="preserve">3. Мероприятия по урегулированию дебиторской задолженности по доходам в досудебном порядке </w:t>
      </w:r>
    </w:p>
    <w:p w:rsidR="00EC6857" w:rsidRDefault="00EC6857" w:rsidP="00EC6857">
      <w:pPr>
        <w:pStyle w:val="3"/>
        <w:shd w:val="clear" w:color="auto" w:fill="FFFFFF"/>
        <w:spacing w:before="0" w:beforeAutospacing="0" w:after="255" w:afterAutospacing="0" w:line="270" w:lineRule="atLeast"/>
        <w:jc w:val="both"/>
        <w:rPr>
          <w:b w:val="0"/>
          <w:sz w:val="28"/>
          <w:szCs w:val="28"/>
        </w:rPr>
      </w:pPr>
      <w:r>
        <w:rPr>
          <w:b w:val="0"/>
          <w:sz w:val="28"/>
          <w:szCs w:val="28"/>
        </w:rPr>
        <w:t xml:space="preserve">     3.1. В целях урегулирования в досудебном порядке дебиторской задолженности по доходам (со дня истечения срока уплаты соответствующего </w:t>
      </w:r>
      <w:r>
        <w:rPr>
          <w:b w:val="0"/>
          <w:sz w:val="28"/>
          <w:szCs w:val="28"/>
        </w:rPr>
        <w:lastRenderedPageBreak/>
        <w:t>платежа в бюджет сельского поселения (пеней, штрафов) до начала работы по их принудительному взысканию) осуществляются следующие мероприятия:</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1) направление требования должнику о погашении задолженности;</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2) направление претензии должнику о погашении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3.2. Администрация при выявлении в ходе контроля за поступлением доходов в бюджет сельского поселения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а) производит расчет задолженности;</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б) направляет должнику требование (претензию) о погашении задолженности в пятнадцатидневный срок со дня его </w:t>
      </w:r>
      <w:proofErr w:type="gramStart"/>
      <w:r>
        <w:rPr>
          <w:rFonts w:ascii="Times New Roman" w:hAnsi="Times New Roman" w:cs="Times New Roman"/>
          <w:sz w:val="28"/>
          <w:szCs w:val="28"/>
        </w:rPr>
        <w:t>получения  с</w:t>
      </w:r>
      <w:proofErr w:type="gramEnd"/>
      <w:r>
        <w:rPr>
          <w:rFonts w:ascii="Times New Roman" w:hAnsi="Times New Roman" w:cs="Times New Roman"/>
          <w:sz w:val="28"/>
          <w:szCs w:val="28"/>
        </w:rPr>
        <w:t xml:space="preserve"> приложением расчета задолженности.</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позволяющим подтвердить отправку и получение должником корреспонденции или договором (муниципальным контрактом, соглашением).</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3.4. В требовании (претензии) указываются:</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должника, адрес;</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описание допущенного должником нарушения обязательств;</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 указание на меры юридической ответственности за нарушение договорных обязательств в соответствии с договором (муниципальным </w:t>
      </w:r>
      <w:r>
        <w:rPr>
          <w:rFonts w:ascii="Times New Roman" w:hAnsi="Times New Roman" w:cs="Times New Roman"/>
          <w:sz w:val="28"/>
          <w:szCs w:val="28"/>
        </w:rPr>
        <w:lastRenderedPageBreak/>
        <w:t>контрактом, соглашением) и законом;</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 ссылки на положения договора (муниципального контракта, соглашения), Гражданского </w:t>
      </w:r>
      <w:hyperlink r:id="rId5" w:history="1">
        <w:r>
          <w:rPr>
            <w:rStyle w:val="a3"/>
            <w:rFonts w:ascii="Times New Roman" w:hAnsi="Times New Roman" w:cs="Times New Roman"/>
            <w:sz w:val="28"/>
            <w:szCs w:val="28"/>
          </w:rPr>
          <w:t>кодекса</w:t>
        </w:r>
      </w:hyperlink>
      <w:r>
        <w:rPr>
          <w:rFonts w:ascii="Times New Roman" w:hAnsi="Times New Roman" w:cs="Times New Roman"/>
          <w:sz w:val="28"/>
          <w:szCs w:val="28"/>
        </w:rPr>
        <w:t xml:space="preserve"> РФ, другие нормативные акты, которые нарушены должником;</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срок для добровольного перечисления просроченной задолженности (не менее тридцати календарных дней со дня получения должником претензии, если иной срок не установлен договором (муниципальным контрактом, соглашением) или действующим законодательством);</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предложение о расторжении договора (муниципального контракта, соглашения) (в случае необходимости);</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дату, номер, подпись руководителя администрации сельского поселения;</w:t>
      </w:r>
    </w:p>
    <w:p w:rsidR="00EC6857" w:rsidRDefault="00EC6857" w:rsidP="00EC6857">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информация об ответственном исполнителе, подготовившим требование (претензию) о погашении задолженности (фамилия, имя, отчество контактный телефон).</w:t>
      </w:r>
    </w:p>
    <w:p w:rsidR="00EC6857" w:rsidRDefault="00EC6857" w:rsidP="00EC6857">
      <w:pPr>
        <w:spacing w:after="240"/>
        <w:ind w:firstLine="708"/>
        <w:jc w:val="both"/>
        <w:rPr>
          <w:rFonts w:ascii="Times New Roman" w:hAnsi="Times New Roman" w:cs="Times New Roman"/>
          <w:sz w:val="28"/>
          <w:szCs w:val="28"/>
        </w:rPr>
      </w:pPr>
      <w:r>
        <w:rPr>
          <w:rFonts w:ascii="Times New Roman" w:hAnsi="Times New Roman" w:cs="Times New Roman"/>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EC6857" w:rsidRDefault="00EC6857" w:rsidP="00EC68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 В случае неисполнения должником требований администратора доходов по денежным обязательствам в течение 30 дней с даты получения соответствующей претензии (уведомления) принимается решение об обращении в суд.</w:t>
      </w:r>
    </w:p>
    <w:p w:rsidR="00EC6857" w:rsidRDefault="00EC6857" w:rsidP="00EC6857">
      <w:pPr>
        <w:pStyle w:val="ConsPlusNormal"/>
        <w:spacing w:before="220"/>
        <w:ind w:firstLine="540"/>
        <w:jc w:val="both"/>
        <w:rPr>
          <w:rFonts w:ascii="Times New Roman" w:hAnsi="Times New Roman" w:cs="Times New Roman"/>
          <w:sz w:val="28"/>
          <w:szCs w:val="28"/>
        </w:rPr>
      </w:pPr>
    </w:p>
    <w:p w:rsidR="00EC6857" w:rsidRDefault="00EC6857" w:rsidP="00EC6857">
      <w:pPr>
        <w:pStyle w:val="3"/>
        <w:shd w:val="clear" w:color="auto" w:fill="FFFFFF"/>
        <w:spacing w:before="0" w:beforeAutospacing="0" w:after="255" w:afterAutospacing="0"/>
        <w:jc w:val="center"/>
        <w:rPr>
          <w:sz w:val="28"/>
          <w:szCs w:val="28"/>
        </w:rPr>
      </w:pPr>
      <w:r>
        <w:rPr>
          <w:sz w:val="28"/>
          <w:szCs w:val="28"/>
        </w:rPr>
        <w:t>4. Мероприятия по принудительному взысканию дебиторской задолженности по доходам</w:t>
      </w:r>
    </w:p>
    <w:p w:rsidR="00EC6857" w:rsidRDefault="00EC6857" w:rsidP="00EC6857">
      <w:pPr>
        <w:spacing w:after="240" w:line="240" w:lineRule="auto"/>
        <w:jc w:val="both"/>
        <w:rPr>
          <w:rFonts w:ascii="Times New Roman" w:hAnsi="Times New Roman" w:cs="Times New Roman"/>
          <w:sz w:val="28"/>
        </w:rPr>
      </w:pPr>
      <w:r>
        <w:rPr>
          <w:rFonts w:ascii="Times New Roman" w:hAnsi="Times New Roman" w:cs="Times New Roman"/>
          <w:sz w:val="28"/>
        </w:rPr>
        <w:t xml:space="preserve">        4.</w:t>
      </w:r>
      <w:proofErr w:type="gramStart"/>
      <w:r>
        <w:rPr>
          <w:rFonts w:ascii="Times New Roman" w:hAnsi="Times New Roman" w:cs="Times New Roman"/>
          <w:sz w:val="28"/>
        </w:rPr>
        <w:t>1.При</w:t>
      </w:r>
      <w:proofErr w:type="gramEnd"/>
      <w:r>
        <w:rPr>
          <w:rFonts w:ascii="Times New Roman" w:hAnsi="Times New Roman" w:cs="Times New Roman"/>
          <w:sz w:val="28"/>
        </w:rPr>
        <w:t xml:space="preserve">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EC6857" w:rsidRDefault="00EC6857" w:rsidP="00EC6857">
      <w:pPr>
        <w:spacing w:after="240" w:line="240" w:lineRule="auto"/>
        <w:jc w:val="both"/>
        <w:rPr>
          <w:rFonts w:ascii="Times New Roman" w:hAnsi="Times New Roman" w:cs="Times New Roman"/>
          <w:sz w:val="28"/>
        </w:rPr>
      </w:pPr>
      <w:r>
        <w:rPr>
          <w:rFonts w:ascii="Times New Roman" w:hAnsi="Times New Roman" w:cs="Times New Roman"/>
          <w:sz w:val="28"/>
        </w:rPr>
        <w:t xml:space="preserve">        4.</w:t>
      </w:r>
      <w:proofErr w:type="gramStart"/>
      <w:r>
        <w:rPr>
          <w:rFonts w:ascii="Times New Roman" w:hAnsi="Times New Roman" w:cs="Times New Roman"/>
          <w:sz w:val="28"/>
        </w:rPr>
        <w:t>1.При</w:t>
      </w:r>
      <w:proofErr w:type="gramEnd"/>
      <w:r>
        <w:rPr>
          <w:rFonts w:ascii="Times New Roman" w:hAnsi="Times New Roman" w:cs="Times New Roman"/>
          <w:sz w:val="28"/>
        </w:rPr>
        <w:t xml:space="preserve">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EC6857" w:rsidRDefault="00EC6857" w:rsidP="00EC68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Администрации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EC6857" w:rsidRDefault="00EC6857" w:rsidP="00EC68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являющиеся основанием для начисления сумм, подлежащих уплате должником, со всеми приложениями к ним;</w:t>
      </w:r>
    </w:p>
    <w:p w:rsidR="00EC6857" w:rsidRDefault="00EC6857" w:rsidP="00EC68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(для юридических лиц);</w:t>
      </w:r>
    </w:p>
    <w:p w:rsidR="00EC6857" w:rsidRDefault="00EC6857" w:rsidP="00EC68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C6857" w:rsidRDefault="00EC6857" w:rsidP="00EC68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расчет платы с указанием сумм основного долга, пени, штрафных санкций;</w:t>
      </w:r>
    </w:p>
    <w:p w:rsidR="00EC6857" w:rsidRDefault="00EC6857" w:rsidP="00EC6857">
      <w:pPr>
        <w:spacing w:after="24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C6857" w:rsidRDefault="00EC6857" w:rsidP="00EC6857">
      <w:pPr>
        <w:spacing w:after="24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EC6857" w:rsidRDefault="00EC6857" w:rsidP="00EC6857">
      <w:pPr>
        <w:spacing w:after="24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EC6857" w:rsidRDefault="00EC6857" w:rsidP="00EC6857">
      <w:pPr>
        <w:spacing w:after="24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EC6857" w:rsidRDefault="00EC6857" w:rsidP="00EC6857">
      <w:pPr>
        <w:pStyle w:val="ConsPlusNormal"/>
        <w:adjustRightInd/>
        <w:spacing w:before="220"/>
        <w:jc w:val="center"/>
        <w:rPr>
          <w:rFonts w:ascii="Times New Roman" w:hAnsi="Times New Roman" w:cs="Times New Roman"/>
          <w:b/>
          <w:sz w:val="28"/>
          <w:szCs w:val="28"/>
        </w:rPr>
      </w:pPr>
      <w:r>
        <w:rPr>
          <w:rFonts w:ascii="Times New Roman" w:hAnsi="Times New Roman" w:cs="Times New Roman"/>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EC6857" w:rsidRDefault="00EC6857" w:rsidP="00EC6857">
      <w:pPr>
        <w:pStyle w:val="ConsPlusNormal"/>
        <w:adjustRightInd/>
        <w:spacing w:before="220"/>
        <w:jc w:val="center"/>
        <w:rPr>
          <w:rFonts w:ascii="Times New Roman" w:hAnsi="Times New Roman" w:cs="Times New Roman"/>
          <w:b/>
          <w:sz w:val="28"/>
          <w:szCs w:val="28"/>
        </w:rPr>
      </w:pPr>
    </w:p>
    <w:p w:rsidR="00EC6857" w:rsidRDefault="00EC6857" w:rsidP="00EC6857">
      <w:pPr>
        <w:pStyle w:val="ConsPlusNormal"/>
        <w:tabs>
          <w:tab w:val="left" w:pos="1276"/>
        </w:tabs>
        <w:adjustRightInd/>
        <w:spacing w:after="240"/>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1.На</w:t>
      </w:r>
      <w:proofErr w:type="gramEnd"/>
      <w:r>
        <w:rPr>
          <w:rFonts w:ascii="Times New Roman" w:hAnsi="Times New Roman" w:cs="Times New Roman"/>
          <w:sz w:val="28"/>
          <w:szCs w:val="28"/>
        </w:rPr>
        <w:t xml:space="preserve">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EC6857" w:rsidRDefault="00EC6857" w:rsidP="00EC6857">
      <w:pPr>
        <w:pStyle w:val="ConsPlusNormal"/>
        <w:tabs>
          <w:tab w:val="left" w:pos="1276"/>
        </w:tabs>
        <w:adjustRightInd/>
        <w:spacing w:after="240"/>
        <w:jc w:val="both"/>
        <w:rPr>
          <w:rFonts w:ascii="Times New Roman" w:hAnsi="Times New Roman" w:cs="Times New Roman"/>
          <w:sz w:val="28"/>
          <w:szCs w:val="28"/>
        </w:rPr>
      </w:pPr>
      <w:r>
        <w:rPr>
          <w:rFonts w:ascii="Times New Roman" w:hAnsi="Times New Roman" w:cs="Times New Roman"/>
          <w:sz w:val="28"/>
          <w:szCs w:val="28"/>
        </w:rPr>
        <w:lastRenderedPageBreak/>
        <w:t>-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EC6857" w:rsidRDefault="00EC6857" w:rsidP="00EC6857">
      <w:pPr>
        <w:pStyle w:val="ConsPlusNormal"/>
        <w:tabs>
          <w:tab w:val="left" w:pos="1276"/>
        </w:tabs>
        <w:adjustRightInd/>
        <w:spacing w:after="240"/>
        <w:jc w:val="both"/>
        <w:rPr>
          <w:rFonts w:ascii="Times New Roman" w:hAnsi="Times New Roman" w:cs="Times New Roman"/>
          <w:sz w:val="28"/>
          <w:szCs w:val="28"/>
        </w:rPr>
      </w:pPr>
      <w:r>
        <w:rPr>
          <w:rFonts w:ascii="Times New Roman" w:hAnsi="Times New Roman" w:cs="Times New Roman"/>
          <w:sz w:val="28"/>
          <w:szCs w:val="28"/>
        </w:rPr>
        <w:t>- проведение мониторинга эффективности взыскания просроченной дебиторской задолженности в рамках исполнительского производства.</w:t>
      </w:r>
    </w:p>
    <w:p w:rsidR="00EC6857" w:rsidRDefault="00EC6857" w:rsidP="00EC6857">
      <w:pPr>
        <w:pStyle w:val="ConsPlusNormal"/>
        <w:tabs>
          <w:tab w:val="left" w:pos="1276"/>
        </w:tabs>
        <w:adjustRightInd/>
        <w:jc w:val="both"/>
        <w:rPr>
          <w:rFonts w:ascii="Times New Roman" w:hAnsi="Times New Roman" w:cs="Times New Roman"/>
          <w:sz w:val="28"/>
          <w:szCs w:val="28"/>
        </w:rPr>
      </w:pPr>
    </w:p>
    <w:p w:rsidR="00EC6857" w:rsidRDefault="00EC6857" w:rsidP="00EC6857">
      <w:pPr>
        <w:pStyle w:val="ConsPlusNormal"/>
        <w:tabs>
          <w:tab w:val="left" w:pos="1276"/>
        </w:tabs>
        <w:adjustRightInd/>
        <w:jc w:val="center"/>
        <w:rPr>
          <w:rFonts w:ascii="Times New Roman" w:hAnsi="Times New Roman" w:cs="Times New Roman"/>
          <w:b/>
          <w:sz w:val="28"/>
          <w:szCs w:val="28"/>
        </w:rPr>
      </w:pPr>
      <w:r>
        <w:rPr>
          <w:rFonts w:ascii="Times New Roman" w:hAnsi="Times New Roman" w:cs="Times New Roman"/>
          <w:b/>
          <w:sz w:val="28"/>
          <w:szCs w:val="28"/>
        </w:rPr>
        <w:t>6. Ответственные за работу с дебиторской задолженностью по доходам</w:t>
      </w:r>
    </w:p>
    <w:p w:rsidR="00EC6857" w:rsidRDefault="00EC6857" w:rsidP="00EC6857">
      <w:pPr>
        <w:pStyle w:val="ConsPlusNormal"/>
        <w:tabs>
          <w:tab w:val="left" w:pos="1276"/>
        </w:tabs>
        <w:adjustRightInd/>
        <w:rPr>
          <w:rFonts w:ascii="Times New Roman" w:hAnsi="Times New Roman" w:cs="Times New Roman"/>
          <w:sz w:val="28"/>
          <w:szCs w:val="28"/>
        </w:rPr>
      </w:pPr>
      <w:r>
        <w:rPr>
          <w:rFonts w:ascii="Times New Roman" w:hAnsi="Times New Roman" w:cs="Times New Roman"/>
          <w:sz w:val="28"/>
          <w:szCs w:val="28"/>
        </w:rPr>
        <w:t>Ответственные за работу с дебиторской задолженностью по доходам в бюджет сельского поселения назначаются соответственным постановлением администрации сельского поселения «Деревня Песочня».</w:t>
      </w:r>
    </w:p>
    <w:p w:rsidR="00EC6857" w:rsidRDefault="00EC6857" w:rsidP="00EC6857">
      <w:pPr>
        <w:pStyle w:val="ConsPlusNormal"/>
        <w:tabs>
          <w:tab w:val="left" w:pos="1276"/>
        </w:tabs>
        <w:adjustRightInd/>
        <w:jc w:val="center"/>
        <w:rPr>
          <w:rFonts w:ascii="Times New Roman" w:hAnsi="Times New Roman" w:cs="Times New Roman"/>
          <w:b/>
          <w:sz w:val="28"/>
          <w:szCs w:val="28"/>
        </w:rPr>
      </w:pPr>
    </w:p>
    <w:p w:rsidR="00EC6857" w:rsidRDefault="00EC6857" w:rsidP="00EC6857">
      <w:pPr>
        <w:spacing w:after="240" w:line="240" w:lineRule="auto"/>
        <w:jc w:val="both"/>
        <w:rPr>
          <w:rFonts w:ascii="Times New Roman" w:hAnsi="Times New Roman" w:cs="Times New Roman"/>
          <w:sz w:val="28"/>
        </w:rPr>
      </w:pPr>
    </w:p>
    <w:p w:rsidR="00EC6857" w:rsidRDefault="00EC6857" w:rsidP="00EC6857">
      <w:pPr>
        <w:spacing w:after="240" w:line="240" w:lineRule="auto"/>
        <w:jc w:val="both"/>
        <w:rPr>
          <w:rFonts w:ascii="Times New Roman" w:hAnsi="Times New Roman" w:cs="Times New Roman"/>
          <w:sz w:val="28"/>
        </w:rPr>
      </w:pPr>
    </w:p>
    <w:p w:rsidR="00EC6857" w:rsidRDefault="00EC6857" w:rsidP="00EC6857">
      <w:pPr>
        <w:spacing w:after="240"/>
        <w:ind w:firstLine="708"/>
        <w:jc w:val="both"/>
        <w:rPr>
          <w:rFonts w:ascii="Times New Roman" w:hAnsi="Times New Roman" w:cs="Times New Roman"/>
          <w:sz w:val="28"/>
          <w:szCs w:val="28"/>
        </w:rPr>
      </w:pPr>
    </w:p>
    <w:p w:rsidR="00EC6857" w:rsidRDefault="00EC6857" w:rsidP="00EC6857">
      <w:pPr>
        <w:pStyle w:val="ConsPlusNormal"/>
        <w:ind w:firstLine="540"/>
        <w:jc w:val="both"/>
        <w:rPr>
          <w:rFonts w:ascii="Times New Roman" w:hAnsi="Times New Roman" w:cs="Times New Roman"/>
          <w:sz w:val="28"/>
          <w:szCs w:val="28"/>
        </w:rPr>
      </w:pPr>
    </w:p>
    <w:p w:rsidR="00EC6857" w:rsidRDefault="00EC6857" w:rsidP="00EC6857">
      <w:pPr>
        <w:pStyle w:val="3"/>
        <w:shd w:val="clear" w:color="auto" w:fill="FFFFFF"/>
        <w:spacing w:before="0" w:beforeAutospacing="0" w:after="255" w:afterAutospacing="0" w:line="270" w:lineRule="atLeast"/>
        <w:jc w:val="both"/>
        <w:rPr>
          <w:b w:val="0"/>
          <w:sz w:val="28"/>
          <w:szCs w:val="28"/>
        </w:rPr>
      </w:pPr>
      <w:r>
        <w:rPr>
          <w:b w:val="0"/>
          <w:sz w:val="28"/>
          <w:szCs w:val="28"/>
        </w:rPr>
        <w:t xml:space="preserve"> </w:t>
      </w:r>
    </w:p>
    <w:p w:rsidR="00EC6857" w:rsidRDefault="00EC6857" w:rsidP="00EC6857">
      <w:pPr>
        <w:pStyle w:val="ConsPlusNormal"/>
        <w:spacing w:before="220"/>
        <w:ind w:firstLine="540"/>
        <w:jc w:val="both"/>
        <w:rPr>
          <w:rFonts w:ascii="Times New Roman" w:hAnsi="Times New Roman" w:cs="Times New Roman"/>
          <w:sz w:val="28"/>
          <w:szCs w:val="28"/>
        </w:rPr>
      </w:pPr>
    </w:p>
    <w:p w:rsidR="00EC6857" w:rsidRDefault="00EC6857" w:rsidP="00EC6857">
      <w:pPr>
        <w:pStyle w:val="ConsPlusNormal"/>
        <w:spacing w:before="220"/>
        <w:ind w:firstLine="540"/>
        <w:jc w:val="both"/>
        <w:rPr>
          <w:rFonts w:ascii="Times New Roman" w:hAnsi="Times New Roman" w:cs="Times New Roman"/>
          <w:sz w:val="28"/>
          <w:szCs w:val="28"/>
        </w:rPr>
      </w:pPr>
    </w:p>
    <w:p w:rsidR="00EC6857" w:rsidRDefault="00EC6857" w:rsidP="00EC6857">
      <w:pPr>
        <w:pStyle w:val="ConsPlusNormal"/>
        <w:spacing w:before="220" w:after="240"/>
        <w:ind w:firstLine="540"/>
        <w:jc w:val="both"/>
        <w:rPr>
          <w:rFonts w:ascii="Times New Roman" w:hAnsi="Times New Roman" w:cs="Times New Roman"/>
          <w:sz w:val="28"/>
          <w:szCs w:val="28"/>
        </w:rPr>
      </w:pPr>
    </w:p>
    <w:p w:rsidR="00EC6857" w:rsidRDefault="00EC6857" w:rsidP="00EC6857">
      <w:pPr>
        <w:pStyle w:val="ConsPlusNormal"/>
        <w:spacing w:before="220"/>
        <w:ind w:firstLine="540"/>
        <w:jc w:val="both"/>
        <w:rPr>
          <w:rFonts w:ascii="Times New Roman" w:hAnsi="Times New Roman" w:cs="Times New Roman"/>
          <w:sz w:val="28"/>
          <w:szCs w:val="28"/>
        </w:rPr>
      </w:pPr>
    </w:p>
    <w:p w:rsidR="00EC6857" w:rsidRDefault="00EC6857" w:rsidP="00EC6857">
      <w:pPr>
        <w:pStyle w:val="ConsPlusNormal"/>
        <w:spacing w:before="220"/>
        <w:ind w:firstLine="540"/>
        <w:jc w:val="both"/>
        <w:rPr>
          <w:rFonts w:ascii="Times New Roman" w:hAnsi="Times New Roman" w:cs="Times New Roman"/>
          <w:sz w:val="28"/>
          <w:szCs w:val="28"/>
        </w:rPr>
      </w:pPr>
    </w:p>
    <w:p w:rsidR="00EC6857" w:rsidRDefault="00EC6857" w:rsidP="00EC6857">
      <w:pPr>
        <w:pStyle w:val="ConsPlusNormal"/>
        <w:ind w:firstLine="540"/>
        <w:jc w:val="both"/>
        <w:rPr>
          <w:rFonts w:ascii="Times New Roman" w:hAnsi="Times New Roman" w:cs="Times New Roman"/>
          <w:sz w:val="28"/>
          <w:szCs w:val="28"/>
        </w:rPr>
      </w:pPr>
    </w:p>
    <w:p w:rsidR="00EC6857" w:rsidRDefault="00EC6857" w:rsidP="00EC6857">
      <w:pPr>
        <w:pStyle w:val="3"/>
        <w:shd w:val="clear" w:color="auto" w:fill="FFFFFF"/>
        <w:spacing w:before="0" w:beforeAutospacing="0" w:after="255" w:afterAutospacing="0" w:line="270" w:lineRule="atLeast"/>
        <w:jc w:val="both"/>
        <w:rPr>
          <w:b w:val="0"/>
          <w:sz w:val="28"/>
          <w:szCs w:val="28"/>
        </w:rPr>
      </w:pPr>
    </w:p>
    <w:p w:rsidR="00EC6857" w:rsidRDefault="00EC6857" w:rsidP="00EC6857">
      <w:pPr>
        <w:pStyle w:val="3"/>
        <w:shd w:val="clear" w:color="auto" w:fill="FFFFFF"/>
        <w:spacing w:before="0" w:beforeAutospacing="0" w:after="255" w:afterAutospacing="0" w:line="270" w:lineRule="atLeast"/>
        <w:jc w:val="both"/>
        <w:rPr>
          <w:b w:val="0"/>
          <w:sz w:val="28"/>
          <w:szCs w:val="28"/>
        </w:rPr>
      </w:pPr>
    </w:p>
    <w:p w:rsidR="00EC6857" w:rsidRDefault="00EC6857" w:rsidP="00EC6857">
      <w:pPr>
        <w:pStyle w:val="3"/>
        <w:shd w:val="clear" w:color="auto" w:fill="FFFFFF"/>
        <w:spacing w:before="0" w:beforeAutospacing="0" w:after="255" w:afterAutospacing="0" w:line="270" w:lineRule="atLeast"/>
        <w:jc w:val="both"/>
        <w:rPr>
          <w:b w:val="0"/>
          <w:sz w:val="28"/>
          <w:szCs w:val="28"/>
        </w:rPr>
      </w:pPr>
    </w:p>
    <w:p w:rsidR="00EC6857" w:rsidRDefault="00EC6857" w:rsidP="00EC6857">
      <w:pPr>
        <w:pStyle w:val="3"/>
        <w:shd w:val="clear" w:color="auto" w:fill="FFFFFF"/>
        <w:spacing w:before="0" w:beforeAutospacing="0" w:after="255" w:afterAutospacing="0" w:line="270" w:lineRule="atLeast"/>
        <w:jc w:val="both"/>
        <w:rPr>
          <w:b w:val="0"/>
          <w:sz w:val="28"/>
          <w:szCs w:val="28"/>
        </w:rPr>
      </w:pPr>
    </w:p>
    <w:p w:rsidR="00EC6857" w:rsidRDefault="00EC6857" w:rsidP="00EC6857">
      <w:pPr>
        <w:pStyle w:val="3"/>
        <w:shd w:val="clear" w:color="auto" w:fill="FFFFFF"/>
        <w:spacing w:before="0" w:beforeAutospacing="0" w:after="255" w:afterAutospacing="0" w:line="270" w:lineRule="atLeast"/>
        <w:ind w:left="720"/>
        <w:jc w:val="both"/>
        <w:rPr>
          <w:b w:val="0"/>
          <w:sz w:val="28"/>
          <w:szCs w:val="28"/>
        </w:rPr>
      </w:pPr>
    </w:p>
    <w:p w:rsidR="00EC6857" w:rsidRDefault="00EC6857" w:rsidP="00EC6857">
      <w:pPr>
        <w:pStyle w:val="3"/>
        <w:shd w:val="clear" w:color="auto" w:fill="FFFFFF"/>
        <w:spacing w:before="0" w:beforeAutospacing="0" w:after="255" w:afterAutospacing="0" w:line="270" w:lineRule="atLeast"/>
        <w:ind w:left="720"/>
        <w:jc w:val="both"/>
        <w:rPr>
          <w:b w:val="0"/>
          <w:sz w:val="28"/>
          <w:szCs w:val="28"/>
        </w:rPr>
      </w:pPr>
    </w:p>
    <w:p w:rsidR="00EC6857" w:rsidRDefault="00EC6857" w:rsidP="00EC6857">
      <w:pPr>
        <w:pStyle w:val="3"/>
        <w:shd w:val="clear" w:color="auto" w:fill="FFFFFF"/>
        <w:spacing w:before="0" w:beforeAutospacing="0" w:after="255" w:afterAutospacing="0" w:line="270" w:lineRule="atLeast"/>
        <w:ind w:left="720"/>
        <w:jc w:val="both"/>
        <w:rPr>
          <w:b w:val="0"/>
          <w:sz w:val="28"/>
          <w:szCs w:val="28"/>
        </w:rPr>
      </w:pPr>
    </w:p>
    <w:p w:rsidR="00EC6857" w:rsidRDefault="00EC6857" w:rsidP="00EC6857">
      <w:pPr>
        <w:spacing w:after="0" w:line="240" w:lineRule="auto"/>
        <w:jc w:val="center"/>
        <w:rPr>
          <w:rFonts w:ascii="Times New Roman" w:hAnsi="Times New Roman" w:cs="Times New Roman"/>
          <w:sz w:val="28"/>
          <w:szCs w:val="28"/>
        </w:rPr>
      </w:pPr>
    </w:p>
    <w:p w:rsidR="00EC6857" w:rsidRDefault="00EC6857" w:rsidP="00EC685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C6857" w:rsidRDefault="00EC6857">
      <w:bookmarkStart w:id="0" w:name="_GoBack"/>
      <w:bookmarkEnd w:id="0"/>
    </w:p>
    <w:sectPr w:rsidR="00EC6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43D07"/>
    <w:multiLevelType w:val="hybridMultilevel"/>
    <w:tmpl w:val="2B6AD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57"/>
    <w:rsid w:val="00EC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3CE0A-B23E-4406-AAA9-F2F45700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857"/>
    <w:pPr>
      <w:spacing w:after="200" w:line="276" w:lineRule="auto"/>
    </w:pPr>
  </w:style>
  <w:style w:type="paragraph" w:styleId="3">
    <w:name w:val="heading 3"/>
    <w:basedOn w:val="a"/>
    <w:link w:val="30"/>
    <w:uiPriority w:val="9"/>
    <w:semiHidden/>
    <w:unhideWhenUsed/>
    <w:qFormat/>
    <w:rsid w:val="00EC68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C6857"/>
    <w:rPr>
      <w:rFonts w:ascii="Times New Roman" w:eastAsia="Times New Roman" w:hAnsi="Times New Roman" w:cs="Times New Roman"/>
      <w:b/>
      <w:bCs/>
      <w:sz w:val="27"/>
      <w:szCs w:val="27"/>
      <w:lang w:eastAsia="ru-RU"/>
    </w:rPr>
  </w:style>
  <w:style w:type="paragraph" w:customStyle="1" w:styleId="ConsPlusNormal">
    <w:name w:val="ConsPlusNormal"/>
    <w:rsid w:val="00EC68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EC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747A1D25E12C9FCEC8B37BC30F74EF73877EF01F27CC3FB28B56E962885907638DDC2C5B35BF95B1CB1FDA3F2T6B6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Песочня</dc:creator>
  <cp:keywords/>
  <dc:description/>
  <cp:lastModifiedBy>Песочня</cp:lastModifiedBy>
  <cp:revision>2</cp:revision>
  <dcterms:created xsi:type="dcterms:W3CDTF">2024-12-03T08:46:00Z</dcterms:created>
  <dcterms:modified xsi:type="dcterms:W3CDTF">2024-12-03T08:47:00Z</dcterms:modified>
</cp:coreProperties>
</file>