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68" w:rsidRDefault="00481D68" w:rsidP="00481D68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:rsidR="00481D68" w:rsidRPr="007E7C44" w:rsidRDefault="00481D68" w:rsidP="00481D68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067C2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общественного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обсуждения проекта 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причинения</w:t>
      </w:r>
      <w:proofErr w:type="gramEnd"/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вреда (ущерба) охраняемым законом 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муниципального жилищного 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и сельского поселения «Деревня Сильково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481D68" w:rsidRPr="007E7C44" w:rsidRDefault="00481D68" w:rsidP="00481D68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2025 год</w:t>
      </w:r>
    </w:p>
    <w:p w:rsidR="00481D68" w:rsidRPr="007E7C44" w:rsidRDefault="00481D68" w:rsidP="00481D6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:rsidR="00481D68" w:rsidRDefault="00481D68" w:rsidP="00481D6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bidi="en-US"/>
        </w:rPr>
        <w:t>В соответствии с пунктами 11-13 Постановления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 xml:space="preserve"> П</w:t>
      </w:r>
      <w:r>
        <w:rPr>
          <w:rFonts w:ascii="Times New Roman" w:hAnsi="Times New Roman" w:cs="Times New Roman"/>
          <w:sz w:val="26"/>
          <w:szCs w:val="26"/>
          <w:lang w:bidi="en-US"/>
        </w:rPr>
        <w:t>равительства РФ от 25.06.2021 №990 «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а) охраняемым законом ценностям»  с 01 октября по 01 ноября 2024 года проводятся 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>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</w:t>
      </w:r>
      <w:r>
        <w:rPr>
          <w:rFonts w:ascii="Times New Roman" w:hAnsi="Times New Roman" w:cs="Times New Roman"/>
          <w:sz w:val="26"/>
          <w:szCs w:val="26"/>
          <w:lang w:bidi="en-US"/>
        </w:rPr>
        <w:t>ления «Деревня</w:t>
      </w:r>
      <w:proofErr w:type="gramEnd"/>
      <w:r>
        <w:rPr>
          <w:rFonts w:ascii="Times New Roman" w:hAnsi="Times New Roman" w:cs="Times New Roman"/>
          <w:sz w:val="26"/>
          <w:szCs w:val="26"/>
          <w:lang w:bidi="en-US"/>
        </w:rPr>
        <w:t xml:space="preserve"> Сильково</w:t>
      </w:r>
      <w:r>
        <w:rPr>
          <w:rFonts w:ascii="Times New Roman" w:hAnsi="Times New Roman" w:cs="Times New Roman"/>
          <w:sz w:val="26"/>
          <w:szCs w:val="26"/>
          <w:lang w:bidi="en-US"/>
        </w:rPr>
        <w:t>» на 2025</w:t>
      </w:r>
      <w:r w:rsidRPr="007E7C44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481D68" w:rsidRPr="007E7C44" w:rsidRDefault="00481D68" w:rsidP="00481D6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Указанный проект программы размещается на официальном сайте администрации муниципального района «Перемышльский район», во вкладке «Поселения», в разделе «Документы». </w:t>
      </w:r>
    </w:p>
    <w:p w:rsidR="00481D68" w:rsidRDefault="00481D68" w:rsidP="00481D6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</w:t>
      </w:r>
      <w:r w:rsidRPr="00481D68">
        <w:rPr>
          <w:rFonts w:ascii="Times New Roman" w:hAnsi="Times New Roman" w:cs="Times New Roman"/>
          <w:sz w:val="28"/>
          <w:szCs w:val="28"/>
          <w:lang w:bidi="en-US"/>
        </w:rPr>
        <w:t>программы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можно направлять </w:t>
      </w:r>
      <w:r>
        <w:rPr>
          <w:rFonts w:ascii="Times New Roman" w:hAnsi="Times New Roman" w:cs="Times New Roman"/>
          <w:sz w:val="26"/>
          <w:szCs w:val="26"/>
          <w:lang w:bidi="en-US"/>
        </w:rPr>
        <w:t>по адрес</w:t>
      </w:r>
      <w:r>
        <w:rPr>
          <w:rFonts w:ascii="Times New Roman" w:hAnsi="Times New Roman" w:cs="Times New Roman"/>
          <w:sz w:val="26"/>
          <w:szCs w:val="26"/>
          <w:lang w:bidi="en-US"/>
        </w:rPr>
        <w:t>у: 249134</w:t>
      </w:r>
      <w:r>
        <w:rPr>
          <w:rFonts w:ascii="Times New Roman" w:hAnsi="Times New Roman" w:cs="Times New Roman"/>
          <w:sz w:val="26"/>
          <w:szCs w:val="26"/>
          <w:lang w:bidi="en-US"/>
        </w:rPr>
        <w:t>, Калужская область</w:t>
      </w:r>
      <w:r>
        <w:rPr>
          <w:rFonts w:ascii="Times New Roman" w:hAnsi="Times New Roman" w:cs="Times New Roman"/>
          <w:sz w:val="26"/>
          <w:szCs w:val="26"/>
          <w:lang w:bidi="en-US"/>
        </w:rPr>
        <w:t>, Перемышльский район, Сильково д.110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; </w:t>
      </w:r>
    </w:p>
    <w:p w:rsidR="00481D68" w:rsidRPr="00B25847" w:rsidRDefault="00481D68" w:rsidP="00481D6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СП «Деревня Сильково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- </w:t>
      </w:r>
      <w:hyperlink r:id="rId5" w:history="1">
        <w:r w:rsidRPr="00481D6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adm.silkovo@mail.ru</w:t>
        </w:r>
      </w:hyperlink>
      <w:r w:rsidRPr="00481D68">
        <w:t> 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10500B">
        <w:rPr>
          <w:rStyle w:val="a3"/>
          <w:rFonts w:ascii="Times New Roman" w:hAnsi="Times New Roman" w:cs="Times New Roman"/>
          <w:sz w:val="26"/>
          <w:szCs w:val="26"/>
          <w:lang w:bidi="en-US"/>
        </w:rPr>
        <w:t xml:space="preserve">. </w:t>
      </w:r>
    </w:p>
    <w:p w:rsidR="006721AB" w:rsidRDefault="006721AB">
      <w:bookmarkStart w:id="0" w:name="_GoBack"/>
      <w:bookmarkEnd w:id="0"/>
    </w:p>
    <w:sectPr w:rsidR="0067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F9"/>
    <w:rsid w:val="000F4BF9"/>
    <w:rsid w:val="00481D68"/>
    <w:rsid w:val="0067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6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1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6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1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silk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2</cp:revision>
  <dcterms:created xsi:type="dcterms:W3CDTF">2024-09-25T05:56:00Z</dcterms:created>
  <dcterms:modified xsi:type="dcterms:W3CDTF">2024-09-25T05:58:00Z</dcterms:modified>
</cp:coreProperties>
</file>