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237FF" w14:textId="77777777" w:rsidR="00224F6F" w:rsidRDefault="00224F6F" w:rsidP="002873BD">
      <w:pPr>
        <w:pStyle w:val="22"/>
        <w:shd w:val="clear" w:color="auto" w:fill="auto"/>
        <w:spacing w:before="0" w:after="0" w:line="240" w:lineRule="auto"/>
        <w:ind w:left="119"/>
        <w:rPr>
          <w:sz w:val="37"/>
          <w:szCs w:val="37"/>
        </w:rPr>
      </w:pPr>
    </w:p>
    <w:p w14:paraId="2C0C1B6D" w14:textId="77777777" w:rsidR="00736CBB" w:rsidRPr="00736CBB" w:rsidRDefault="00736CBB" w:rsidP="002873BD">
      <w:pPr>
        <w:pStyle w:val="22"/>
        <w:shd w:val="clear" w:color="auto" w:fill="auto"/>
        <w:spacing w:before="0" w:after="0" w:line="240" w:lineRule="auto"/>
        <w:ind w:left="119"/>
        <w:rPr>
          <w:sz w:val="37"/>
          <w:szCs w:val="37"/>
        </w:rPr>
      </w:pPr>
      <w:proofErr w:type="gramStart"/>
      <w:r w:rsidRPr="00736CBB">
        <w:rPr>
          <w:sz w:val="37"/>
          <w:szCs w:val="37"/>
        </w:rPr>
        <w:t>СЕЛЬСКАЯ  ДУМА</w:t>
      </w:r>
      <w:proofErr w:type="gramEnd"/>
    </w:p>
    <w:p w14:paraId="375C1CF7" w14:textId="6A62A1C9" w:rsidR="002873BD" w:rsidRDefault="002873BD" w:rsidP="002873BD">
      <w:pPr>
        <w:pStyle w:val="22"/>
        <w:shd w:val="clear" w:color="auto" w:fill="auto"/>
        <w:spacing w:before="0" w:after="0" w:line="240" w:lineRule="auto"/>
        <w:ind w:left="119"/>
      </w:pPr>
      <w:r>
        <w:t>сельского поселения «</w:t>
      </w:r>
      <w:r w:rsidR="00382484">
        <w:t>Деревня Горки</w:t>
      </w:r>
      <w:r>
        <w:t>»</w:t>
      </w:r>
    </w:p>
    <w:p w14:paraId="3FE0AE24" w14:textId="77777777" w:rsidR="002873BD" w:rsidRDefault="002873BD" w:rsidP="002873BD">
      <w:pPr>
        <w:pStyle w:val="10"/>
        <w:shd w:val="clear" w:color="auto" w:fill="auto"/>
        <w:spacing w:before="0"/>
        <w:ind w:left="120"/>
      </w:pPr>
      <w:bookmarkStart w:id="0" w:name="bookmark1"/>
    </w:p>
    <w:p w14:paraId="54BAEEC7" w14:textId="77777777" w:rsidR="00224F6F" w:rsidRDefault="00224F6F" w:rsidP="002873BD">
      <w:pPr>
        <w:pStyle w:val="10"/>
        <w:shd w:val="clear" w:color="auto" w:fill="auto"/>
        <w:spacing w:before="0"/>
        <w:ind w:left="120"/>
      </w:pPr>
    </w:p>
    <w:p w14:paraId="04FB4467" w14:textId="77777777" w:rsidR="00CC0D4E" w:rsidRDefault="00CC0D4E" w:rsidP="002873BD">
      <w:pPr>
        <w:pStyle w:val="10"/>
        <w:shd w:val="clear" w:color="auto" w:fill="auto"/>
        <w:spacing w:before="0"/>
        <w:ind w:left="120"/>
      </w:pPr>
    </w:p>
    <w:bookmarkEnd w:id="0"/>
    <w:p w14:paraId="2985766B" w14:textId="687AD24F" w:rsidR="002873BD" w:rsidRDefault="00736CBB" w:rsidP="002873BD">
      <w:pPr>
        <w:pStyle w:val="10"/>
        <w:shd w:val="clear" w:color="auto" w:fill="auto"/>
        <w:spacing w:before="0"/>
        <w:ind w:left="120"/>
      </w:pPr>
      <w:r>
        <w:t>РЕШЕНИЕ</w:t>
      </w:r>
    </w:p>
    <w:p w14:paraId="001CAA76" w14:textId="2A1A619B" w:rsidR="002873BD" w:rsidRDefault="002873BD" w:rsidP="002873BD">
      <w:pPr>
        <w:pStyle w:val="23"/>
        <w:shd w:val="clear" w:color="auto" w:fill="auto"/>
        <w:ind w:left="120"/>
      </w:pPr>
      <w:r>
        <w:t xml:space="preserve">д. </w:t>
      </w:r>
      <w:r w:rsidR="00382484">
        <w:t>Горки</w:t>
      </w:r>
    </w:p>
    <w:p w14:paraId="22672A87" w14:textId="77777777" w:rsidR="00224F6F" w:rsidRDefault="00224F6F" w:rsidP="002873BD">
      <w:pPr>
        <w:pStyle w:val="23"/>
        <w:shd w:val="clear" w:color="auto" w:fill="auto"/>
        <w:tabs>
          <w:tab w:val="left" w:pos="8125"/>
        </w:tabs>
        <w:spacing w:after="312"/>
        <w:jc w:val="both"/>
      </w:pPr>
    </w:p>
    <w:p w14:paraId="66C41E32" w14:textId="3ED1C834" w:rsidR="002873BD" w:rsidRPr="00DB08C5" w:rsidRDefault="00D34917" w:rsidP="002873BD">
      <w:pPr>
        <w:pStyle w:val="23"/>
        <w:shd w:val="clear" w:color="auto" w:fill="auto"/>
        <w:tabs>
          <w:tab w:val="left" w:pos="8125"/>
        </w:tabs>
        <w:spacing w:after="312"/>
        <w:jc w:val="both"/>
        <w:rPr>
          <w:sz w:val="26"/>
          <w:szCs w:val="26"/>
        </w:rPr>
      </w:pPr>
      <w:r w:rsidRPr="00DB08C5">
        <w:rPr>
          <w:sz w:val="26"/>
          <w:szCs w:val="26"/>
        </w:rPr>
        <w:t>«</w:t>
      </w:r>
      <w:r w:rsidR="00382484" w:rsidRPr="00DB08C5">
        <w:rPr>
          <w:sz w:val="26"/>
          <w:szCs w:val="26"/>
        </w:rPr>
        <w:t>19</w:t>
      </w:r>
      <w:r w:rsidR="002873BD" w:rsidRPr="00DB08C5">
        <w:rPr>
          <w:sz w:val="26"/>
          <w:szCs w:val="26"/>
        </w:rPr>
        <w:t>»</w:t>
      </w:r>
      <w:r w:rsidR="0026699F" w:rsidRPr="00DB08C5">
        <w:rPr>
          <w:sz w:val="26"/>
          <w:szCs w:val="26"/>
        </w:rPr>
        <w:t xml:space="preserve"> </w:t>
      </w:r>
      <w:r w:rsidR="00736CBB" w:rsidRPr="00DB08C5">
        <w:rPr>
          <w:sz w:val="26"/>
          <w:szCs w:val="26"/>
        </w:rPr>
        <w:t>июля</w:t>
      </w:r>
      <w:r w:rsidR="0026699F" w:rsidRPr="00DB08C5">
        <w:rPr>
          <w:sz w:val="26"/>
          <w:szCs w:val="26"/>
        </w:rPr>
        <w:t xml:space="preserve"> 2024</w:t>
      </w:r>
      <w:r w:rsidR="002873BD" w:rsidRPr="00DB08C5">
        <w:rPr>
          <w:sz w:val="26"/>
          <w:szCs w:val="26"/>
        </w:rPr>
        <w:t xml:space="preserve"> г.</w:t>
      </w:r>
      <w:r w:rsidR="002873BD" w:rsidRPr="00DB08C5">
        <w:rPr>
          <w:sz w:val="26"/>
          <w:szCs w:val="26"/>
        </w:rPr>
        <w:tab/>
      </w:r>
      <w:r w:rsidR="00736CBB" w:rsidRPr="00DB08C5">
        <w:rPr>
          <w:sz w:val="26"/>
          <w:szCs w:val="26"/>
        </w:rPr>
        <w:t xml:space="preserve">               </w:t>
      </w:r>
      <w:r w:rsidR="002873BD" w:rsidRPr="00DB08C5">
        <w:rPr>
          <w:sz w:val="26"/>
          <w:szCs w:val="26"/>
        </w:rPr>
        <w:t xml:space="preserve">№ </w:t>
      </w:r>
      <w:r w:rsidR="00382484" w:rsidRPr="00DB08C5">
        <w:rPr>
          <w:sz w:val="26"/>
          <w:szCs w:val="26"/>
        </w:rPr>
        <w:t>137</w:t>
      </w:r>
    </w:p>
    <w:p w14:paraId="57C43151" w14:textId="76E703C6" w:rsidR="002873BD" w:rsidRPr="00DB08C5" w:rsidRDefault="00736CBB" w:rsidP="002873BD">
      <w:pPr>
        <w:pStyle w:val="22"/>
        <w:shd w:val="clear" w:color="auto" w:fill="auto"/>
        <w:spacing w:before="0" w:after="0" w:line="240" w:lineRule="auto"/>
        <w:ind w:left="40" w:right="3617"/>
        <w:jc w:val="left"/>
        <w:rPr>
          <w:sz w:val="26"/>
          <w:szCs w:val="26"/>
        </w:rPr>
      </w:pPr>
      <w:bookmarkStart w:id="1" w:name="_Hlk172206442"/>
      <w:r w:rsidRPr="00DB08C5">
        <w:rPr>
          <w:sz w:val="26"/>
          <w:szCs w:val="26"/>
        </w:rPr>
        <w:t xml:space="preserve">Об утверждении </w:t>
      </w:r>
      <w:r w:rsidR="002873BD" w:rsidRPr="00DB08C5">
        <w:rPr>
          <w:sz w:val="26"/>
          <w:szCs w:val="26"/>
        </w:rPr>
        <w:t>Положени</w:t>
      </w:r>
      <w:r w:rsidRPr="00DB08C5">
        <w:rPr>
          <w:sz w:val="26"/>
          <w:szCs w:val="26"/>
        </w:rPr>
        <w:t>я</w:t>
      </w:r>
      <w:r w:rsidR="002873BD" w:rsidRPr="00DB08C5">
        <w:rPr>
          <w:sz w:val="26"/>
          <w:szCs w:val="26"/>
        </w:rPr>
        <w:t xml:space="preserve"> об оплате труда обеспечивающих работников, замещающих должности, не относящиеся к должностям муниципальной службы, служащих и рабочих администрации</w:t>
      </w:r>
      <w:r w:rsidR="00F71252" w:rsidRPr="00DB08C5">
        <w:rPr>
          <w:sz w:val="26"/>
          <w:szCs w:val="26"/>
        </w:rPr>
        <w:t xml:space="preserve"> </w:t>
      </w:r>
      <w:r w:rsidRPr="00DB08C5">
        <w:rPr>
          <w:sz w:val="26"/>
          <w:szCs w:val="26"/>
        </w:rPr>
        <w:t>сельского поселения «</w:t>
      </w:r>
      <w:r w:rsidR="00382484" w:rsidRPr="00DB08C5">
        <w:rPr>
          <w:sz w:val="26"/>
          <w:szCs w:val="26"/>
        </w:rPr>
        <w:t>Деревня Горки</w:t>
      </w:r>
      <w:r w:rsidR="002873BD" w:rsidRPr="00DB08C5">
        <w:rPr>
          <w:sz w:val="26"/>
          <w:szCs w:val="26"/>
        </w:rPr>
        <w:t>»</w:t>
      </w:r>
    </w:p>
    <w:bookmarkEnd w:id="1"/>
    <w:p w14:paraId="1CA4E7DD" w14:textId="77777777" w:rsidR="002873BD" w:rsidRPr="00DB08C5" w:rsidRDefault="002873BD" w:rsidP="002873BD">
      <w:pPr>
        <w:pStyle w:val="22"/>
        <w:shd w:val="clear" w:color="auto" w:fill="auto"/>
        <w:spacing w:before="0" w:after="0" w:line="240" w:lineRule="auto"/>
        <w:ind w:left="40" w:right="3617"/>
        <w:jc w:val="left"/>
        <w:rPr>
          <w:sz w:val="26"/>
          <w:szCs w:val="26"/>
        </w:rPr>
      </w:pPr>
    </w:p>
    <w:p w14:paraId="7D5FD14A" w14:textId="4810FEEA" w:rsidR="002873BD" w:rsidRPr="00DB08C5" w:rsidRDefault="002873BD" w:rsidP="002873BD">
      <w:pPr>
        <w:pStyle w:val="23"/>
        <w:shd w:val="clear" w:color="auto" w:fill="auto"/>
        <w:spacing w:after="300" w:line="322" w:lineRule="exact"/>
        <w:ind w:left="40" w:right="120" w:firstLine="640"/>
        <w:jc w:val="both"/>
        <w:rPr>
          <w:sz w:val="26"/>
          <w:szCs w:val="26"/>
        </w:rPr>
      </w:pPr>
      <w:r w:rsidRPr="00DB08C5">
        <w:rPr>
          <w:sz w:val="26"/>
          <w:szCs w:val="26"/>
        </w:rPr>
        <w:t>В соответствии со ст. 13</w:t>
      </w:r>
      <w:r w:rsidR="00736CBB" w:rsidRPr="00DB08C5">
        <w:rPr>
          <w:sz w:val="26"/>
          <w:szCs w:val="26"/>
        </w:rPr>
        <w:t>5, 144</w:t>
      </w:r>
      <w:r w:rsidRPr="00DB08C5">
        <w:rPr>
          <w:sz w:val="26"/>
          <w:szCs w:val="26"/>
        </w:rPr>
        <w:t xml:space="preserve"> Трудового кодекса Российской Федерации, </w:t>
      </w:r>
      <w:r w:rsidR="00736CBB" w:rsidRPr="00DB08C5">
        <w:rPr>
          <w:sz w:val="26"/>
          <w:szCs w:val="26"/>
        </w:rPr>
        <w:t>Законом Калужской области от 29.06.2012 № 309-ОЗ «Об установлении системы оплаты труда работников органов государственной власти Калужской области</w:t>
      </w:r>
      <w:r w:rsidR="00B41F91" w:rsidRPr="00DB08C5">
        <w:rPr>
          <w:sz w:val="26"/>
          <w:szCs w:val="26"/>
        </w:rPr>
        <w:t>, иных государственных органов Калужской области, замещающих должности, не являющиеся должностями государственной гражданской службы Калужской области», Сельская Дума сельского поселения</w:t>
      </w:r>
    </w:p>
    <w:p w14:paraId="5FECF313" w14:textId="1F3C43AA" w:rsidR="002873BD" w:rsidRPr="00DB08C5" w:rsidRDefault="00B41F91" w:rsidP="00B41F91">
      <w:pPr>
        <w:pStyle w:val="22"/>
        <w:shd w:val="clear" w:color="auto" w:fill="auto"/>
        <w:spacing w:before="0" w:after="0" w:line="322" w:lineRule="exact"/>
        <w:ind w:left="3860"/>
        <w:jc w:val="left"/>
        <w:rPr>
          <w:sz w:val="26"/>
          <w:szCs w:val="26"/>
        </w:rPr>
      </w:pPr>
      <w:r w:rsidRPr="00DB08C5">
        <w:rPr>
          <w:sz w:val="26"/>
          <w:szCs w:val="26"/>
        </w:rPr>
        <w:t xml:space="preserve">         РЕШИЛА:</w:t>
      </w:r>
    </w:p>
    <w:p w14:paraId="4EFAA2A9" w14:textId="77777777" w:rsidR="00B41F91" w:rsidRPr="00DB08C5" w:rsidRDefault="00B41F91" w:rsidP="00B41F91">
      <w:pPr>
        <w:pStyle w:val="22"/>
        <w:shd w:val="clear" w:color="auto" w:fill="auto"/>
        <w:spacing w:before="0" w:after="0" w:line="322" w:lineRule="exact"/>
        <w:rPr>
          <w:sz w:val="26"/>
          <w:szCs w:val="26"/>
        </w:rPr>
      </w:pPr>
    </w:p>
    <w:p w14:paraId="439411BD" w14:textId="746A2993" w:rsidR="00CC0D4E" w:rsidRPr="00DB08C5" w:rsidRDefault="00F71252" w:rsidP="00224F6F">
      <w:pPr>
        <w:pStyle w:val="23"/>
        <w:numPr>
          <w:ilvl w:val="0"/>
          <w:numId w:val="1"/>
        </w:numPr>
        <w:shd w:val="clear" w:color="auto" w:fill="auto"/>
        <w:spacing w:line="276" w:lineRule="auto"/>
        <w:ind w:left="0" w:right="120" w:firstLine="900"/>
        <w:jc w:val="both"/>
        <w:rPr>
          <w:sz w:val="26"/>
          <w:szCs w:val="26"/>
        </w:rPr>
      </w:pPr>
      <w:r w:rsidRPr="00DB08C5">
        <w:rPr>
          <w:sz w:val="26"/>
          <w:szCs w:val="26"/>
        </w:rPr>
        <w:t>Утвердить Положение об оплате труда обеспечивающих работников, замещающих должности, не относящиеся к должностям муниципальной службы, служащих и рабочих администрации сельского поселения «</w:t>
      </w:r>
      <w:r w:rsidR="00382484" w:rsidRPr="00DB08C5">
        <w:rPr>
          <w:sz w:val="26"/>
          <w:szCs w:val="26"/>
        </w:rPr>
        <w:t>Деревня Горки</w:t>
      </w:r>
      <w:r w:rsidRPr="00DB08C5">
        <w:rPr>
          <w:sz w:val="26"/>
          <w:szCs w:val="26"/>
        </w:rPr>
        <w:t>».</w:t>
      </w:r>
    </w:p>
    <w:p w14:paraId="2DB63640" w14:textId="3ADB8227" w:rsidR="00F71252" w:rsidRPr="00DB08C5" w:rsidRDefault="00F71252" w:rsidP="00224F6F">
      <w:pPr>
        <w:pStyle w:val="23"/>
        <w:numPr>
          <w:ilvl w:val="0"/>
          <w:numId w:val="1"/>
        </w:numPr>
        <w:shd w:val="clear" w:color="auto" w:fill="auto"/>
        <w:spacing w:line="276" w:lineRule="auto"/>
        <w:ind w:right="120"/>
        <w:jc w:val="both"/>
        <w:rPr>
          <w:sz w:val="26"/>
          <w:szCs w:val="26"/>
        </w:rPr>
      </w:pPr>
      <w:r w:rsidRPr="00DB08C5">
        <w:rPr>
          <w:sz w:val="26"/>
          <w:szCs w:val="26"/>
        </w:rPr>
        <w:t xml:space="preserve"> Настоящее Решение вступает в силу с 1 июля 2024 года.</w:t>
      </w:r>
    </w:p>
    <w:p w14:paraId="3EFAEFF1" w14:textId="77777777" w:rsidR="00CC0D4E" w:rsidRPr="00DB08C5" w:rsidRDefault="00CC0D4E" w:rsidP="002873BD">
      <w:pPr>
        <w:pStyle w:val="23"/>
        <w:shd w:val="clear" w:color="auto" w:fill="auto"/>
        <w:spacing w:line="322" w:lineRule="exact"/>
        <w:ind w:right="120"/>
        <w:jc w:val="both"/>
        <w:rPr>
          <w:sz w:val="26"/>
          <w:szCs w:val="26"/>
        </w:rPr>
      </w:pPr>
    </w:p>
    <w:p w14:paraId="606AF6F3" w14:textId="77777777" w:rsidR="00224F6F" w:rsidRPr="00DB08C5" w:rsidRDefault="00224F6F" w:rsidP="002873BD">
      <w:pPr>
        <w:pStyle w:val="23"/>
        <w:shd w:val="clear" w:color="auto" w:fill="auto"/>
        <w:spacing w:line="322" w:lineRule="exact"/>
        <w:ind w:right="120"/>
        <w:jc w:val="both"/>
        <w:rPr>
          <w:b/>
          <w:sz w:val="26"/>
          <w:szCs w:val="26"/>
        </w:rPr>
      </w:pPr>
    </w:p>
    <w:p w14:paraId="0290B813" w14:textId="77777777" w:rsidR="00224F6F" w:rsidRPr="00DB08C5" w:rsidRDefault="00224F6F" w:rsidP="002873BD">
      <w:pPr>
        <w:pStyle w:val="23"/>
        <w:shd w:val="clear" w:color="auto" w:fill="auto"/>
        <w:spacing w:line="322" w:lineRule="exact"/>
        <w:ind w:right="120"/>
        <w:jc w:val="both"/>
        <w:rPr>
          <w:b/>
          <w:sz w:val="26"/>
          <w:szCs w:val="26"/>
        </w:rPr>
      </w:pPr>
    </w:p>
    <w:p w14:paraId="04F264AF" w14:textId="77777777" w:rsidR="00224F6F" w:rsidRPr="00DB08C5" w:rsidRDefault="00224F6F" w:rsidP="002873BD">
      <w:pPr>
        <w:pStyle w:val="23"/>
        <w:shd w:val="clear" w:color="auto" w:fill="auto"/>
        <w:spacing w:line="322" w:lineRule="exact"/>
        <w:ind w:right="120"/>
        <w:jc w:val="both"/>
        <w:rPr>
          <w:b/>
          <w:sz w:val="26"/>
          <w:szCs w:val="26"/>
        </w:rPr>
      </w:pPr>
    </w:p>
    <w:p w14:paraId="1DB451A6" w14:textId="27598D60" w:rsidR="00DC5038" w:rsidRPr="00DB08C5" w:rsidRDefault="002873BD" w:rsidP="002873BD">
      <w:pPr>
        <w:pStyle w:val="23"/>
        <w:shd w:val="clear" w:color="auto" w:fill="auto"/>
        <w:spacing w:line="322" w:lineRule="exact"/>
        <w:ind w:right="120"/>
        <w:jc w:val="both"/>
        <w:rPr>
          <w:b/>
          <w:sz w:val="26"/>
          <w:szCs w:val="26"/>
        </w:rPr>
      </w:pPr>
      <w:r w:rsidRPr="00DB08C5">
        <w:rPr>
          <w:b/>
          <w:sz w:val="26"/>
          <w:szCs w:val="26"/>
        </w:rPr>
        <w:t xml:space="preserve">Глава </w:t>
      </w:r>
      <w:r w:rsidR="00DC5038" w:rsidRPr="00DB08C5">
        <w:rPr>
          <w:b/>
          <w:sz w:val="26"/>
          <w:szCs w:val="26"/>
        </w:rPr>
        <w:t xml:space="preserve">сельского поселения                                                </w:t>
      </w:r>
      <w:r w:rsidR="00382484" w:rsidRPr="00DB08C5">
        <w:rPr>
          <w:b/>
          <w:sz w:val="26"/>
          <w:szCs w:val="26"/>
        </w:rPr>
        <w:t>И.А. Николаев</w:t>
      </w:r>
    </w:p>
    <w:p w14:paraId="620D2E65" w14:textId="77777777" w:rsidR="00224F6F" w:rsidRPr="00DB08C5" w:rsidRDefault="00224F6F" w:rsidP="002873BD">
      <w:pPr>
        <w:pStyle w:val="23"/>
        <w:shd w:val="clear" w:color="auto" w:fill="auto"/>
        <w:spacing w:line="322" w:lineRule="exact"/>
        <w:ind w:right="120"/>
        <w:jc w:val="both"/>
        <w:rPr>
          <w:b/>
          <w:sz w:val="26"/>
          <w:szCs w:val="26"/>
        </w:rPr>
      </w:pPr>
    </w:p>
    <w:p w14:paraId="2EB9B897" w14:textId="77777777" w:rsidR="00224F6F" w:rsidRPr="00DB08C5" w:rsidRDefault="00224F6F" w:rsidP="002873BD">
      <w:pPr>
        <w:pStyle w:val="23"/>
        <w:shd w:val="clear" w:color="auto" w:fill="auto"/>
        <w:spacing w:line="322" w:lineRule="exact"/>
        <w:ind w:right="120"/>
        <w:jc w:val="both"/>
        <w:rPr>
          <w:b/>
          <w:sz w:val="26"/>
          <w:szCs w:val="26"/>
        </w:rPr>
      </w:pPr>
    </w:p>
    <w:p w14:paraId="25EB5698" w14:textId="77777777" w:rsidR="00224F6F" w:rsidRPr="00DB08C5" w:rsidRDefault="00224F6F" w:rsidP="002873BD">
      <w:pPr>
        <w:pStyle w:val="23"/>
        <w:shd w:val="clear" w:color="auto" w:fill="auto"/>
        <w:spacing w:line="322" w:lineRule="exact"/>
        <w:ind w:right="120"/>
        <w:jc w:val="both"/>
        <w:rPr>
          <w:b/>
          <w:sz w:val="26"/>
          <w:szCs w:val="26"/>
        </w:rPr>
      </w:pPr>
    </w:p>
    <w:p w14:paraId="5065C19C" w14:textId="77777777" w:rsidR="00224F6F" w:rsidRPr="00DB08C5" w:rsidRDefault="00224F6F" w:rsidP="002873BD">
      <w:pPr>
        <w:pStyle w:val="23"/>
        <w:shd w:val="clear" w:color="auto" w:fill="auto"/>
        <w:spacing w:line="322" w:lineRule="exact"/>
        <w:ind w:right="120"/>
        <w:jc w:val="both"/>
        <w:rPr>
          <w:b/>
          <w:sz w:val="26"/>
          <w:szCs w:val="26"/>
        </w:rPr>
      </w:pPr>
    </w:p>
    <w:p w14:paraId="6AC166F2" w14:textId="77777777" w:rsidR="00224F6F" w:rsidRPr="00DB08C5" w:rsidRDefault="00224F6F" w:rsidP="002873BD">
      <w:pPr>
        <w:pStyle w:val="23"/>
        <w:shd w:val="clear" w:color="auto" w:fill="auto"/>
        <w:spacing w:line="322" w:lineRule="exact"/>
        <w:ind w:right="120"/>
        <w:jc w:val="both"/>
        <w:rPr>
          <w:b/>
          <w:sz w:val="26"/>
          <w:szCs w:val="26"/>
        </w:rPr>
      </w:pPr>
    </w:p>
    <w:p w14:paraId="189733A0" w14:textId="77777777" w:rsidR="00224F6F" w:rsidRPr="00DB08C5" w:rsidRDefault="00224F6F" w:rsidP="002873BD">
      <w:pPr>
        <w:pStyle w:val="23"/>
        <w:shd w:val="clear" w:color="auto" w:fill="auto"/>
        <w:spacing w:line="322" w:lineRule="exact"/>
        <w:ind w:right="120"/>
        <w:jc w:val="both"/>
        <w:rPr>
          <w:b/>
          <w:sz w:val="26"/>
          <w:szCs w:val="26"/>
        </w:rPr>
      </w:pPr>
    </w:p>
    <w:p w14:paraId="7BA42F34" w14:textId="77777777" w:rsidR="00224F6F" w:rsidRPr="00DB08C5" w:rsidRDefault="00224F6F" w:rsidP="002873BD">
      <w:pPr>
        <w:pStyle w:val="23"/>
        <w:shd w:val="clear" w:color="auto" w:fill="auto"/>
        <w:spacing w:line="322" w:lineRule="exact"/>
        <w:ind w:right="120"/>
        <w:jc w:val="both"/>
        <w:rPr>
          <w:b/>
          <w:sz w:val="26"/>
          <w:szCs w:val="26"/>
        </w:rPr>
      </w:pPr>
    </w:p>
    <w:p w14:paraId="64B3D2ED" w14:textId="77777777" w:rsidR="00224F6F" w:rsidRPr="00DB08C5" w:rsidRDefault="00224F6F" w:rsidP="002873BD">
      <w:pPr>
        <w:pStyle w:val="23"/>
        <w:shd w:val="clear" w:color="auto" w:fill="auto"/>
        <w:spacing w:line="322" w:lineRule="exact"/>
        <w:ind w:right="120"/>
        <w:jc w:val="both"/>
        <w:rPr>
          <w:b/>
          <w:sz w:val="26"/>
          <w:szCs w:val="26"/>
        </w:rPr>
      </w:pPr>
    </w:p>
    <w:p w14:paraId="61AFC3CF" w14:textId="77777777" w:rsidR="00224F6F" w:rsidRPr="00DB08C5" w:rsidRDefault="00224F6F" w:rsidP="002873BD">
      <w:pPr>
        <w:pStyle w:val="23"/>
        <w:shd w:val="clear" w:color="auto" w:fill="auto"/>
        <w:spacing w:line="322" w:lineRule="exact"/>
        <w:ind w:right="120"/>
        <w:jc w:val="both"/>
        <w:rPr>
          <w:b/>
          <w:sz w:val="26"/>
          <w:szCs w:val="26"/>
        </w:rPr>
      </w:pPr>
    </w:p>
    <w:p w14:paraId="2EF7C3C0" w14:textId="77777777" w:rsidR="00224F6F" w:rsidRPr="00DB08C5" w:rsidRDefault="00224F6F" w:rsidP="002873BD">
      <w:pPr>
        <w:pStyle w:val="23"/>
        <w:shd w:val="clear" w:color="auto" w:fill="auto"/>
        <w:spacing w:line="322" w:lineRule="exact"/>
        <w:ind w:right="120"/>
        <w:jc w:val="both"/>
        <w:rPr>
          <w:b/>
          <w:sz w:val="26"/>
          <w:szCs w:val="26"/>
        </w:rPr>
      </w:pPr>
    </w:p>
    <w:p w14:paraId="721D77A3" w14:textId="77777777" w:rsidR="00224F6F" w:rsidRPr="00DB08C5" w:rsidRDefault="00224F6F" w:rsidP="002873BD">
      <w:pPr>
        <w:pStyle w:val="23"/>
        <w:shd w:val="clear" w:color="auto" w:fill="auto"/>
        <w:spacing w:line="322" w:lineRule="exact"/>
        <w:ind w:right="120"/>
        <w:jc w:val="both"/>
        <w:rPr>
          <w:b/>
          <w:sz w:val="26"/>
          <w:szCs w:val="26"/>
        </w:rPr>
      </w:pPr>
    </w:p>
    <w:p w14:paraId="6F838EB7" w14:textId="48478803" w:rsidR="00224F6F" w:rsidRPr="00DB08C5" w:rsidRDefault="00224F6F" w:rsidP="00224F6F">
      <w:pPr>
        <w:pStyle w:val="23"/>
        <w:shd w:val="clear" w:color="auto" w:fill="auto"/>
        <w:spacing w:line="322" w:lineRule="exact"/>
        <w:ind w:right="120"/>
        <w:jc w:val="right"/>
        <w:rPr>
          <w:b/>
          <w:sz w:val="26"/>
          <w:szCs w:val="26"/>
        </w:rPr>
      </w:pPr>
      <w:r w:rsidRPr="00DB08C5">
        <w:rPr>
          <w:b/>
          <w:sz w:val="26"/>
          <w:szCs w:val="26"/>
        </w:rPr>
        <w:lastRenderedPageBreak/>
        <w:t>Приложение</w:t>
      </w:r>
    </w:p>
    <w:p w14:paraId="25DA611D" w14:textId="77777777" w:rsidR="00224F6F" w:rsidRPr="00DB08C5" w:rsidRDefault="00224F6F" w:rsidP="00224F6F">
      <w:pPr>
        <w:pStyle w:val="23"/>
        <w:shd w:val="clear" w:color="auto" w:fill="auto"/>
        <w:spacing w:line="322" w:lineRule="exact"/>
        <w:ind w:right="120"/>
        <w:jc w:val="right"/>
        <w:rPr>
          <w:sz w:val="26"/>
          <w:szCs w:val="26"/>
        </w:rPr>
      </w:pPr>
      <w:r w:rsidRPr="00DB08C5">
        <w:rPr>
          <w:sz w:val="26"/>
          <w:szCs w:val="26"/>
        </w:rPr>
        <w:t>к Решению Сельской Думы сельского</w:t>
      </w:r>
    </w:p>
    <w:p w14:paraId="2B61545C" w14:textId="09D28290" w:rsidR="00224F6F" w:rsidRPr="00DB08C5" w:rsidRDefault="00224F6F" w:rsidP="00224F6F">
      <w:pPr>
        <w:pStyle w:val="23"/>
        <w:shd w:val="clear" w:color="auto" w:fill="auto"/>
        <w:spacing w:line="322" w:lineRule="exact"/>
        <w:ind w:right="120"/>
        <w:jc w:val="right"/>
        <w:rPr>
          <w:sz w:val="26"/>
          <w:szCs w:val="26"/>
        </w:rPr>
      </w:pPr>
      <w:r w:rsidRPr="00DB08C5">
        <w:rPr>
          <w:sz w:val="26"/>
          <w:szCs w:val="26"/>
        </w:rPr>
        <w:t xml:space="preserve"> поселения «</w:t>
      </w:r>
      <w:r w:rsidR="00382484" w:rsidRPr="00DB08C5">
        <w:rPr>
          <w:sz w:val="26"/>
          <w:szCs w:val="26"/>
        </w:rPr>
        <w:t>Деревня Горки</w:t>
      </w:r>
      <w:r w:rsidRPr="00DB08C5">
        <w:rPr>
          <w:sz w:val="26"/>
          <w:szCs w:val="26"/>
        </w:rPr>
        <w:t>»</w:t>
      </w:r>
    </w:p>
    <w:p w14:paraId="6DC4C0E4" w14:textId="5486A33A" w:rsidR="00224F6F" w:rsidRPr="00DB08C5" w:rsidRDefault="00224F6F" w:rsidP="00224F6F">
      <w:pPr>
        <w:pStyle w:val="23"/>
        <w:shd w:val="clear" w:color="auto" w:fill="auto"/>
        <w:spacing w:line="322" w:lineRule="exact"/>
        <w:ind w:right="120"/>
        <w:jc w:val="right"/>
        <w:rPr>
          <w:sz w:val="26"/>
          <w:szCs w:val="26"/>
        </w:rPr>
      </w:pPr>
      <w:r w:rsidRPr="00DB08C5">
        <w:rPr>
          <w:sz w:val="26"/>
          <w:szCs w:val="26"/>
        </w:rPr>
        <w:t>от «</w:t>
      </w:r>
      <w:r w:rsidR="00382484" w:rsidRPr="00DB08C5">
        <w:rPr>
          <w:sz w:val="26"/>
          <w:szCs w:val="26"/>
        </w:rPr>
        <w:t>19</w:t>
      </w:r>
      <w:r w:rsidRPr="00DB08C5">
        <w:rPr>
          <w:sz w:val="26"/>
          <w:szCs w:val="26"/>
        </w:rPr>
        <w:t>» июля 2024 года №</w:t>
      </w:r>
      <w:r w:rsidR="00382484" w:rsidRPr="00DB08C5">
        <w:rPr>
          <w:sz w:val="26"/>
          <w:szCs w:val="26"/>
        </w:rPr>
        <w:t>137</w:t>
      </w:r>
    </w:p>
    <w:p w14:paraId="03AA84B1" w14:textId="77777777" w:rsidR="00224F6F" w:rsidRPr="00DB08C5" w:rsidRDefault="00224F6F" w:rsidP="00224F6F">
      <w:pPr>
        <w:pStyle w:val="23"/>
        <w:shd w:val="clear" w:color="auto" w:fill="auto"/>
        <w:spacing w:line="322" w:lineRule="exact"/>
        <w:ind w:right="120"/>
        <w:jc w:val="right"/>
        <w:rPr>
          <w:sz w:val="26"/>
          <w:szCs w:val="26"/>
        </w:rPr>
      </w:pPr>
    </w:p>
    <w:p w14:paraId="3FB13D83" w14:textId="77777777" w:rsidR="00224F6F" w:rsidRPr="00DB08C5" w:rsidRDefault="00224F6F" w:rsidP="00224F6F">
      <w:pPr>
        <w:pStyle w:val="23"/>
        <w:shd w:val="clear" w:color="auto" w:fill="auto"/>
        <w:spacing w:line="322" w:lineRule="exact"/>
        <w:ind w:right="120"/>
        <w:rPr>
          <w:b/>
          <w:sz w:val="26"/>
          <w:szCs w:val="26"/>
        </w:rPr>
      </w:pPr>
    </w:p>
    <w:p w14:paraId="0D91A1CF" w14:textId="26F94629" w:rsidR="00224F6F" w:rsidRPr="00DB08C5" w:rsidRDefault="00224F6F" w:rsidP="00224F6F">
      <w:pPr>
        <w:pStyle w:val="23"/>
        <w:shd w:val="clear" w:color="auto" w:fill="auto"/>
        <w:spacing w:line="322" w:lineRule="exact"/>
        <w:ind w:right="120"/>
        <w:rPr>
          <w:b/>
          <w:sz w:val="26"/>
          <w:szCs w:val="26"/>
        </w:rPr>
      </w:pPr>
      <w:r w:rsidRPr="00DB08C5">
        <w:rPr>
          <w:b/>
          <w:sz w:val="26"/>
          <w:szCs w:val="26"/>
        </w:rPr>
        <w:t xml:space="preserve">ПОЛОЖЕНИЕ </w:t>
      </w:r>
    </w:p>
    <w:p w14:paraId="2CB0FD3D" w14:textId="77777777" w:rsidR="008D4BC9" w:rsidRPr="00DB08C5" w:rsidRDefault="00224F6F" w:rsidP="00224F6F">
      <w:pPr>
        <w:pStyle w:val="23"/>
        <w:shd w:val="clear" w:color="auto" w:fill="auto"/>
        <w:spacing w:line="322" w:lineRule="exact"/>
        <w:ind w:right="120"/>
        <w:rPr>
          <w:b/>
          <w:sz w:val="26"/>
          <w:szCs w:val="26"/>
        </w:rPr>
      </w:pPr>
      <w:r w:rsidRPr="00DB08C5">
        <w:rPr>
          <w:b/>
          <w:sz w:val="26"/>
          <w:szCs w:val="26"/>
        </w:rPr>
        <w:t xml:space="preserve">об оплате труда обеспечивающих работников, замещающих должности, </w:t>
      </w:r>
    </w:p>
    <w:p w14:paraId="44056311" w14:textId="081297F0" w:rsidR="00224F6F" w:rsidRPr="00DB08C5" w:rsidRDefault="00224F6F" w:rsidP="00224F6F">
      <w:pPr>
        <w:pStyle w:val="23"/>
        <w:shd w:val="clear" w:color="auto" w:fill="auto"/>
        <w:spacing w:line="322" w:lineRule="exact"/>
        <w:ind w:right="120"/>
        <w:rPr>
          <w:b/>
          <w:sz w:val="26"/>
          <w:szCs w:val="26"/>
        </w:rPr>
      </w:pPr>
      <w:r w:rsidRPr="00DB08C5">
        <w:rPr>
          <w:b/>
          <w:sz w:val="26"/>
          <w:szCs w:val="26"/>
        </w:rPr>
        <w:t>не относящиеся к должностям муниципальной службы и рабочих администрации сельского поселения «</w:t>
      </w:r>
      <w:r w:rsidR="00382484" w:rsidRPr="00DB08C5">
        <w:rPr>
          <w:b/>
          <w:sz w:val="26"/>
          <w:szCs w:val="26"/>
        </w:rPr>
        <w:t>Деревня Горки</w:t>
      </w:r>
      <w:r w:rsidRPr="00DB08C5">
        <w:rPr>
          <w:b/>
          <w:sz w:val="26"/>
          <w:szCs w:val="26"/>
        </w:rPr>
        <w:t xml:space="preserve">» </w:t>
      </w:r>
    </w:p>
    <w:p w14:paraId="249F4F79" w14:textId="77777777" w:rsidR="00AB1CA5" w:rsidRPr="00DB08C5" w:rsidRDefault="00AB1CA5" w:rsidP="00224F6F">
      <w:pPr>
        <w:pStyle w:val="23"/>
        <w:shd w:val="clear" w:color="auto" w:fill="auto"/>
        <w:spacing w:line="322" w:lineRule="exact"/>
        <w:ind w:right="120"/>
        <w:rPr>
          <w:b/>
          <w:sz w:val="26"/>
          <w:szCs w:val="26"/>
        </w:rPr>
      </w:pPr>
    </w:p>
    <w:p w14:paraId="5B593956" w14:textId="77777777" w:rsidR="00AB1CA5" w:rsidRPr="00DB08C5" w:rsidRDefault="00AB1CA5" w:rsidP="00AB1CA5">
      <w:pPr>
        <w:pStyle w:val="11"/>
        <w:numPr>
          <w:ilvl w:val="0"/>
          <w:numId w:val="2"/>
        </w:numPr>
        <w:tabs>
          <w:tab w:val="left" w:pos="308"/>
        </w:tabs>
        <w:spacing w:after="320"/>
        <w:ind w:firstLine="0"/>
        <w:jc w:val="center"/>
        <w:rPr>
          <w:sz w:val="26"/>
          <w:szCs w:val="26"/>
        </w:rPr>
      </w:pPr>
      <w:r w:rsidRPr="00DB08C5">
        <w:rPr>
          <w:b/>
          <w:bCs/>
          <w:color w:val="000000"/>
          <w:sz w:val="26"/>
          <w:szCs w:val="26"/>
        </w:rPr>
        <w:t>Общие положения</w:t>
      </w:r>
    </w:p>
    <w:p w14:paraId="08F979BA" w14:textId="172CE8B2" w:rsidR="00AB1CA5" w:rsidRPr="00DB08C5" w:rsidRDefault="00AB1CA5" w:rsidP="0043683E">
      <w:pPr>
        <w:pStyle w:val="11"/>
        <w:numPr>
          <w:ilvl w:val="1"/>
          <w:numId w:val="2"/>
        </w:numPr>
        <w:tabs>
          <w:tab w:val="left" w:pos="1402"/>
        </w:tabs>
        <w:spacing w:after="200" w:line="276" w:lineRule="auto"/>
        <w:ind w:left="340" w:firstLine="540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Настоящее Положение об оплате труда работников администрации сельского поселения «</w:t>
      </w:r>
      <w:r w:rsidR="00382484" w:rsidRPr="00DB08C5">
        <w:rPr>
          <w:color w:val="000000"/>
          <w:sz w:val="26"/>
          <w:szCs w:val="26"/>
        </w:rPr>
        <w:t>Деревня Горки</w:t>
      </w:r>
      <w:r w:rsidRPr="00DB08C5">
        <w:rPr>
          <w:color w:val="000000"/>
          <w:sz w:val="26"/>
          <w:szCs w:val="26"/>
        </w:rPr>
        <w:t xml:space="preserve">»,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 (далее - Положение), разработано в соответствии с Трудовым кодексом Российской Федерации, Законом Калужской области </w:t>
      </w:r>
      <w:r w:rsidRPr="00DB08C5">
        <w:rPr>
          <w:color w:val="000000"/>
          <w:sz w:val="26"/>
          <w:szCs w:val="26"/>
          <w:lang w:val="en-US" w:eastAsia="en-US" w:bidi="en-US"/>
        </w:rPr>
        <w:t>N</w:t>
      </w:r>
      <w:r w:rsidRPr="00DB08C5">
        <w:rPr>
          <w:color w:val="000000"/>
          <w:sz w:val="26"/>
          <w:szCs w:val="26"/>
          <w:lang w:eastAsia="en-US" w:bidi="en-US"/>
        </w:rPr>
        <w:t xml:space="preserve"> </w:t>
      </w:r>
      <w:r w:rsidRPr="00DB08C5">
        <w:rPr>
          <w:color w:val="000000"/>
          <w:sz w:val="26"/>
          <w:szCs w:val="26"/>
        </w:rPr>
        <w:t>309-03 от 29.06.2012 "Об</w:t>
      </w:r>
      <w:r w:rsidR="005B1DE9" w:rsidRPr="00DB08C5">
        <w:rPr>
          <w:color w:val="000000"/>
          <w:sz w:val="26"/>
          <w:szCs w:val="26"/>
        </w:rPr>
        <w:t xml:space="preserve"> </w:t>
      </w:r>
      <w:r w:rsidRPr="00DB08C5">
        <w:rPr>
          <w:color w:val="000000"/>
          <w:sz w:val="26"/>
          <w:szCs w:val="26"/>
        </w:rPr>
        <w:t>установлении системы оплаты труда работников органов государственной власти Калужской области, иных государственных органов Калужской области, замещающих должности, не являющиеся должностями государственной гражданской службы Калужской области, и работников, осуществляющих профессиональную деятельность по должностям служащих и по профессиям рабочих" (далее - Закон) и другими нормативными правовыми актами, регулирующими вопросы оплаты труда.</w:t>
      </w:r>
    </w:p>
    <w:p w14:paraId="65BF941C" w14:textId="077FEE38" w:rsidR="00AB1CA5" w:rsidRPr="00DB08C5" w:rsidRDefault="00AB1CA5" w:rsidP="0043683E">
      <w:pPr>
        <w:pStyle w:val="11"/>
        <w:numPr>
          <w:ilvl w:val="1"/>
          <w:numId w:val="2"/>
        </w:numPr>
        <w:tabs>
          <w:tab w:val="left" w:pos="1396"/>
        </w:tabs>
        <w:spacing w:after="200" w:line="276" w:lineRule="auto"/>
        <w:ind w:left="340" w:firstLine="540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 xml:space="preserve">Настоящее Положение применяется при определении заработной платы работников администрации </w:t>
      </w:r>
      <w:r w:rsidR="002D1BB5" w:rsidRPr="00DB08C5">
        <w:rPr>
          <w:color w:val="000000"/>
          <w:sz w:val="26"/>
          <w:szCs w:val="26"/>
        </w:rPr>
        <w:t>сельского поселения</w:t>
      </w:r>
      <w:r w:rsidRPr="00DB08C5">
        <w:rPr>
          <w:color w:val="000000"/>
          <w:sz w:val="26"/>
          <w:szCs w:val="26"/>
        </w:rPr>
        <w:t xml:space="preserve"> "</w:t>
      </w:r>
      <w:r w:rsidR="00382484" w:rsidRPr="00DB08C5">
        <w:rPr>
          <w:color w:val="000000"/>
          <w:sz w:val="26"/>
          <w:szCs w:val="26"/>
        </w:rPr>
        <w:t>Деревня Горки</w:t>
      </w:r>
      <w:r w:rsidRPr="00DB08C5">
        <w:rPr>
          <w:color w:val="000000"/>
          <w:sz w:val="26"/>
          <w:szCs w:val="26"/>
        </w:rPr>
        <w:t>" (далее - администрация), замещающих должности, не являющиеся должностями муниципальной службы (далее - обеспечивающие работники), и работников, осуществляющих профессиональную деятельность по должностям служащих и по профессиям рабочих (далее - служащие и рабочие).</w:t>
      </w:r>
    </w:p>
    <w:p w14:paraId="01A1D137" w14:textId="77777777" w:rsidR="00AB1CA5" w:rsidRPr="00DB08C5" w:rsidRDefault="00AB1CA5" w:rsidP="0043683E">
      <w:pPr>
        <w:pStyle w:val="11"/>
        <w:numPr>
          <w:ilvl w:val="1"/>
          <w:numId w:val="2"/>
        </w:numPr>
        <w:tabs>
          <w:tab w:val="left" w:pos="1396"/>
        </w:tabs>
        <w:spacing w:after="200" w:line="276" w:lineRule="auto"/>
        <w:ind w:left="340" w:firstLine="540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Оплата труда обеспечивающих работников, служащих и рабочих администрации состоит из окладов, выплат компенсационного и стимулирующего характера.</w:t>
      </w:r>
    </w:p>
    <w:p w14:paraId="37E3D2B1" w14:textId="77777777" w:rsidR="00AB1CA5" w:rsidRPr="00DB08C5" w:rsidRDefault="00AB1CA5" w:rsidP="0043683E">
      <w:pPr>
        <w:pStyle w:val="11"/>
        <w:spacing w:after="320" w:line="276" w:lineRule="auto"/>
        <w:ind w:left="340" w:firstLine="540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Размер оплаты труда обеспечивающих работников, служащих и рабочих администрации определяется по следующей формуле:</w:t>
      </w:r>
    </w:p>
    <w:p w14:paraId="3A16B47B" w14:textId="6142ED28" w:rsidR="00AB1CA5" w:rsidRPr="00DB08C5" w:rsidRDefault="00AB1CA5" w:rsidP="0043683E">
      <w:pPr>
        <w:pStyle w:val="11"/>
        <w:spacing w:after="320" w:line="276" w:lineRule="auto"/>
        <w:ind w:firstLine="840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От = О + КМ + СТ,</w:t>
      </w:r>
    </w:p>
    <w:p w14:paraId="1416B25F" w14:textId="51E298C2" w:rsidR="00AB1CA5" w:rsidRPr="00DB08C5" w:rsidRDefault="00AB1CA5" w:rsidP="0043683E">
      <w:pPr>
        <w:pStyle w:val="11"/>
        <w:spacing w:after="220" w:line="276" w:lineRule="auto"/>
        <w:ind w:left="420" w:firstLine="560"/>
        <w:jc w:val="both"/>
        <w:rPr>
          <w:sz w:val="26"/>
          <w:szCs w:val="26"/>
        </w:rPr>
      </w:pPr>
      <w:proofErr w:type="gramStart"/>
      <w:r w:rsidRPr="00DB08C5">
        <w:rPr>
          <w:color w:val="000000"/>
          <w:sz w:val="26"/>
          <w:szCs w:val="26"/>
        </w:rPr>
        <w:t xml:space="preserve">где </w:t>
      </w:r>
      <w:r w:rsidR="00382484" w:rsidRPr="00DB08C5">
        <w:rPr>
          <w:color w:val="000000"/>
          <w:sz w:val="26"/>
          <w:szCs w:val="26"/>
        </w:rPr>
        <w:t xml:space="preserve"> </w:t>
      </w:r>
      <w:r w:rsidRPr="00DB08C5">
        <w:rPr>
          <w:color w:val="000000"/>
          <w:sz w:val="26"/>
          <w:szCs w:val="26"/>
        </w:rPr>
        <w:t>От</w:t>
      </w:r>
      <w:proofErr w:type="gramEnd"/>
      <w:r w:rsidRPr="00DB08C5">
        <w:rPr>
          <w:color w:val="000000"/>
          <w:sz w:val="26"/>
          <w:szCs w:val="26"/>
        </w:rPr>
        <w:t xml:space="preserve"> - размер оплаты труда обеспечивающих работников, служащих и рабочих администрации;</w:t>
      </w:r>
    </w:p>
    <w:p w14:paraId="45C59844" w14:textId="77777777" w:rsidR="00AB1CA5" w:rsidRPr="00DB08C5" w:rsidRDefault="00AB1CA5" w:rsidP="0043683E">
      <w:pPr>
        <w:pStyle w:val="11"/>
        <w:spacing w:after="220" w:line="276" w:lineRule="auto"/>
        <w:ind w:left="420" w:firstLine="560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О - оклад обеспечивающего работника, служащего и рабочего администрации;</w:t>
      </w:r>
    </w:p>
    <w:p w14:paraId="486F338E" w14:textId="77777777" w:rsidR="00AB1CA5" w:rsidRPr="00DB08C5" w:rsidRDefault="00AB1CA5" w:rsidP="0043683E">
      <w:pPr>
        <w:pStyle w:val="11"/>
        <w:spacing w:after="220" w:line="276" w:lineRule="auto"/>
        <w:ind w:firstLine="960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КМ - выплаты компенсационного характера;</w:t>
      </w:r>
    </w:p>
    <w:p w14:paraId="6D19BA08" w14:textId="77777777" w:rsidR="00AB1CA5" w:rsidRPr="00DB08C5" w:rsidRDefault="00AB1CA5" w:rsidP="0043683E">
      <w:pPr>
        <w:pStyle w:val="11"/>
        <w:spacing w:after="220" w:line="276" w:lineRule="auto"/>
        <w:ind w:firstLine="960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lastRenderedPageBreak/>
        <w:t>СТ - выплаты стимулирующего характера.</w:t>
      </w:r>
    </w:p>
    <w:p w14:paraId="0F02B0E2" w14:textId="77777777" w:rsidR="00AB1CA5" w:rsidRPr="00DB08C5" w:rsidRDefault="00AB1CA5" w:rsidP="0043683E">
      <w:pPr>
        <w:pStyle w:val="11"/>
        <w:numPr>
          <w:ilvl w:val="1"/>
          <w:numId w:val="2"/>
        </w:numPr>
        <w:tabs>
          <w:tab w:val="left" w:pos="1494"/>
        </w:tabs>
        <w:spacing w:after="220" w:line="276" w:lineRule="auto"/>
        <w:ind w:left="420" w:firstLine="560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Размеры окладов обеспечивающих работников, служащих и рабочих устанавливаются настоящим Положением в соответствии с Законом.</w:t>
      </w:r>
    </w:p>
    <w:p w14:paraId="754877D5" w14:textId="77777777" w:rsidR="00AB1CA5" w:rsidRPr="00DB08C5" w:rsidRDefault="00AB1CA5" w:rsidP="0043683E">
      <w:pPr>
        <w:pStyle w:val="11"/>
        <w:spacing w:after="220" w:line="276" w:lineRule="auto"/>
        <w:ind w:left="420" w:firstLine="560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 xml:space="preserve">Размеры окладов служащих и рабочих устанавливаются на основе отнесения занимаемых ими должностей служащих и рабочих к профессиональным квалификационным группам (далее - ПКГ) в соответствии с приказом Министерства здравоохранения и социального развития Российской Федерации от 29:05.2008 </w:t>
      </w:r>
      <w:r w:rsidRPr="00DB08C5">
        <w:rPr>
          <w:color w:val="000000"/>
          <w:sz w:val="26"/>
          <w:szCs w:val="26"/>
          <w:lang w:val="en-US" w:eastAsia="en-US" w:bidi="en-US"/>
        </w:rPr>
        <w:t>N</w:t>
      </w:r>
      <w:r w:rsidRPr="00DB08C5">
        <w:rPr>
          <w:color w:val="000000"/>
          <w:sz w:val="26"/>
          <w:szCs w:val="26"/>
          <w:lang w:eastAsia="en-US" w:bidi="en-US"/>
        </w:rPr>
        <w:t xml:space="preserve"> </w:t>
      </w:r>
      <w:r w:rsidRPr="00DB08C5">
        <w:rPr>
          <w:color w:val="000000"/>
          <w:sz w:val="26"/>
          <w:szCs w:val="26"/>
        </w:rPr>
        <w:t xml:space="preserve">247н "Об утверждении профессиональных квалификационных групп общеотраслевых должностей руководителей, специалистов и служащих", приказом Министерства здравоохранения и социального развития Российской Федерации от 29.05.2008 </w:t>
      </w:r>
      <w:r w:rsidRPr="00DB08C5">
        <w:rPr>
          <w:color w:val="000000"/>
          <w:sz w:val="26"/>
          <w:szCs w:val="26"/>
          <w:lang w:val="en-US" w:eastAsia="en-US" w:bidi="en-US"/>
        </w:rPr>
        <w:t>N</w:t>
      </w:r>
      <w:r w:rsidRPr="00DB08C5">
        <w:rPr>
          <w:color w:val="000000"/>
          <w:sz w:val="26"/>
          <w:szCs w:val="26"/>
          <w:lang w:eastAsia="en-US" w:bidi="en-US"/>
        </w:rPr>
        <w:t xml:space="preserve"> </w:t>
      </w:r>
      <w:r w:rsidRPr="00DB08C5">
        <w:rPr>
          <w:color w:val="000000"/>
          <w:sz w:val="26"/>
          <w:szCs w:val="26"/>
        </w:rPr>
        <w:t>248н "Об утверждении профессиональных квалификационных групп общеотраслевых профессий рабочих".</w:t>
      </w:r>
    </w:p>
    <w:p w14:paraId="782A2D3F" w14:textId="6393FD07" w:rsidR="00AB1CA5" w:rsidRPr="00DB08C5" w:rsidRDefault="00AB1CA5" w:rsidP="0043683E">
      <w:pPr>
        <w:pStyle w:val="11"/>
        <w:numPr>
          <w:ilvl w:val="1"/>
          <w:numId w:val="2"/>
        </w:numPr>
        <w:tabs>
          <w:tab w:val="left" w:pos="1474"/>
        </w:tabs>
        <w:spacing w:line="276" w:lineRule="auto"/>
        <w:ind w:left="420" w:firstLine="560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 xml:space="preserve">Размеры окладов обеспечивающих работников, служащих и рабочих индексируются решением </w:t>
      </w:r>
      <w:r w:rsidR="0043683E" w:rsidRPr="00DB08C5">
        <w:rPr>
          <w:color w:val="000000"/>
          <w:sz w:val="26"/>
          <w:szCs w:val="26"/>
        </w:rPr>
        <w:t>Сельской Думы</w:t>
      </w:r>
      <w:r w:rsidRPr="00DB08C5">
        <w:rPr>
          <w:color w:val="000000"/>
          <w:sz w:val="26"/>
          <w:szCs w:val="26"/>
        </w:rPr>
        <w:t xml:space="preserve"> </w:t>
      </w:r>
      <w:r w:rsidR="003F5E6E" w:rsidRPr="00DB08C5">
        <w:rPr>
          <w:color w:val="000000"/>
          <w:sz w:val="26"/>
          <w:szCs w:val="26"/>
        </w:rPr>
        <w:t>сельского поселения</w:t>
      </w:r>
      <w:r w:rsidR="00382484" w:rsidRPr="00DB08C5">
        <w:rPr>
          <w:color w:val="000000"/>
          <w:sz w:val="26"/>
          <w:szCs w:val="26"/>
        </w:rPr>
        <w:t xml:space="preserve"> </w:t>
      </w:r>
      <w:r w:rsidRPr="00DB08C5">
        <w:rPr>
          <w:color w:val="000000"/>
          <w:sz w:val="26"/>
          <w:szCs w:val="26"/>
        </w:rPr>
        <w:t>"</w:t>
      </w:r>
      <w:r w:rsidR="00382484" w:rsidRPr="00DB08C5">
        <w:rPr>
          <w:color w:val="000000"/>
          <w:sz w:val="26"/>
          <w:szCs w:val="26"/>
        </w:rPr>
        <w:t>Деревня Горки</w:t>
      </w:r>
      <w:r w:rsidRPr="00DB08C5">
        <w:rPr>
          <w:color w:val="000000"/>
          <w:sz w:val="26"/>
          <w:szCs w:val="26"/>
        </w:rPr>
        <w:t>". При индексации окладов обеспечивающих работников, служащих и, рабочих администрации их размеры подлежат округлению до целого рубля в сторону увеличения.</w:t>
      </w:r>
    </w:p>
    <w:p w14:paraId="52CCBDD5" w14:textId="77777777" w:rsidR="00244133" w:rsidRPr="00DB08C5" w:rsidRDefault="00244133" w:rsidP="00244133">
      <w:pPr>
        <w:pStyle w:val="11"/>
        <w:tabs>
          <w:tab w:val="left" w:pos="1474"/>
        </w:tabs>
        <w:spacing w:line="276" w:lineRule="auto"/>
        <w:ind w:left="980" w:firstLine="0"/>
        <w:jc w:val="both"/>
        <w:rPr>
          <w:color w:val="000000"/>
          <w:sz w:val="26"/>
          <w:szCs w:val="26"/>
        </w:rPr>
      </w:pPr>
    </w:p>
    <w:p w14:paraId="61AB0302" w14:textId="3FF3693F" w:rsidR="00244133" w:rsidRPr="00DB08C5" w:rsidRDefault="00244133" w:rsidP="00244133">
      <w:pPr>
        <w:pStyle w:val="11"/>
        <w:numPr>
          <w:ilvl w:val="0"/>
          <w:numId w:val="2"/>
        </w:numPr>
        <w:tabs>
          <w:tab w:val="left" w:pos="1440"/>
        </w:tabs>
        <w:spacing w:after="300" w:line="276" w:lineRule="auto"/>
        <w:ind w:left="1260" w:hanging="360"/>
        <w:jc w:val="center"/>
        <w:rPr>
          <w:sz w:val="26"/>
          <w:szCs w:val="26"/>
        </w:rPr>
      </w:pPr>
      <w:r w:rsidRPr="00DB08C5">
        <w:rPr>
          <w:b/>
          <w:bCs/>
          <w:color w:val="000000"/>
          <w:sz w:val="26"/>
          <w:szCs w:val="26"/>
        </w:rPr>
        <w:t>Оплата труда обеспечивающих работников, замещающих должности, не относящиеся к должностям муниципальной службы администрации сельского поселения «</w:t>
      </w:r>
      <w:r w:rsidR="00382484" w:rsidRPr="00DB08C5">
        <w:rPr>
          <w:b/>
          <w:bCs/>
          <w:color w:val="000000"/>
          <w:sz w:val="26"/>
          <w:szCs w:val="26"/>
        </w:rPr>
        <w:t>Деревня Горки</w:t>
      </w:r>
      <w:r w:rsidRPr="00DB08C5">
        <w:rPr>
          <w:b/>
          <w:bCs/>
          <w:color w:val="000000"/>
          <w:sz w:val="26"/>
          <w:szCs w:val="26"/>
        </w:rPr>
        <w:t>»</w:t>
      </w:r>
    </w:p>
    <w:p w14:paraId="789F5278" w14:textId="594B2EA2" w:rsidR="00244133" w:rsidRPr="00DB08C5" w:rsidRDefault="00244133" w:rsidP="00244133">
      <w:pPr>
        <w:pStyle w:val="11"/>
        <w:numPr>
          <w:ilvl w:val="1"/>
          <w:numId w:val="2"/>
        </w:numPr>
        <w:tabs>
          <w:tab w:val="left" w:pos="1484"/>
        </w:tabs>
        <w:spacing w:line="276" w:lineRule="auto"/>
        <w:ind w:left="420" w:firstLine="560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Установить денежное содержание обеспечивающих работников, включающее в себя должностной оклад, компенсационные и стимулирующие выплаты на календар</w:t>
      </w:r>
      <w:r w:rsidR="00EA34F4" w:rsidRPr="00DB08C5">
        <w:rPr>
          <w:color w:val="000000"/>
          <w:sz w:val="26"/>
          <w:szCs w:val="26"/>
        </w:rPr>
        <w:t>ный год в размере 42,5</w:t>
      </w:r>
      <w:r w:rsidRPr="00DB08C5">
        <w:rPr>
          <w:color w:val="000000"/>
          <w:sz w:val="26"/>
          <w:szCs w:val="26"/>
        </w:rPr>
        <w:t xml:space="preserve"> должностных окладов.</w:t>
      </w:r>
    </w:p>
    <w:p w14:paraId="132BB145" w14:textId="77777777" w:rsidR="00244133" w:rsidRPr="00DB08C5" w:rsidRDefault="00244133" w:rsidP="00244133">
      <w:pPr>
        <w:pStyle w:val="11"/>
        <w:numPr>
          <w:ilvl w:val="1"/>
          <w:numId w:val="2"/>
        </w:numPr>
        <w:tabs>
          <w:tab w:val="left" w:pos="1470"/>
        </w:tabs>
        <w:spacing w:after="300" w:line="276" w:lineRule="auto"/>
        <w:ind w:left="420" w:firstLine="560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Установить следующие должностные оклады обеспечивающим работникам: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6163"/>
        <w:gridCol w:w="2755"/>
      </w:tblGrid>
      <w:tr w:rsidR="00244133" w:rsidRPr="00DB08C5" w14:paraId="0E4BAB59" w14:textId="77777777" w:rsidTr="0099521F">
        <w:trPr>
          <w:trHeight w:hRule="exact" w:val="69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3C584B" w14:textId="1AA4E189" w:rsidR="00244133" w:rsidRPr="00DB08C5" w:rsidRDefault="00852F83" w:rsidP="00852F83">
            <w:pPr>
              <w:pStyle w:val="a8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DB08C5">
              <w:rPr>
                <w:color w:val="000000"/>
                <w:sz w:val="26"/>
                <w:szCs w:val="26"/>
                <w:lang w:eastAsia="ru-RU" w:bidi="ru-RU"/>
              </w:rPr>
              <w:t>№ п/</w:t>
            </w:r>
            <w:r w:rsidR="00244133" w:rsidRPr="00DB08C5">
              <w:rPr>
                <w:color w:val="000000"/>
                <w:sz w:val="26"/>
                <w:szCs w:val="26"/>
                <w:lang w:eastAsia="ru-RU" w:bidi="ru-RU"/>
              </w:rPr>
              <w:t>п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13FFE0" w14:textId="77777777" w:rsidR="00244133" w:rsidRPr="00DB08C5" w:rsidRDefault="00244133" w:rsidP="00244133">
            <w:pPr>
              <w:pStyle w:val="a8"/>
              <w:spacing w:line="276" w:lineRule="auto"/>
              <w:ind w:left="1400" w:firstLine="0"/>
              <w:rPr>
                <w:sz w:val="26"/>
                <w:szCs w:val="26"/>
              </w:rPr>
            </w:pPr>
            <w:r w:rsidRPr="00DB08C5">
              <w:rPr>
                <w:color w:val="000000"/>
                <w:sz w:val="26"/>
                <w:szCs w:val="26"/>
                <w:lang w:eastAsia="ru-RU" w:bidi="ru-RU"/>
              </w:rPr>
              <w:t>Наименование должности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C0AEA" w14:textId="77777777" w:rsidR="00244133" w:rsidRPr="00DB08C5" w:rsidRDefault="00244133" w:rsidP="00852F83">
            <w:pPr>
              <w:pStyle w:val="a8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DB08C5">
              <w:rPr>
                <w:color w:val="000000"/>
                <w:sz w:val="26"/>
                <w:szCs w:val="26"/>
                <w:lang w:eastAsia="ru-RU" w:bidi="ru-RU"/>
              </w:rPr>
              <w:t>Должностной оклад (руб.)</w:t>
            </w:r>
          </w:p>
        </w:tc>
      </w:tr>
      <w:tr w:rsidR="00244133" w:rsidRPr="00DB08C5" w14:paraId="1B04021E" w14:textId="77777777" w:rsidTr="001C574B">
        <w:trPr>
          <w:trHeight w:hRule="exact" w:val="33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F91DDF" w14:textId="77777777" w:rsidR="00244133" w:rsidRPr="00DB08C5" w:rsidRDefault="00244133" w:rsidP="00244133">
            <w:pPr>
              <w:pStyle w:val="a8"/>
              <w:spacing w:line="276" w:lineRule="auto"/>
              <w:ind w:firstLine="160"/>
              <w:rPr>
                <w:sz w:val="26"/>
                <w:szCs w:val="26"/>
              </w:rPr>
            </w:pPr>
            <w:r w:rsidRPr="00DB08C5">
              <w:rPr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FBB1C0" w14:textId="6B0EC873" w:rsidR="00244133" w:rsidRPr="00DB08C5" w:rsidRDefault="00852F83" w:rsidP="00244133">
            <w:pPr>
              <w:pStyle w:val="a8"/>
              <w:spacing w:line="276" w:lineRule="auto"/>
              <w:ind w:firstLine="0"/>
              <w:rPr>
                <w:sz w:val="26"/>
                <w:szCs w:val="26"/>
              </w:rPr>
            </w:pPr>
            <w:r w:rsidRPr="00DB08C5">
              <w:rPr>
                <w:color w:val="000000"/>
                <w:sz w:val="26"/>
                <w:szCs w:val="26"/>
                <w:lang w:eastAsia="ru-RU" w:bidi="ru-RU"/>
              </w:rPr>
              <w:t>Ведущий эксперт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F065E" w14:textId="22910C20" w:rsidR="00244133" w:rsidRPr="00DB08C5" w:rsidRDefault="00244133" w:rsidP="00852F83">
            <w:pPr>
              <w:pStyle w:val="a8"/>
              <w:spacing w:line="276" w:lineRule="auto"/>
              <w:ind w:firstLine="1000"/>
              <w:rPr>
                <w:sz w:val="26"/>
                <w:szCs w:val="26"/>
              </w:rPr>
            </w:pPr>
            <w:r w:rsidRPr="00DB08C5">
              <w:rPr>
                <w:color w:val="000000"/>
                <w:sz w:val="26"/>
                <w:szCs w:val="26"/>
                <w:lang w:eastAsia="ru-RU" w:bidi="ru-RU"/>
              </w:rPr>
              <w:t>8</w:t>
            </w:r>
            <w:r w:rsidR="00852F83" w:rsidRPr="00DB08C5">
              <w:rPr>
                <w:color w:val="000000"/>
                <w:sz w:val="26"/>
                <w:szCs w:val="26"/>
                <w:lang w:eastAsia="ru-RU" w:bidi="ru-RU"/>
              </w:rPr>
              <w:t>724</w:t>
            </w:r>
          </w:p>
        </w:tc>
      </w:tr>
    </w:tbl>
    <w:p w14:paraId="0C656853" w14:textId="77777777" w:rsidR="00244133" w:rsidRPr="00DB08C5" w:rsidRDefault="00244133" w:rsidP="00244133">
      <w:pPr>
        <w:spacing w:after="299" w:line="276" w:lineRule="auto"/>
        <w:rPr>
          <w:rFonts w:ascii="Times New Roman" w:hAnsi="Times New Roman" w:cs="Times New Roman"/>
          <w:sz w:val="26"/>
          <w:szCs w:val="26"/>
        </w:rPr>
      </w:pPr>
    </w:p>
    <w:p w14:paraId="295FF5E5" w14:textId="77777777" w:rsidR="00244133" w:rsidRPr="00DB08C5" w:rsidRDefault="00244133" w:rsidP="00244133">
      <w:pPr>
        <w:pStyle w:val="11"/>
        <w:numPr>
          <w:ilvl w:val="1"/>
          <w:numId w:val="2"/>
        </w:numPr>
        <w:tabs>
          <w:tab w:val="left" w:pos="1548"/>
        </w:tabs>
        <w:spacing w:line="276" w:lineRule="auto"/>
        <w:ind w:left="420" w:firstLine="560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Виды, условия, применения и размеры выплат компенсационного характера обеспечивающим работникам:</w:t>
      </w:r>
    </w:p>
    <w:p w14:paraId="61691F71" w14:textId="2332B50C" w:rsidR="00244133" w:rsidRPr="00DB08C5" w:rsidRDefault="00244133" w:rsidP="00244133">
      <w:pPr>
        <w:pStyle w:val="11"/>
        <w:numPr>
          <w:ilvl w:val="2"/>
          <w:numId w:val="2"/>
        </w:numPr>
        <w:tabs>
          <w:tab w:val="left" w:pos="2024"/>
        </w:tabs>
        <w:spacing w:line="276" w:lineRule="auto"/>
        <w:ind w:left="420" w:firstLine="560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Совмещение профессий (должностей), расширение зон обслуживания, увеличение объёма работы или исполнении обязанностей временно отсутствующего работника, без</w:t>
      </w:r>
      <w:r w:rsidR="00DA5F5A" w:rsidRPr="00DB08C5">
        <w:rPr>
          <w:color w:val="000000"/>
          <w:sz w:val="26"/>
          <w:szCs w:val="26"/>
        </w:rPr>
        <w:t xml:space="preserve"> </w:t>
      </w:r>
      <w:r w:rsidRPr="00DB08C5">
        <w:rPr>
          <w:color w:val="000000"/>
          <w:sz w:val="26"/>
          <w:szCs w:val="26"/>
        </w:rPr>
        <w:t>освобождени</w:t>
      </w:r>
      <w:r w:rsidR="00DA5F5A" w:rsidRPr="00DB08C5">
        <w:rPr>
          <w:color w:val="000000"/>
          <w:sz w:val="26"/>
          <w:szCs w:val="26"/>
        </w:rPr>
        <w:t>я</w:t>
      </w:r>
      <w:r w:rsidRPr="00DB08C5">
        <w:rPr>
          <w:color w:val="000000"/>
          <w:sz w:val="26"/>
          <w:szCs w:val="26"/>
        </w:rPr>
        <w:t xml:space="preserve"> от работы, определённой трудовым договором, устанавливается в размере доплаты до 50 процентов к должностному окладу, закреплённого в трудовом договоре.</w:t>
      </w:r>
    </w:p>
    <w:p w14:paraId="18E8164F" w14:textId="77777777" w:rsidR="00244133" w:rsidRPr="00DB08C5" w:rsidRDefault="00244133" w:rsidP="00DA5F5A">
      <w:pPr>
        <w:pStyle w:val="11"/>
        <w:numPr>
          <w:ilvl w:val="2"/>
          <w:numId w:val="2"/>
        </w:numPr>
        <w:tabs>
          <w:tab w:val="left" w:pos="2024"/>
        </w:tabs>
        <w:spacing w:line="276" w:lineRule="auto"/>
        <w:ind w:left="420" w:firstLine="573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Сверхурочная работа составляет не более 4 часов в течении двух дней подряд и 120 часов в год. Первые два часа оплачиваются в полуторном размере, последующие часы в двойном размере. Данное положение закрепляется в трудовом договоре.</w:t>
      </w:r>
    </w:p>
    <w:p w14:paraId="1AAC8987" w14:textId="77777777" w:rsidR="00244133" w:rsidRPr="00DB08C5" w:rsidRDefault="00244133" w:rsidP="00244133">
      <w:pPr>
        <w:pStyle w:val="11"/>
        <w:numPr>
          <w:ilvl w:val="2"/>
          <w:numId w:val="2"/>
        </w:numPr>
        <w:tabs>
          <w:tab w:val="left" w:pos="2024"/>
        </w:tabs>
        <w:spacing w:line="276" w:lineRule="auto"/>
        <w:ind w:left="420" w:firstLine="560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 xml:space="preserve">Доплата за работу в ночное время производится обеспечивающим </w:t>
      </w:r>
      <w:r w:rsidRPr="00DB08C5">
        <w:rPr>
          <w:color w:val="000000"/>
          <w:sz w:val="26"/>
          <w:szCs w:val="26"/>
        </w:rPr>
        <w:lastRenderedPageBreak/>
        <w:t>работникам за каждый час работы в ночное время.</w:t>
      </w:r>
    </w:p>
    <w:p w14:paraId="6824B5B1" w14:textId="77777777" w:rsidR="00244133" w:rsidRPr="00DB08C5" w:rsidRDefault="00244133" w:rsidP="00244133">
      <w:pPr>
        <w:pStyle w:val="11"/>
        <w:spacing w:line="276" w:lineRule="auto"/>
        <w:ind w:firstLine="420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Ночным временем считается время с 22 часов до 6 часов.</w:t>
      </w:r>
    </w:p>
    <w:p w14:paraId="7CFE553D" w14:textId="77777777" w:rsidR="008D6F7F" w:rsidRPr="00DB08C5" w:rsidRDefault="00244133" w:rsidP="008D6F7F">
      <w:pPr>
        <w:pStyle w:val="11"/>
        <w:spacing w:line="276" w:lineRule="auto"/>
        <w:ind w:firstLine="420"/>
        <w:jc w:val="both"/>
        <w:rPr>
          <w:color w:val="000000"/>
          <w:sz w:val="26"/>
          <w:szCs w:val="26"/>
        </w:rPr>
      </w:pPr>
      <w:r w:rsidRPr="00DB08C5">
        <w:rPr>
          <w:color w:val="000000"/>
          <w:sz w:val="26"/>
          <w:szCs w:val="26"/>
        </w:rPr>
        <w:t xml:space="preserve">Доплата за каждый час работы ночное время составляет 20 процентов от должностного </w:t>
      </w:r>
      <w:r w:rsidR="008D6F7F" w:rsidRPr="00DB08C5">
        <w:rPr>
          <w:color w:val="000000"/>
          <w:sz w:val="26"/>
          <w:szCs w:val="26"/>
        </w:rPr>
        <w:t xml:space="preserve"> </w:t>
      </w:r>
    </w:p>
    <w:p w14:paraId="3A63B021" w14:textId="441911CD" w:rsidR="00244133" w:rsidRPr="00DB08C5" w:rsidRDefault="00244133" w:rsidP="008D6F7F">
      <w:pPr>
        <w:pStyle w:val="11"/>
        <w:spacing w:line="276" w:lineRule="auto"/>
        <w:ind w:firstLine="420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оклада.</w:t>
      </w:r>
    </w:p>
    <w:p w14:paraId="1D68BB15" w14:textId="23CBFAE0" w:rsidR="00244133" w:rsidRPr="00DB08C5" w:rsidRDefault="00244133" w:rsidP="00244133">
      <w:pPr>
        <w:pStyle w:val="11"/>
        <w:numPr>
          <w:ilvl w:val="2"/>
          <w:numId w:val="2"/>
        </w:numPr>
        <w:tabs>
          <w:tab w:val="left" w:pos="2024"/>
        </w:tabs>
        <w:spacing w:line="276" w:lineRule="auto"/>
        <w:ind w:left="420" w:firstLine="560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Оплата за работу в выходные и нерабочие праздничные дни производится обеспечивающим работникам в двойном размере.</w:t>
      </w:r>
    </w:p>
    <w:p w14:paraId="55DDC6FB" w14:textId="474B939D" w:rsidR="00244133" w:rsidRPr="00DB08C5" w:rsidRDefault="00244133" w:rsidP="00244133">
      <w:pPr>
        <w:pStyle w:val="11"/>
        <w:numPr>
          <w:ilvl w:val="2"/>
          <w:numId w:val="2"/>
        </w:numPr>
        <w:tabs>
          <w:tab w:val="left" w:pos="2024"/>
          <w:tab w:val="left" w:pos="3026"/>
        </w:tabs>
        <w:spacing w:line="276" w:lineRule="auto"/>
        <w:ind w:left="420" w:firstLine="560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Привлечение обеспечивающих работников к работам, указанным в подпунктах</w:t>
      </w:r>
      <w:r w:rsidR="00A1039C" w:rsidRPr="00DB08C5">
        <w:rPr>
          <w:color w:val="000000"/>
          <w:sz w:val="26"/>
          <w:szCs w:val="26"/>
        </w:rPr>
        <w:t xml:space="preserve"> 3.</w:t>
      </w:r>
      <w:proofErr w:type="gramStart"/>
      <w:r w:rsidR="00A1039C" w:rsidRPr="00DB08C5">
        <w:rPr>
          <w:color w:val="000000"/>
          <w:sz w:val="26"/>
          <w:szCs w:val="26"/>
        </w:rPr>
        <w:t>1.</w:t>
      </w:r>
      <w:r w:rsidRPr="00DB08C5">
        <w:rPr>
          <w:color w:val="000000"/>
          <w:sz w:val="26"/>
          <w:szCs w:val="26"/>
        </w:rPr>
        <w:t>-</w:t>
      </w:r>
      <w:proofErr w:type="gramEnd"/>
      <w:r w:rsidR="00A1039C" w:rsidRPr="00DB08C5">
        <w:rPr>
          <w:color w:val="000000"/>
          <w:sz w:val="26"/>
          <w:szCs w:val="26"/>
        </w:rPr>
        <w:t xml:space="preserve"> </w:t>
      </w:r>
      <w:r w:rsidRPr="00DB08C5">
        <w:rPr>
          <w:color w:val="000000"/>
          <w:sz w:val="26"/>
          <w:szCs w:val="26"/>
        </w:rPr>
        <w:t xml:space="preserve">3.4. настоящего Положения осуществляется </w:t>
      </w:r>
      <w:r w:rsidR="00A1039C" w:rsidRPr="00DB08C5">
        <w:rPr>
          <w:color w:val="000000"/>
          <w:sz w:val="26"/>
          <w:szCs w:val="26"/>
        </w:rPr>
        <w:t>с принятием соответствующего распоряжения администрации сельского поселения.</w:t>
      </w:r>
    </w:p>
    <w:p w14:paraId="0F1545A6" w14:textId="77777777" w:rsidR="00A1039C" w:rsidRPr="00DB08C5" w:rsidRDefault="00244133" w:rsidP="00A1039C">
      <w:pPr>
        <w:pStyle w:val="11"/>
        <w:numPr>
          <w:ilvl w:val="1"/>
          <w:numId w:val="2"/>
        </w:numPr>
        <w:tabs>
          <w:tab w:val="left" w:pos="1762"/>
          <w:tab w:val="left" w:pos="2002"/>
        </w:tabs>
        <w:spacing w:line="276" w:lineRule="auto"/>
        <w:ind w:firstLine="993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Виды, условия применения и размеры выплат</w:t>
      </w:r>
      <w:r w:rsidR="00A1039C" w:rsidRPr="00DB08C5">
        <w:rPr>
          <w:color w:val="000000"/>
          <w:sz w:val="26"/>
          <w:szCs w:val="26"/>
        </w:rPr>
        <w:t xml:space="preserve"> </w:t>
      </w:r>
      <w:r w:rsidRPr="00DB08C5">
        <w:rPr>
          <w:color w:val="000000"/>
          <w:sz w:val="26"/>
          <w:szCs w:val="26"/>
        </w:rPr>
        <w:t xml:space="preserve">стимулирующего характера </w:t>
      </w:r>
    </w:p>
    <w:p w14:paraId="489F8916" w14:textId="3E1DA12F" w:rsidR="00244133" w:rsidRPr="00DB08C5" w:rsidRDefault="00244133" w:rsidP="00A1039C">
      <w:pPr>
        <w:pStyle w:val="11"/>
        <w:tabs>
          <w:tab w:val="left" w:pos="1762"/>
          <w:tab w:val="left" w:pos="2002"/>
        </w:tabs>
        <w:spacing w:line="276" w:lineRule="auto"/>
        <w:ind w:left="420" w:firstLine="0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обеспечивающим работникам:</w:t>
      </w:r>
    </w:p>
    <w:p w14:paraId="2B5AEB35" w14:textId="771663FB" w:rsidR="00244133" w:rsidRPr="00DB08C5" w:rsidRDefault="00244133" w:rsidP="00244133">
      <w:pPr>
        <w:pStyle w:val="11"/>
        <w:numPr>
          <w:ilvl w:val="2"/>
          <w:numId w:val="2"/>
        </w:numPr>
        <w:tabs>
          <w:tab w:val="left" w:pos="2024"/>
        </w:tabs>
        <w:spacing w:line="276" w:lineRule="auto"/>
        <w:ind w:left="420" w:firstLine="560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Ежемесячная надбавка к должностному окладу за сложность и напряжённость в работе уста</w:t>
      </w:r>
      <w:bookmarkStart w:id="2" w:name="_GoBack"/>
      <w:bookmarkEnd w:id="2"/>
      <w:r w:rsidRPr="00DB08C5">
        <w:rPr>
          <w:color w:val="000000"/>
          <w:sz w:val="26"/>
          <w:szCs w:val="26"/>
        </w:rPr>
        <w:t xml:space="preserve">навливается обеспечивающим </w:t>
      </w:r>
      <w:proofErr w:type="gramStart"/>
      <w:r w:rsidRPr="00DB08C5">
        <w:rPr>
          <w:color w:val="000000"/>
          <w:sz w:val="26"/>
          <w:szCs w:val="26"/>
        </w:rPr>
        <w:t>специалистам  дифференцирова</w:t>
      </w:r>
      <w:r w:rsidR="00B403E8" w:rsidRPr="00DB08C5">
        <w:rPr>
          <w:color w:val="000000"/>
          <w:sz w:val="26"/>
          <w:szCs w:val="26"/>
        </w:rPr>
        <w:t>н</w:t>
      </w:r>
      <w:r w:rsidRPr="00DB08C5">
        <w:rPr>
          <w:color w:val="000000"/>
          <w:sz w:val="26"/>
          <w:szCs w:val="26"/>
        </w:rPr>
        <w:t>но</w:t>
      </w:r>
      <w:proofErr w:type="gramEnd"/>
      <w:r w:rsidRPr="00DB08C5">
        <w:rPr>
          <w:color w:val="000000"/>
          <w:sz w:val="26"/>
          <w:szCs w:val="26"/>
        </w:rPr>
        <w:t xml:space="preserve">, относительно конкретного обеспечивающего работника в размере не более </w:t>
      </w:r>
      <w:r w:rsidR="002557E1">
        <w:rPr>
          <w:color w:val="000000"/>
          <w:sz w:val="26"/>
          <w:szCs w:val="26"/>
        </w:rPr>
        <w:t>125</w:t>
      </w:r>
      <w:r w:rsidRPr="00DB08C5">
        <w:rPr>
          <w:color w:val="000000"/>
          <w:sz w:val="26"/>
          <w:szCs w:val="26"/>
        </w:rPr>
        <w:t xml:space="preserve"> процентов должностного оклада</w:t>
      </w:r>
      <w:r w:rsidR="002711A9" w:rsidRPr="00DB08C5">
        <w:rPr>
          <w:color w:val="000000"/>
          <w:sz w:val="26"/>
          <w:szCs w:val="26"/>
        </w:rPr>
        <w:t xml:space="preserve"> распоряжением администрации сельского поселения</w:t>
      </w:r>
      <w:r w:rsidRPr="00DB08C5">
        <w:rPr>
          <w:color w:val="000000"/>
          <w:sz w:val="26"/>
          <w:szCs w:val="26"/>
        </w:rPr>
        <w:t>.</w:t>
      </w:r>
    </w:p>
    <w:p w14:paraId="59FE1E67" w14:textId="77777777" w:rsidR="00244133" w:rsidRPr="00DB08C5" w:rsidRDefault="00244133" w:rsidP="00244133">
      <w:pPr>
        <w:pStyle w:val="11"/>
        <w:spacing w:line="276" w:lineRule="auto"/>
        <w:ind w:left="420" w:firstLine="560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Ежемесячная надбавка за сложность и напряжённость в работе выплачивается обеспечивающим работникам за фактическое отработанное время.</w:t>
      </w:r>
    </w:p>
    <w:p w14:paraId="04E14092" w14:textId="77777777" w:rsidR="00244133" w:rsidRPr="00DB08C5" w:rsidRDefault="00244133" w:rsidP="00244133">
      <w:pPr>
        <w:pStyle w:val="11"/>
        <w:numPr>
          <w:ilvl w:val="2"/>
          <w:numId w:val="2"/>
        </w:numPr>
        <w:tabs>
          <w:tab w:val="left" w:pos="2024"/>
        </w:tabs>
        <w:spacing w:line="276" w:lineRule="auto"/>
        <w:ind w:left="420" w:firstLine="560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Ежемесячная надбавка к должностному окладу за выслугу лет устанавливается обеспечивающим работникам в следующих размерах:</w:t>
      </w:r>
    </w:p>
    <w:p w14:paraId="5076CAC6" w14:textId="77777777" w:rsidR="00244133" w:rsidRPr="00DB08C5" w:rsidRDefault="00244133" w:rsidP="00244133">
      <w:pPr>
        <w:pStyle w:val="11"/>
        <w:tabs>
          <w:tab w:val="right" w:pos="3879"/>
          <w:tab w:val="center" w:pos="4052"/>
          <w:tab w:val="center" w:pos="4896"/>
        </w:tabs>
        <w:spacing w:line="276" w:lineRule="auto"/>
        <w:ind w:left="1540" w:firstLine="0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от 3 до 8 лет</w:t>
      </w:r>
      <w:r w:rsidRPr="00DB08C5">
        <w:rPr>
          <w:color w:val="000000"/>
          <w:sz w:val="26"/>
          <w:szCs w:val="26"/>
        </w:rPr>
        <w:tab/>
        <w:t>-</w:t>
      </w:r>
      <w:r w:rsidRPr="00DB08C5">
        <w:rPr>
          <w:color w:val="000000"/>
          <w:sz w:val="26"/>
          <w:szCs w:val="26"/>
        </w:rPr>
        <w:tab/>
        <w:t>10</w:t>
      </w:r>
      <w:r w:rsidRPr="00DB08C5">
        <w:rPr>
          <w:color w:val="000000"/>
          <w:sz w:val="26"/>
          <w:szCs w:val="26"/>
        </w:rPr>
        <w:tab/>
        <w:t>процентов</w:t>
      </w:r>
    </w:p>
    <w:p w14:paraId="784DEE6F" w14:textId="77777777" w:rsidR="00244133" w:rsidRPr="00DB08C5" w:rsidRDefault="00244133" w:rsidP="00244133">
      <w:pPr>
        <w:pStyle w:val="11"/>
        <w:tabs>
          <w:tab w:val="right" w:pos="3879"/>
          <w:tab w:val="center" w:pos="4052"/>
          <w:tab w:val="center" w:pos="4896"/>
        </w:tabs>
        <w:spacing w:line="276" w:lineRule="auto"/>
        <w:ind w:left="1540" w:firstLine="0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от 8 до 13 лет</w:t>
      </w:r>
      <w:r w:rsidRPr="00DB08C5">
        <w:rPr>
          <w:color w:val="000000"/>
          <w:sz w:val="26"/>
          <w:szCs w:val="26"/>
        </w:rPr>
        <w:tab/>
        <w:t>-</w:t>
      </w:r>
      <w:r w:rsidRPr="00DB08C5">
        <w:rPr>
          <w:color w:val="000000"/>
          <w:sz w:val="26"/>
          <w:szCs w:val="26"/>
        </w:rPr>
        <w:tab/>
        <w:t>15</w:t>
      </w:r>
      <w:r w:rsidRPr="00DB08C5">
        <w:rPr>
          <w:color w:val="000000"/>
          <w:sz w:val="26"/>
          <w:szCs w:val="26"/>
        </w:rPr>
        <w:tab/>
        <w:t>процентов</w:t>
      </w:r>
    </w:p>
    <w:p w14:paraId="60C116BA" w14:textId="77777777" w:rsidR="00244133" w:rsidRPr="00DB08C5" w:rsidRDefault="00244133" w:rsidP="00244133">
      <w:pPr>
        <w:pStyle w:val="11"/>
        <w:tabs>
          <w:tab w:val="right" w:pos="3879"/>
          <w:tab w:val="center" w:pos="4055"/>
          <w:tab w:val="center" w:pos="4896"/>
        </w:tabs>
        <w:spacing w:line="276" w:lineRule="auto"/>
        <w:ind w:left="1540" w:firstLine="0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от 13 до 1 8 лет</w:t>
      </w:r>
      <w:r w:rsidRPr="00DB08C5">
        <w:rPr>
          <w:color w:val="000000"/>
          <w:sz w:val="26"/>
          <w:szCs w:val="26"/>
        </w:rPr>
        <w:tab/>
        <w:t>-</w:t>
      </w:r>
      <w:r w:rsidRPr="00DB08C5">
        <w:rPr>
          <w:color w:val="000000"/>
          <w:sz w:val="26"/>
          <w:szCs w:val="26"/>
        </w:rPr>
        <w:tab/>
        <w:t>20</w:t>
      </w:r>
      <w:r w:rsidRPr="00DB08C5">
        <w:rPr>
          <w:color w:val="000000"/>
          <w:sz w:val="26"/>
          <w:szCs w:val="26"/>
        </w:rPr>
        <w:tab/>
        <w:t>процентов</w:t>
      </w:r>
    </w:p>
    <w:p w14:paraId="6A91C7E4" w14:textId="503FE6FA" w:rsidR="00244133" w:rsidRPr="00DB08C5" w:rsidRDefault="001F7846" w:rsidP="00244133">
      <w:pPr>
        <w:pStyle w:val="11"/>
        <w:tabs>
          <w:tab w:val="right" w:pos="3879"/>
          <w:tab w:val="center" w:pos="4052"/>
          <w:tab w:val="center" w:pos="4896"/>
        </w:tabs>
        <w:spacing w:line="276" w:lineRule="auto"/>
        <w:ind w:left="1540" w:firstLine="0"/>
        <w:jc w:val="both"/>
        <w:rPr>
          <w:sz w:val="26"/>
          <w:szCs w:val="26"/>
        </w:rPr>
      </w:pPr>
      <w:r w:rsidRPr="00DB08C5">
        <w:rPr>
          <w:noProof/>
          <w:sz w:val="26"/>
          <w:szCs w:val="26"/>
          <w:lang w:bidi="ar-SA"/>
        </w:rPr>
        <mc:AlternateContent>
          <mc:Choice Requires="wps">
            <w:drawing>
              <wp:anchor distT="0" distB="12065" distL="0" distR="0" simplePos="0" relativeHeight="251659264" behindDoc="0" locked="0" layoutInCell="1" allowOverlap="1" wp14:anchorId="42BE7AD1" wp14:editId="4ED70EF6">
                <wp:simplePos x="0" y="0"/>
                <wp:positionH relativeFrom="page">
                  <wp:posOffset>1485900</wp:posOffset>
                </wp:positionH>
                <wp:positionV relativeFrom="paragraph">
                  <wp:posOffset>215265</wp:posOffset>
                </wp:positionV>
                <wp:extent cx="1119505" cy="23177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50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7D83B4" w14:textId="77777777" w:rsidR="00244133" w:rsidRPr="001F7846" w:rsidRDefault="00244133" w:rsidP="00244133">
                            <w:pPr>
                              <w:pStyle w:val="11"/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  <w:r w:rsidRPr="001F7846">
                              <w:rPr>
                                <w:color w:val="000000"/>
                                <w:sz w:val="26"/>
                                <w:szCs w:val="26"/>
                              </w:rPr>
                              <w:t>свыше 23 лет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E7AD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117pt;margin-top:16.95pt;width:88.15pt;height:18.25pt;z-index:251659264;visibility:visible;mso-wrap-style:square;mso-width-percent:0;mso-height-percent:0;mso-wrap-distance-left:0;mso-wrap-distance-top:0;mso-wrap-distance-right:0;mso-wrap-distance-bottom:.9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" filled="f" stroked="f">
                <v:textbox inset="0,0,0,0">
                  <w:txbxContent>
                    <w:p w14:paraId="057D83B4" w14:textId="77777777" w:rsidR="00244133" w:rsidRPr="001F7846" w:rsidRDefault="00244133" w:rsidP="00244133">
                      <w:pPr>
                        <w:pStyle w:val="11"/>
                        <w:ind w:firstLine="0"/>
                        <w:rPr>
                          <w:sz w:val="26"/>
                          <w:szCs w:val="26"/>
                        </w:rPr>
                      </w:pPr>
                      <w:r w:rsidRPr="001F7846">
                        <w:rPr>
                          <w:color w:val="000000"/>
                          <w:sz w:val="26"/>
                          <w:szCs w:val="26"/>
                        </w:rPr>
                        <w:t>свыше 23 лет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44133" w:rsidRPr="00DB08C5">
        <w:rPr>
          <w:color w:val="000000"/>
          <w:sz w:val="26"/>
          <w:szCs w:val="26"/>
        </w:rPr>
        <w:t>от 18 до 23 лет</w:t>
      </w:r>
      <w:r w:rsidR="00244133" w:rsidRPr="00DB08C5">
        <w:rPr>
          <w:color w:val="000000"/>
          <w:sz w:val="26"/>
          <w:szCs w:val="26"/>
        </w:rPr>
        <w:tab/>
        <w:t>-</w:t>
      </w:r>
      <w:r w:rsidR="00244133" w:rsidRPr="00DB08C5">
        <w:rPr>
          <w:color w:val="000000"/>
          <w:sz w:val="26"/>
          <w:szCs w:val="26"/>
        </w:rPr>
        <w:tab/>
        <w:t>25</w:t>
      </w:r>
      <w:r w:rsidR="00244133" w:rsidRPr="00DB08C5">
        <w:rPr>
          <w:color w:val="000000"/>
          <w:sz w:val="26"/>
          <w:szCs w:val="26"/>
        </w:rPr>
        <w:tab/>
        <w:t>процентов</w:t>
      </w:r>
    </w:p>
    <w:p w14:paraId="75AE6C5D" w14:textId="1394D86F" w:rsidR="00244133" w:rsidRPr="00DB08C5" w:rsidRDefault="00244133" w:rsidP="0024413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B08C5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6350" distB="0" distL="0" distR="0" simplePos="0" relativeHeight="251660288" behindDoc="0" locked="0" layoutInCell="1" allowOverlap="1" wp14:anchorId="180F04AB" wp14:editId="1332D5D6">
                <wp:simplePos x="0" y="0"/>
                <wp:positionH relativeFrom="page">
                  <wp:posOffset>3049270</wp:posOffset>
                </wp:positionH>
                <wp:positionV relativeFrom="paragraph">
                  <wp:posOffset>6350</wp:posOffset>
                </wp:positionV>
                <wp:extent cx="1158240" cy="2222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7F0085" w14:textId="77777777" w:rsidR="00244133" w:rsidRPr="001F7846" w:rsidRDefault="00244133" w:rsidP="00244133">
                            <w:pPr>
                              <w:pStyle w:val="11"/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  <w:r w:rsidRPr="001F7846">
                              <w:rPr>
                                <w:color w:val="000000"/>
                                <w:sz w:val="26"/>
                                <w:szCs w:val="26"/>
                              </w:rPr>
                              <w:t>- 30 процентов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80F04AB" id="Shape 5" o:spid="_x0000_s1027" type="#_x0000_t202" style="position:absolute;margin-left:240.1pt;margin-top:.5pt;width:91.2pt;height:17.5pt;z-index:251660288;visibility:visible;mso-wrap-style:none;mso-wrap-distance-left:0;mso-wrap-distance-top:.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" filled="f" stroked="f">
                <v:textbox inset="0,0,0,0">
                  <w:txbxContent>
                    <w:p w14:paraId="137F0085" w14:textId="77777777" w:rsidR="00244133" w:rsidRPr="001F7846" w:rsidRDefault="00244133" w:rsidP="00244133">
                      <w:pPr>
                        <w:pStyle w:val="11"/>
                        <w:ind w:firstLine="0"/>
                        <w:rPr>
                          <w:sz w:val="26"/>
                          <w:szCs w:val="26"/>
                        </w:rPr>
                      </w:pPr>
                      <w:r w:rsidRPr="001F7846">
                        <w:rPr>
                          <w:color w:val="000000"/>
                          <w:sz w:val="26"/>
                          <w:szCs w:val="26"/>
                        </w:rPr>
                        <w:t>- 30 процентов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801343" w14:textId="77777777" w:rsidR="00244133" w:rsidRPr="00DB08C5" w:rsidRDefault="00244133" w:rsidP="007363E3">
      <w:pPr>
        <w:pStyle w:val="11"/>
        <w:spacing w:line="276" w:lineRule="auto"/>
        <w:ind w:left="426" w:firstLine="536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В стаж работы, дающей право на получение ежемесячной надбавки к должностному окладу за выслугу лет, включаются периоды работы, установленные приказом Министерства здравоохранения и социального развития Российской Федерации от 27.12.2007 года № 808 «Об утверждении Положения об исчислении стажа работы работников федеральных государственных органов, замещающих должности, не являющиеся должностями федеральной государственной гражданской службы, для выплаты им надбавки к должностному окладу за выслугу лет».</w:t>
      </w:r>
    </w:p>
    <w:p w14:paraId="2F6FC556" w14:textId="144E0804" w:rsidR="00244133" w:rsidRPr="00DB08C5" w:rsidRDefault="00244133" w:rsidP="007363E3">
      <w:pPr>
        <w:pStyle w:val="11"/>
        <w:numPr>
          <w:ilvl w:val="2"/>
          <w:numId w:val="2"/>
        </w:numPr>
        <w:tabs>
          <w:tab w:val="left" w:pos="1699"/>
        </w:tabs>
        <w:spacing w:line="276" w:lineRule="auto"/>
        <w:ind w:left="426" w:firstLine="540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 xml:space="preserve">Денежное поощрение за безупречную и эффективную работу, другие достижения в труде обеспечивающим работникам устанавливается ежемесячно в размере </w:t>
      </w:r>
      <w:r w:rsidR="00746515" w:rsidRPr="00DB08C5">
        <w:rPr>
          <w:color w:val="000000"/>
          <w:sz w:val="26"/>
          <w:szCs w:val="26"/>
        </w:rPr>
        <w:t>145</w:t>
      </w:r>
      <w:r w:rsidRPr="00DB08C5">
        <w:rPr>
          <w:color w:val="000000"/>
          <w:sz w:val="26"/>
          <w:szCs w:val="26"/>
        </w:rPr>
        <w:t xml:space="preserve"> процентов должностного оклада.</w:t>
      </w:r>
    </w:p>
    <w:p w14:paraId="6DF23F78" w14:textId="77777777" w:rsidR="00244133" w:rsidRPr="00DB08C5" w:rsidRDefault="00244133" w:rsidP="006234B9">
      <w:pPr>
        <w:pStyle w:val="11"/>
        <w:numPr>
          <w:ilvl w:val="2"/>
          <w:numId w:val="2"/>
        </w:numPr>
        <w:tabs>
          <w:tab w:val="left" w:pos="1699"/>
        </w:tabs>
        <w:spacing w:line="276" w:lineRule="auto"/>
        <w:ind w:left="426" w:firstLine="567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Премирование обеспечивающих работников по результатам работы производится в целях повышения материальной заинтересованности в результатах своего труда, создания условий для проявления профессионализма, творческой активности и инициативы, повышения качества выполненных ими работ, а также за выполнение особо важных заданий и поручений, не предусмотренных их должностными инструкциями.</w:t>
      </w:r>
    </w:p>
    <w:p w14:paraId="0179C686" w14:textId="0DE6121B" w:rsidR="00244133" w:rsidRPr="00DB08C5" w:rsidRDefault="00244133" w:rsidP="007363E3">
      <w:pPr>
        <w:pStyle w:val="11"/>
        <w:spacing w:line="276" w:lineRule="auto"/>
        <w:ind w:left="426" w:firstLine="614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 xml:space="preserve">Обеспечивающий работник может премироваться премией в размере одного должностного оклада при награждении его Почётной грамотой, Благодарностью органов </w:t>
      </w:r>
      <w:r w:rsidRPr="00DB08C5">
        <w:rPr>
          <w:color w:val="000000"/>
          <w:sz w:val="26"/>
          <w:szCs w:val="26"/>
        </w:rPr>
        <w:lastRenderedPageBreak/>
        <w:t xml:space="preserve">Государственной власти Калужской области, органов местного самоуправления муниципального района. </w:t>
      </w:r>
    </w:p>
    <w:p w14:paraId="37C1B3C2" w14:textId="27F53564" w:rsidR="00244133" w:rsidRPr="00DB08C5" w:rsidRDefault="00244133" w:rsidP="007363E3">
      <w:pPr>
        <w:pStyle w:val="11"/>
        <w:spacing w:line="276" w:lineRule="auto"/>
        <w:ind w:left="426" w:firstLine="394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Выплата премий обеспечивающим работникам производится на основании</w:t>
      </w:r>
      <w:r w:rsidR="005B7F7C" w:rsidRPr="00DB08C5">
        <w:rPr>
          <w:color w:val="000000"/>
          <w:sz w:val="26"/>
          <w:szCs w:val="26"/>
        </w:rPr>
        <w:t xml:space="preserve"> распоряжения администрации сельского поселения</w:t>
      </w:r>
      <w:r w:rsidRPr="00DB08C5">
        <w:rPr>
          <w:color w:val="000000"/>
          <w:sz w:val="26"/>
          <w:szCs w:val="26"/>
        </w:rPr>
        <w:t>. Размер премии не ограничивается.</w:t>
      </w:r>
    </w:p>
    <w:p w14:paraId="1D19F258" w14:textId="77777777" w:rsidR="00244133" w:rsidRPr="00DB08C5" w:rsidRDefault="00244133" w:rsidP="007363E3">
      <w:pPr>
        <w:pStyle w:val="11"/>
        <w:spacing w:line="276" w:lineRule="auto"/>
        <w:ind w:left="426" w:firstLine="394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Премирование не подлежат обеспечивающие работники имеющие не снятые взыскания.</w:t>
      </w:r>
    </w:p>
    <w:p w14:paraId="0772E93F" w14:textId="77777777" w:rsidR="00244133" w:rsidRPr="00DB08C5" w:rsidRDefault="00244133" w:rsidP="006234B9">
      <w:pPr>
        <w:pStyle w:val="11"/>
        <w:numPr>
          <w:ilvl w:val="2"/>
          <w:numId w:val="2"/>
        </w:numPr>
        <w:tabs>
          <w:tab w:val="left" w:pos="1699"/>
        </w:tabs>
        <w:spacing w:line="276" w:lineRule="auto"/>
        <w:ind w:left="426" w:firstLine="567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Единовременная выплата обеспечивающим работникам производится при предоставлении ежегодного оплачиваемого отпуска 1 раз в год в размере 2 должностных окладов.</w:t>
      </w:r>
    </w:p>
    <w:p w14:paraId="5E6AD01B" w14:textId="77777777" w:rsidR="00244133" w:rsidRPr="00DB08C5" w:rsidRDefault="00244133" w:rsidP="006234B9">
      <w:pPr>
        <w:pStyle w:val="11"/>
        <w:numPr>
          <w:ilvl w:val="2"/>
          <w:numId w:val="2"/>
        </w:numPr>
        <w:tabs>
          <w:tab w:val="left" w:pos="1699"/>
        </w:tabs>
        <w:spacing w:after="320" w:line="276" w:lineRule="auto"/>
        <w:ind w:left="426" w:firstLine="567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Материальная помощь выплачивается в пределах фонда оплаты труда на основании раздела 4 настоящего Положения.</w:t>
      </w:r>
    </w:p>
    <w:p w14:paraId="277DF28D" w14:textId="2168DB95" w:rsidR="000F0336" w:rsidRPr="00DB08C5" w:rsidRDefault="000F0336" w:rsidP="000F0336">
      <w:pPr>
        <w:pStyle w:val="11"/>
        <w:numPr>
          <w:ilvl w:val="0"/>
          <w:numId w:val="2"/>
        </w:numPr>
        <w:tabs>
          <w:tab w:val="left" w:pos="327"/>
        </w:tabs>
        <w:spacing w:after="320" w:line="276" w:lineRule="auto"/>
        <w:ind w:firstLine="0"/>
        <w:jc w:val="center"/>
        <w:rPr>
          <w:sz w:val="26"/>
          <w:szCs w:val="26"/>
        </w:rPr>
      </w:pPr>
      <w:r w:rsidRPr="00DB08C5">
        <w:rPr>
          <w:b/>
          <w:bCs/>
          <w:color w:val="000000"/>
          <w:sz w:val="26"/>
          <w:szCs w:val="26"/>
        </w:rPr>
        <w:t>Оплата труда служащих и рабочих администрации</w:t>
      </w:r>
      <w:r w:rsidRPr="00DB08C5">
        <w:rPr>
          <w:b/>
          <w:bCs/>
          <w:color w:val="000000"/>
          <w:sz w:val="26"/>
          <w:szCs w:val="26"/>
        </w:rPr>
        <w:br/>
      </w:r>
      <w:r w:rsidR="006B653B" w:rsidRPr="00DB08C5">
        <w:rPr>
          <w:b/>
          <w:bCs/>
          <w:color w:val="000000"/>
          <w:sz w:val="26"/>
          <w:szCs w:val="26"/>
        </w:rPr>
        <w:t>сельского поселения</w:t>
      </w:r>
      <w:r w:rsidRPr="00DB08C5">
        <w:rPr>
          <w:b/>
          <w:bCs/>
          <w:color w:val="000000"/>
          <w:sz w:val="26"/>
          <w:szCs w:val="26"/>
        </w:rPr>
        <w:t xml:space="preserve"> «</w:t>
      </w:r>
      <w:r w:rsidR="00382484" w:rsidRPr="00DB08C5">
        <w:rPr>
          <w:b/>
          <w:bCs/>
          <w:color w:val="000000"/>
          <w:sz w:val="26"/>
          <w:szCs w:val="26"/>
        </w:rPr>
        <w:t>Деревня Горки</w:t>
      </w:r>
      <w:r w:rsidRPr="00DB08C5">
        <w:rPr>
          <w:b/>
          <w:bCs/>
          <w:color w:val="000000"/>
          <w:sz w:val="26"/>
          <w:szCs w:val="26"/>
        </w:rPr>
        <w:t xml:space="preserve">» </w:t>
      </w:r>
    </w:p>
    <w:p w14:paraId="25CED9E6" w14:textId="57517390" w:rsidR="000F0336" w:rsidRPr="00DB08C5" w:rsidRDefault="000F0336" w:rsidP="006234B9">
      <w:pPr>
        <w:pStyle w:val="11"/>
        <w:numPr>
          <w:ilvl w:val="1"/>
          <w:numId w:val="2"/>
        </w:numPr>
        <w:tabs>
          <w:tab w:val="left" w:pos="1406"/>
        </w:tabs>
        <w:spacing w:line="276" w:lineRule="auto"/>
        <w:ind w:left="567" w:firstLine="567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 xml:space="preserve">Установить денежное содержание служащих и рабочих, включающее в себя должностной оклад, компенсационные и стимулирующие выплаты на календарный год в размере </w:t>
      </w:r>
      <w:r w:rsidR="006B653B" w:rsidRPr="00DB08C5">
        <w:rPr>
          <w:color w:val="000000"/>
          <w:sz w:val="26"/>
          <w:szCs w:val="26"/>
        </w:rPr>
        <w:t>42,5</w:t>
      </w:r>
      <w:r w:rsidRPr="00DB08C5">
        <w:rPr>
          <w:color w:val="000000"/>
          <w:sz w:val="26"/>
          <w:szCs w:val="26"/>
        </w:rPr>
        <w:t xml:space="preserve"> должностных окладов.</w:t>
      </w:r>
    </w:p>
    <w:p w14:paraId="1C8AF175" w14:textId="3B4BE12C" w:rsidR="000F0336" w:rsidRPr="00DB08C5" w:rsidRDefault="000F0336" w:rsidP="006234B9">
      <w:pPr>
        <w:pStyle w:val="aa"/>
        <w:numPr>
          <w:ilvl w:val="1"/>
          <w:numId w:val="2"/>
        </w:numPr>
        <w:spacing w:line="276" w:lineRule="auto"/>
        <w:ind w:left="557" w:firstLine="577"/>
        <w:rPr>
          <w:color w:val="000000"/>
          <w:sz w:val="26"/>
          <w:szCs w:val="26"/>
          <w:lang w:eastAsia="ru-RU" w:bidi="ru-RU"/>
        </w:rPr>
      </w:pPr>
      <w:r w:rsidRPr="00DB08C5">
        <w:rPr>
          <w:color w:val="000000"/>
          <w:sz w:val="26"/>
          <w:szCs w:val="26"/>
          <w:lang w:eastAsia="ru-RU" w:bidi="ru-RU"/>
        </w:rPr>
        <w:t>Установить следующие должностные оклады рабочим:</w:t>
      </w:r>
    </w:p>
    <w:p w14:paraId="41ECFA52" w14:textId="77777777" w:rsidR="00EB0BC6" w:rsidRPr="00DB08C5" w:rsidRDefault="00EB0BC6" w:rsidP="00EB0BC6">
      <w:pPr>
        <w:pStyle w:val="aa"/>
        <w:spacing w:line="276" w:lineRule="auto"/>
        <w:ind w:left="557"/>
        <w:rPr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0"/>
        <w:gridCol w:w="5486"/>
        <w:gridCol w:w="2947"/>
      </w:tblGrid>
      <w:tr w:rsidR="000F0336" w:rsidRPr="00DB08C5" w14:paraId="63D7BB9C" w14:textId="77777777" w:rsidTr="0099521F">
        <w:trPr>
          <w:trHeight w:hRule="exact" w:val="67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4E7F99" w14:textId="6A55236B" w:rsidR="000F0336" w:rsidRPr="00DB08C5" w:rsidRDefault="00843015" w:rsidP="000F0336">
            <w:pPr>
              <w:pStyle w:val="a8"/>
              <w:spacing w:line="276" w:lineRule="auto"/>
              <w:ind w:firstLine="140"/>
              <w:rPr>
                <w:color w:val="000000"/>
                <w:sz w:val="26"/>
                <w:szCs w:val="26"/>
                <w:lang w:eastAsia="ru-RU" w:bidi="ru-RU"/>
              </w:rPr>
            </w:pPr>
            <w:r w:rsidRPr="00DB08C5">
              <w:rPr>
                <w:color w:val="000000"/>
                <w:sz w:val="26"/>
                <w:szCs w:val="26"/>
                <w:lang w:eastAsia="ru-RU" w:bidi="ru-RU"/>
              </w:rPr>
              <w:t>№ п/</w:t>
            </w:r>
            <w:r w:rsidR="000F0336" w:rsidRPr="00DB08C5">
              <w:rPr>
                <w:color w:val="000000"/>
                <w:sz w:val="26"/>
                <w:szCs w:val="26"/>
                <w:lang w:eastAsia="ru-RU" w:bidi="ru-RU"/>
              </w:rPr>
              <w:t>п</w:t>
            </w:r>
          </w:p>
          <w:p w14:paraId="3981C854" w14:textId="77777777" w:rsidR="00843015" w:rsidRPr="00DB08C5" w:rsidRDefault="00843015" w:rsidP="000F0336">
            <w:pPr>
              <w:pStyle w:val="a8"/>
              <w:spacing w:line="276" w:lineRule="auto"/>
              <w:ind w:firstLine="140"/>
              <w:rPr>
                <w:color w:val="000000"/>
                <w:sz w:val="26"/>
                <w:szCs w:val="26"/>
                <w:lang w:eastAsia="ru-RU" w:bidi="ru-RU"/>
              </w:rPr>
            </w:pPr>
          </w:p>
          <w:p w14:paraId="41FAB92D" w14:textId="77777777" w:rsidR="00843015" w:rsidRPr="00DB08C5" w:rsidRDefault="00843015" w:rsidP="000F0336">
            <w:pPr>
              <w:pStyle w:val="a8"/>
              <w:spacing w:line="276" w:lineRule="auto"/>
              <w:ind w:firstLine="140"/>
              <w:rPr>
                <w:sz w:val="26"/>
                <w:szCs w:val="26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3CA373" w14:textId="77777777" w:rsidR="000F0336" w:rsidRPr="00DB08C5" w:rsidRDefault="000F0336" w:rsidP="000F0336">
            <w:pPr>
              <w:pStyle w:val="a8"/>
              <w:spacing w:line="276" w:lineRule="auto"/>
              <w:ind w:left="1060" w:firstLine="0"/>
              <w:rPr>
                <w:color w:val="000000"/>
                <w:sz w:val="26"/>
                <w:szCs w:val="26"/>
                <w:lang w:eastAsia="ru-RU" w:bidi="ru-RU"/>
              </w:rPr>
            </w:pPr>
            <w:r w:rsidRPr="00DB08C5">
              <w:rPr>
                <w:color w:val="000000"/>
                <w:sz w:val="26"/>
                <w:szCs w:val="26"/>
                <w:lang w:eastAsia="ru-RU" w:bidi="ru-RU"/>
              </w:rPr>
              <w:t>Наименование должности</w:t>
            </w:r>
          </w:p>
          <w:p w14:paraId="4A9ED401" w14:textId="77777777" w:rsidR="00843015" w:rsidRPr="00DB08C5" w:rsidRDefault="00843015" w:rsidP="000F0336">
            <w:pPr>
              <w:pStyle w:val="a8"/>
              <w:spacing w:line="276" w:lineRule="auto"/>
              <w:ind w:left="1060" w:firstLine="0"/>
              <w:rPr>
                <w:sz w:val="26"/>
                <w:szCs w:val="26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75BFA" w14:textId="77777777" w:rsidR="000F0336" w:rsidRPr="00DB08C5" w:rsidRDefault="000F0336" w:rsidP="000F0336">
            <w:pPr>
              <w:pStyle w:val="a8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 w:rsidRPr="00DB08C5">
              <w:rPr>
                <w:color w:val="000000"/>
                <w:sz w:val="26"/>
                <w:szCs w:val="26"/>
                <w:lang w:eastAsia="ru-RU" w:bidi="ru-RU"/>
              </w:rPr>
              <w:t>Должностной оклад (руб.)</w:t>
            </w:r>
          </w:p>
          <w:p w14:paraId="4A381057" w14:textId="77777777" w:rsidR="00843015" w:rsidRPr="00DB08C5" w:rsidRDefault="00843015" w:rsidP="000F0336">
            <w:pPr>
              <w:pStyle w:val="a8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0F0336" w:rsidRPr="00DB08C5" w14:paraId="485066D3" w14:textId="77777777" w:rsidTr="0099521F">
        <w:trPr>
          <w:trHeight w:hRule="exact" w:val="336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DB4A58" w14:textId="519801CE" w:rsidR="000F0336" w:rsidRPr="00DB08C5" w:rsidRDefault="00F819BC" w:rsidP="000F0336">
            <w:pPr>
              <w:pStyle w:val="a8"/>
              <w:spacing w:line="276" w:lineRule="auto"/>
              <w:rPr>
                <w:sz w:val="26"/>
                <w:szCs w:val="26"/>
              </w:rPr>
            </w:pPr>
            <w:r w:rsidRPr="00DB08C5">
              <w:rPr>
                <w:color w:val="000000"/>
                <w:sz w:val="26"/>
                <w:szCs w:val="26"/>
                <w:lang w:eastAsia="ru-RU" w:bidi="ru-RU"/>
              </w:rPr>
              <w:t>1</w:t>
            </w:r>
            <w:r w:rsidR="000F0336" w:rsidRPr="00DB08C5">
              <w:rPr>
                <w:color w:val="00000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BFFF37" w14:textId="77777777" w:rsidR="000F0336" w:rsidRPr="00DB08C5" w:rsidRDefault="000F0336" w:rsidP="000F0336">
            <w:pPr>
              <w:pStyle w:val="a8"/>
              <w:spacing w:line="276" w:lineRule="auto"/>
              <w:ind w:firstLine="0"/>
              <w:rPr>
                <w:sz w:val="26"/>
                <w:szCs w:val="26"/>
              </w:rPr>
            </w:pPr>
            <w:r w:rsidRPr="00DB08C5">
              <w:rPr>
                <w:color w:val="000000"/>
                <w:sz w:val="26"/>
                <w:szCs w:val="26"/>
                <w:lang w:eastAsia="ru-RU" w:bidi="ru-RU"/>
              </w:rPr>
              <w:t>Водитель автомобиля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EB487" w14:textId="7564ED64" w:rsidR="000F0336" w:rsidRPr="00DB08C5" w:rsidRDefault="00F819BC" w:rsidP="000F0336">
            <w:pPr>
              <w:pStyle w:val="a8"/>
              <w:spacing w:line="276" w:lineRule="auto"/>
              <w:ind w:left="1060" w:firstLine="0"/>
              <w:rPr>
                <w:sz w:val="26"/>
                <w:szCs w:val="26"/>
              </w:rPr>
            </w:pPr>
            <w:r w:rsidRPr="00DB08C5">
              <w:rPr>
                <w:color w:val="000000"/>
                <w:sz w:val="26"/>
                <w:szCs w:val="26"/>
                <w:lang w:eastAsia="ru-RU" w:bidi="ru-RU"/>
              </w:rPr>
              <w:t>6552</w:t>
            </w:r>
          </w:p>
        </w:tc>
      </w:tr>
      <w:tr w:rsidR="000F0336" w:rsidRPr="00DB08C5" w14:paraId="43C32548" w14:textId="77777777" w:rsidTr="0099521F">
        <w:trPr>
          <w:trHeight w:hRule="exact" w:val="331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F8D9C7" w14:textId="00EF8E32" w:rsidR="000F0336" w:rsidRPr="00DB08C5" w:rsidRDefault="00F819BC" w:rsidP="000F0336">
            <w:pPr>
              <w:pStyle w:val="a8"/>
              <w:spacing w:line="276" w:lineRule="auto"/>
              <w:rPr>
                <w:sz w:val="26"/>
                <w:szCs w:val="26"/>
              </w:rPr>
            </w:pPr>
            <w:r w:rsidRPr="00DB08C5">
              <w:rPr>
                <w:color w:val="000000"/>
                <w:sz w:val="26"/>
                <w:szCs w:val="26"/>
                <w:lang w:eastAsia="ru-RU" w:bidi="ru-RU"/>
              </w:rPr>
              <w:t>2</w:t>
            </w:r>
            <w:r w:rsidR="000F0336" w:rsidRPr="00DB08C5">
              <w:rPr>
                <w:color w:val="00000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C79118" w14:textId="77777777" w:rsidR="000F0336" w:rsidRPr="00DB08C5" w:rsidRDefault="000F0336" w:rsidP="000F0336">
            <w:pPr>
              <w:pStyle w:val="a8"/>
              <w:spacing w:line="276" w:lineRule="auto"/>
              <w:ind w:firstLine="0"/>
              <w:rPr>
                <w:sz w:val="26"/>
                <w:szCs w:val="26"/>
              </w:rPr>
            </w:pPr>
            <w:r w:rsidRPr="00DB08C5">
              <w:rPr>
                <w:color w:val="000000"/>
                <w:sz w:val="26"/>
                <w:szCs w:val="26"/>
                <w:lang w:eastAsia="ru-RU" w:bidi="ru-RU"/>
              </w:rPr>
              <w:t>Дворник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60B7B" w14:textId="1E860D2C" w:rsidR="000F0336" w:rsidRPr="00DB08C5" w:rsidRDefault="00F819BC" w:rsidP="000F0336">
            <w:pPr>
              <w:pStyle w:val="a8"/>
              <w:spacing w:line="276" w:lineRule="auto"/>
              <w:ind w:left="1060" w:firstLine="0"/>
              <w:rPr>
                <w:sz w:val="26"/>
                <w:szCs w:val="26"/>
              </w:rPr>
            </w:pPr>
            <w:r w:rsidRPr="00DB08C5">
              <w:rPr>
                <w:color w:val="000000"/>
                <w:sz w:val="26"/>
                <w:szCs w:val="26"/>
                <w:lang w:eastAsia="ru-RU" w:bidi="ru-RU"/>
              </w:rPr>
              <w:t>6352</w:t>
            </w:r>
          </w:p>
        </w:tc>
      </w:tr>
      <w:tr w:rsidR="000F0336" w:rsidRPr="00DB08C5" w14:paraId="73282576" w14:textId="77777777" w:rsidTr="0099521F">
        <w:trPr>
          <w:trHeight w:hRule="exact" w:val="36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7A0C74" w14:textId="059D2AEF" w:rsidR="000F0336" w:rsidRPr="00DB08C5" w:rsidRDefault="00F819BC" w:rsidP="00F819BC">
            <w:pPr>
              <w:pStyle w:val="a8"/>
              <w:spacing w:line="276" w:lineRule="auto"/>
              <w:rPr>
                <w:sz w:val="26"/>
                <w:szCs w:val="26"/>
              </w:rPr>
            </w:pPr>
            <w:r w:rsidRPr="00DB08C5">
              <w:rPr>
                <w:color w:val="000000"/>
                <w:sz w:val="26"/>
                <w:szCs w:val="26"/>
                <w:lang w:eastAsia="ru-RU" w:bidi="ru-RU"/>
              </w:rPr>
              <w:t>3</w:t>
            </w:r>
            <w:r w:rsidR="000F0336" w:rsidRPr="00DB08C5">
              <w:rPr>
                <w:color w:val="00000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3C9B0D" w14:textId="77777777" w:rsidR="000F0336" w:rsidRPr="00DB08C5" w:rsidRDefault="000F0336" w:rsidP="000F0336">
            <w:pPr>
              <w:pStyle w:val="a8"/>
              <w:spacing w:line="276" w:lineRule="auto"/>
              <w:ind w:firstLine="0"/>
              <w:rPr>
                <w:sz w:val="26"/>
                <w:szCs w:val="26"/>
              </w:rPr>
            </w:pPr>
            <w:r w:rsidRPr="00DB08C5">
              <w:rPr>
                <w:color w:val="000000"/>
                <w:sz w:val="26"/>
                <w:szCs w:val="26"/>
                <w:lang w:eastAsia="ru-RU" w:bidi="ru-RU"/>
              </w:rPr>
              <w:t>Уборщица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5248E" w14:textId="723B3C18" w:rsidR="000F0336" w:rsidRPr="00DB08C5" w:rsidRDefault="00F819BC" w:rsidP="000F0336">
            <w:pPr>
              <w:pStyle w:val="a8"/>
              <w:spacing w:line="276" w:lineRule="auto"/>
              <w:ind w:left="1060" w:firstLine="0"/>
              <w:rPr>
                <w:sz w:val="26"/>
                <w:szCs w:val="26"/>
              </w:rPr>
            </w:pPr>
            <w:r w:rsidRPr="00DB08C5">
              <w:rPr>
                <w:color w:val="000000"/>
                <w:sz w:val="26"/>
                <w:szCs w:val="26"/>
                <w:lang w:eastAsia="ru-RU" w:bidi="ru-RU"/>
              </w:rPr>
              <w:t>6234</w:t>
            </w:r>
          </w:p>
        </w:tc>
      </w:tr>
    </w:tbl>
    <w:p w14:paraId="2C94DDD2" w14:textId="77777777" w:rsidR="000F0336" w:rsidRPr="00DB08C5" w:rsidRDefault="000F0336" w:rsidP="000F0336">
      <w:pPr>
        <w:spacing w:after="59" w:line="276" w:lineRule="auto"/>
        <w:rPr>
          <w:rFonts w:ascii="Times New Roman" w:hAnsi="Times New Roman" w:cs="Times New Roman"/>
          <w:sz w:val="26"/>
          <w:szCs w:val="26"/>
        </w:rPr>
      </w:pPr>
    </w:p>
    <w:p w14:paraId="660E9369" w14:textId="09E55015" w:rsidR="000F0336" w:rsidRPr="00DB08C5" w:rsidRDefault="008A7E3E" w:rsidP="006234B9">
      <w:pPr>
        <w:pStyle w:val="11"/>
        <w:tabs>
          <w:tab w:val="left" w:pos="1134"/>
          <w:tab w:val="left" w:pos="1470"/>
        </w:tabs>
        <w:spacing w:line="276" w:lineRule="auto"/>
        <w:ind w:left="567" w:firstLine="567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3.</w:t>
      </w:r>
      <w:proofErr w:type="gramStart"/>
      <w:r w:rsidRPr="00DB08C5">
        <w:rPr>
          <w:color w:val="000000"/>
          <w:sz w:val="26"/>
          <w:szCs w:val="26"/>
        </w:rPr>
        <w:t>3.</w:t>
      </w:r>
      <w:r w:rsidR="000F0336" w:rsidRPr="00DB08C5">
        <w:rPr>
          <w:color w:val="000000"/>
          <w:sz w:val="26"/>
          <w:szCs w:val="26"/>
        </w:rPr>
        <w:t>Вид</w:t>
      </w:r>
      <w:r w:rsidRPr="00DB08C5">
        <w:rPr>
          <w:color w:val="000000"/>
          <w:sz w:val="26"/>
          <w:szCs w:val="26"/>
        </w:rPr>
        <w:t>ы</w:t>
      </w:r>
      <w:proofErr w:type="gramEnd"/>
      <w:r w:rsidR="000F0336" w:rsidRPr="00DB08C5">
        <w:rPr>
          <w:color w:val="000000"/>
          <w:sz w:val="26"/>
          <w:szCs w:val="26"/>
        </w:rPr>
        <w:t>, условия применения и размеры выплат компенсационного характера</w:t>
      </w:r>
      <w:r w:rsidRPr="00DB08C5">
        <w:rPr>
          <w:color w:val="000000"/>
          <w:sz w:val="26"/>
          <w:szCs w:val="26"/>
        </w:rPr>
        <w:t xml:space="preserve"> </w:t>
      </w:r>
      <w:r w:rsidR="000F0336" w:rsidRPr="00DB08C5">
        <w:rPr>
          <w:color w:val="000000"/>
          <w:sz w:val="26"/>
          <w:szCs w:val="26"/>
        </w:rPr>
        <w:t>служащим и рабочим:</w:t>
      </w:r>
    </w:p>
    <w:p w14:paraId="5839FFFB" w14:textId="39C1B6F2" w:rsidR="000F0336" w:rsidRPr="00DB08C5" w:rsidRDefault="000F0336" w:rsidP="006234B9">
      <w:pPr>
        <w:pStyle w:val="11"/>
        <w:numPr>
          <w:ilvl w:val="2"/>
          <w:numId w:val="5"/>
        </w:numPr>
        <w:tabs>
          <w:tab w:val="left" w:pos="1470"/>
          <w:tab w:val="left" w:pos="1921"/>
          <w:tab w:val="left" w:pos="3341"/>
        </w:tabs>
        <w:spacing w:line="276" w:lineRule="auto"/>
        <w:ind w:left="567" w:firstLine="567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Совмещение профессий (должностей) при исполнении обязанностей временно отсутствующего работника, без освобождения от основной работы, определённой трудовым договором, устанавливается доплата 50 процентов к должностному окладу, закреплённого в трудовом договоре.</w:t>
      </w:r>
    </w:p>
    <w:p w14:paraId="441E1C0C" w14:textId="2259669C" w:rsidR="000F0336" w:rsidRPr="00DB08C5" w:rsidRDefault="000F0336" w:rsidP="006234B9">
      <w:pPr>
        <w:pStyle w:val="11"/>
        <w:numPr>
          <w:ilvl w:val="2"/>
          <w:numId w:val="5"/>
        </w:numPr>
        <w:tabs>
          <w:tab w:val="left" w:pos="1470"/>
        </w:tabs>
        <w:spacing w:line="276" w:lineRule="auto"/>
        <w:ind w:firstLine="414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Сверхурочная работа составляет не более 4 часов в течении двух дней подряд</w:t>
      </w:r>
      <w:r w:rsidR="007365E9" w:rsidRPr="00DB08C5">
        <w:rPr>
          <w:color w:val="000000"/>
          <w:sz w:val="26"/>
          <w:szCs w:val="26"/>
        </w:rPr>
        <w:t xml:space="preserve"> и</w:t>
      </w:r>
      <w:r w:rsidRPr="00DB08C5">
        <w:rPr>
          <w:color w:val="000000"/>
          <w:sz w:val="26"/>
          <w:szCs w:val="26"/>
        </w:rPr>
        <w:t xml:space="preserve"> 120 часов в год. Первые два часа оплачиваются в полуторном размере, последующие часы в двойном размере. Данное положение закрепляется в трудовом договоре.</w:t>
      </w:r>
    </w:p>
    <w:p w14:paraId="5226C65C" w14:textId="5AC22D3C" w:rsidR="000F0336" w:rsidRPr="00DB08C5" w:rsidRDefault="000F0336" w:rsidP="008A7E3E">
      <w:pPr>
        <w:pStyle w:val="11"/>
        <w:numPr>
          <w:ilvl w:val="2"/>
          <w:numId w:val="4"/>
        </w:numPr>
        <w:tabs>
          <w:tab w:val="left" w:pos="1470"/>
        </w:tabs>
        <w:spacing w:line="276" w:lineRule="auto"/>
        <w:ind w:left="426" w:firstLine="540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Доплата за работу в ночное время производится служащим и рабочим за каждый час работы в ночное время.</w:t>
      </w:r>
    </w:p>
    <w:p w14:paraId="349494A2" w14:textId="77777777" w:rsidR="000F0336" w:rsidRPr="00DB08C5" w:rsidRDefault="000F0336" w:rsidP="008A7E3E">
      <w:pPr>
        <w:pStyle w:val="11"/>
        <w:spacing w:line="276" w:lineRule="auto"/>
        <w:ind w:left="426" w:firstLine="0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Ночным временем считается время с 22 часов до 6 часов.</w:t>
      </w:r>
    </w:p>
    <w:p w14:paraId="5A90A14A" w14:textId="77777777" w:rsidR="008A7E3E" w:rsidRPr="00DB08C5" w:rsidRDefault="000F0336" w:rsidP="008A7E3E">
      <w:pPr>
        <w:pStyle w:val="11"/>
        <w:spacing w:line="276" w:lineRule="auto"/>
        <w:ind w:firstLine="426"/>
        <w:rPr>
          <w:color w:val="000000"/>
          <w:sz w:val="26"/>
          <w:szCs w:val="26"/>
        </w:rPr>
      </w:pPr>
      <w:r w:rsidRPr="00DB08C5">
        <w:rPr>
          <w:color w:val="000000"/>
          <w:sz w:val="26"/>
          <w:szCs w:val="26"/>
        </w:rPr>
        <w:t xml:space="preserve">Доплата за каждый час работы в ночное время составляет 20 процентов должностного </w:t>
      </w:r>
      <w:r w:rsidR="008A7E3E" w:rsidRPr="00DB08C5">
        <w:rPr>
          <w:color w:val="000000"/>
          <w:sz w:val="26"/>
          <w:szCs w:val="26"/>
        </w:rPr>
        <w:t xml:space="preserve">  </w:t>
      </w:r>
    </w:p>
    <w:p w14:paraId="4316E331" w14:textId="79886A6C" w:rsidR="000F0336" w:rsidRPr="00DB08C5" w:rsidRDefault="000F0336" w:rsidP="008A7E3E">
      <w:pPr>
        <w:pStyle w:val="11"/>
        <w:spacing w:line="276" w:lineRule="auto"/>
        <w:ind w:firstLine="426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оклада.</w:t>
      </w:r>
    </w:p>
    <w:p w14:paraId="664E4A56" w14:textId="77777777" w:rsidR="007365E9" w:rsidRPr="00DB08C5" w:rsidRDefault="000F0336" w:rsidP="000F0336">
      <w:pPr>
        <w:pStyle w:val="11"/>
        <w:numPr>
          <w:ilvl w:val="2"/>
          <w:numId w:val="4"/>
        </w:numPr>
        <w:tabs>
          <w:tab w:val="left" w:pos="1470"/>
        </w:tabs>
        <w:spacing w:line="276" w:lineRule="auto"/>
        <w:ind w:firstLine="540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 xml:space="preserve">Оплата за работу в выходные и нерабочие праздничные дни производится </w:t>
      </w:r>
      <w:r w:rsidR="007365E9" w:rsidRPr="00DB08C5">
        <w:rPr>
          <w:color w:val="000000"/>
          <w:sz w:val="26"/>
          <w:szCs w:val="26"/>
        </w:rPr>
        <w:t xml:space="preserve"> </w:t>
      </w:r>
    </w:p>
    <w:p w14:paraId="6016AE8F" w14:textId="6486A287" w:rsidR="000F0336" w:rsidRPr="00DB08C5" w:rsidRDefault="000F0336" w:rsidP="007365E9">
      <w:pPr>
        <w:pStyle w:val="11"/>
        <w:tabs>
          <w:tab w:val="left" w:pos="1470"/>
        </w:tabs>
        <w:spacing w:line="276" w:lineRule="auto"/>
        <w:ind w:left="540" w:firstLine="0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служащим и рабочим в двойном размере.</w:t>
      </w:r>
    </w:p>
    <w:p w14:paraId="1C15F45B" w14:textId="77777777" w:rsidR="007365E9" w:rsidRPr="00DB08C5" w:rsidRDefault="000F0336" w:rsidP="000F0336">
      <w:pPr>
        <w:pStyle w:val="11"/>
        <w:numPr>
          <w:ilvl w:val="2"/>
          <w:numId w:val="4"/>
        </w:numPr>
        <w:tabs>
          <w:tab w:val="left" w:pos="1470"/>
        </w:tabs>
        <w:spacing w:line="276" w:lineRule="auto"/>
        <w:ind w:firstLine="540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 xml:space="preserve">Привлечение служащим и рабочих к работам, указанным в подпунктах 3.4.1,- </w:t>
      </w:r>
      <w:r w:rsidR="007365E9" w:rsidRPr="00DB08C5">
        <w:rPr>
          <w:color w:val="000000"/>
          <w:sz w:val="26"/>
          <w:szCs w:val="26"/>
        </w:rPr>
        <w:t xml:space="preserve"> </w:t>
      </w:r>
    </w:p>
    <w:p w14:paraId="5DDD2866" w14:textId="77777777" w:rsidR="007365E9" w:rsidRPr="00DB08C5" w:rsidRDefault="007365E9" w:rsidP="007365E9">
      <w:pPr>
        <w:pStyle w:val="11"/>
        <w:numPr>
          <w:ilvl w:val="2"/>
          <w:numId w:val="2"/>
        </w:numPr>
        <w:tabs>
          <w:tab w:val="left" w:pos="2024"/>
          <w:tab w:val="left" w:pos="3026"/>
        </w:tabs>
        <w:spacing w:line="276" w:lineRule="auto"/>
        <w:ind w:left="420" w:firstLine="560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lastRenderedPageBreak/>
        <w:t xml:space="preserve"> </w:t>
      </w:r>
      <w:r w:rsidR="000F0336" w:rsidRPr="00DB08C5">
        <w:rPr>
          <w:color w:val="000000"/>
          <w:sz w:val="26"/>
          <w:szCs w:val="26"/>
        </w:rPr>
        <w:t xml:space="preserve">3.4.4. осуществляется </w:t>
      </w:r>
      <w:r w:rsidRPr="00DB08C5">
        <w:rPr>
          <w:color w:val="000000"/>
          <w:sz w:val="26"/>
          <w:szCs w:val="26"/>
        </w:rPr>
        <w:t>с принятием соответствующего распоряжения администрации сельского поселения.</w:t>
      </w:r>
    </w:p>
    <w:p w14:paraId="61338308" w14:textId="76ECD354" w:rsidR="000F0336" w:rsidRPr="00DB08C5" w:rsidRDefault="000F0336" w:rsidP="007365E9">
      <w:pPr>
        <w:pStyle w:val="11"/>
        <w:tabs>
          <w:tab w:val="left" w:pos="1470"/>
        </w:tabs>
        <w:spacing w:line="276" w:lineRule="auto"/>
        <w:ind w:left="540" w:firstLine="0"/>
        <w:jc w:val="both"/>
        <w:rPr>
          <w:sz w:val="26"/>
          <w:szCs w:val="26"/>
        </w:rPr>
      </w:pPr>
    </w:p>
    <w:p w14:paraId="1036B701" w14:textId="77777777" w:rsidR="000F0336" w:rsidRPr="00DB08C5" w:rsidRDefault="000F0336" w:rsidP="000F0336">
      <w:pPr>
        <w:pStyle w:val="11"/>
        <w:numPr>
          <w:ilvl w:val="1"/>
          <w:numId w:val="4"/>
        </w:numPr>
        <w:tabs>
          <w:tab w:val="left" w:pos="1470"/>
        </w:tabs>
        <w:spacing w:after="40" w:line="276" w:lineRule="auto"/>
        <w:ind w:firstLine="540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Виды, условия применения и размеры выплат стимулирующего характера рабочим:</w:t>
      </w:r>
    </w:p>
    <w:p w14:paraId="1E1766D3" w14:textId="2637BC13" w:rsidR="000F0336" w:rsidRPr="00DB08C5" w:rsidRDefault="000F0336" w:rsidP="000F0336">
      <w:pPr>
        <w:pStyle w:val="11"/>
        <w:numPr>
          <w:ilvl w:val="2"/>
          <w:numId w:val="4"/>
        </w:numPr>
        <w:tabs>
          <w:tab w:val="left" w:pos="1450"/>
        </w:tabs>
        <w:spacing w:line="276" w:lineRule="auto"/>
        <w:ind w:firstLine="660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 xml:space="preserve">Ежемесячная надбавка к должностному окладу служащим и рабочим за интенсивность и высокие результаты работы устанавливается дифференцированию, относительно конкретного рабочего в размере не более </w:t>
      </w:r>
      <w:r w:rsidR="007365E9" w:rsidRPr="00DB08C5">
        <w:rPr>
          <w:color w:val="000000"/>
          <w:sz w:val="26"/>
          <w:szCs w:val="26"/>
        </w:rPr>
        <w:t>125</w:t>
      </w:r>
      <w:r w:rsidRPr="00DB08C5">
        <w:rPr>
          <w:color w:val="000000"/>
          <w:sz w:val="26"/>
          <w:szCs w:val="26"/>
        </w:rPr>
        <w:t xml:space="preserve"> процентов должностного окла</w:t>
      </w:r>
      <w:r w:rsidR="007365E9" w:rsidRPr="00DB08C5">
        <w:rPr>
          <w:color w:val="000000"/>
          <w:sz w:val="26"/>
          <w:szCs w:val="26"/>
        </w:rPr>
        <w:t>да распоряжением администрации сельского поселения</w:t>
      </w:r>
      <w:r w:rsidRPr="00DB08C5">
        <w:rPr>
          <w:color w:val="000000"/>
          <w:sz w:val="26"/>
          <w:szCs w:val="26"/>
        </w:rPr>
        <w:t>.</w:t>
      </w:r>
    </w:p>
    <w:p w14:paraId="02D06EBE" w14:textId="77777777" w:rsidR="000F0336" w:rsidRPr="00DB08C5" w:rsidRDefault="000F0336" w:rsidP="000F0336">
      <w:pPr>
        <w:pStyle w:val="11"/>
        <w:spacing w:line="276" w:lineRule="auto"/>
        <w:ind w:firstLine="660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Ежемесячная надбавка за интенсивность и высокие результаты работы выплачивается рабочим за фактически отработанное время.</w:t>
      </w:r>
    </w:p>
    <w:p w14:paraId="11352A72" w14:textId="77777777" w:rsidR="000F0336" w:rsidRPr="00DB08C5" w:rsidRDefault="000F0336" w:rsidP="000F0336">
      <w:pPr>
        <w:pStyle w:val="11"/>
        <w:numPr>
          <w:ilvl w:val="2"/>
          <w:numId w:val="4"/>
        </w:numPr>
        <w:tabs>
          <w:tab w:val="left" w:pos="1450"/>
        </w:tabs>
        <w:spacing w:line="276" w:lineRule="auto"/>
        <w:ind w:firstLine="660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Ежемесячная надбавка за классность устанавливается водителям автомобилей, имеющим 1-й класс в размере 25 процентов должностного оклада, имеющих 2-й класс в размере 10 процентов должностного оклада.</w:t>
      </w:r>
    </w:p>
    <w:p w14:paraId="3FAA0C77" w14:textId="2742E9DA" w:rsidR="000F0336" w:rsidRPr="00DB08C5" w:rsidRDefault="000F0336" w:rsidP="000F0336">
      <w:pPr>
        <w:pStyle w:val="11"/>
        <w:numPr>
          <w:ilvl w:val="2"/>
          <w:numId w:val="4"/>
        </w:numPr>
        <w:tabs>
          <w:tab w:val="left" w:pos="1450"/>
        </w:tabs>
        <w:spacing w:line="276" w:lineRule="auto"/>
        <w:ind w:firstLine="660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 xml:space="preserve">Ежемесячная надбавка к должностному окладу водителям автомобилей за безаварийную эксплуатацию автомобиля устанавливается дифференцированного, относительно конкретного водителя, на календарный в размере до 100 процентов должностного оклада распоряжением администрации </w:t>
      </w:r>
      <w:r w:rsidR="007365E9" w:rsidRPr="00DB08C5">
        <w:rPr>
          <w:color w:val="000000"/>
          <w:sz w:val="26"/>
          <w:szCs w:val="26"/>
        </w:rPr>
        <w:t>сельского поселения</w:t>
      </w:r>
      <w:r w:rsidRPr="00DB08C5">
        <w:rPr>
          <w:color w:val="000000"/>
          <w:sz w:val="26"/>
          <w:szCs w:val="26"/>
        </w:rPr>
        <w:t>.</w:t>
      </w:r>
    </w:p>
    <w:p w14:paraId="79AD12C9" w14:textId="77777777" w:rsidR="000F0336" w:rsidRPr="00DB08C5" w:rsidRDefault="000F0336" w:rsidP="000F0336">
      <w:pPr>
        <w:pStyle w:val="11"/>
        <w:spacing w:line="276" w:lineRule="auto"/>
        <w:ind w:firstLine="660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В случае факта аварии по вине водителя автомобиля, данная надбавка не выплачивается в течении года, со дня совершения аварии.</w:t>
      </w:r>
    </w:p>
    <w:p w14:paraId="7FB695E3" w14:textId="3596621A" w:rsidR="000F0336" w:rsidRPr="00DB08C5" w:rsidRDefault="000F0336" w:rsidP="000F0336">
      <w:pPr>
        <w:pStyle w:val="11"/>
        <w:numPr>
          <w:ilvl w:val="2"/>
          <w:numId w:val="4"/>
        </w:numPr>
        <w:tabs>
          <w:tab w:val="left" w:pos="1450"/>
        </w:tabs>
        <w:spacing w:line="276" w:lineRule="auto"/>
        <w:ind w:firstLine="660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Ежемесячная премия устанавливается служащим и рабочим относительно</w:t>
      </w:r>
      <w:r w:rsidR="009618D0" w:rsidRPr="00DB08C5">
        <w:rPr>
          <w:color w:val="000000"/>
          <w:sz w:val="26"/>
          <w:szCs w:val="26"/>
        </w:rPr>
        <w:t xml:space="preserve"> </w:t>
      </w:r>
      <w:r w:rsidRPr="00DB08C5">
        <w:rPr>
          <w:color w:val="000000"/>
          <w:sz w:val="26"/>
          <w:szCs w:val="26"/>
        </w:rPr>
        <w:t>конкретного рабочего ежемесяч</w:t>
      </w:r>
      <w:r w:rsidR="009618D0" w:rsidRPr="00DB08C5">
        <w:rPr>
          <w:color w:val="000000"/>
          <w:sz w:val="26"/>
          <w:szCs w:val="26"/>
        </w:rPr>
        <w:t>но распоряжением администрации сельского поселения</w:t>
      </w:r>
      <w:r w:rsidRPr="00DB08C5">
        <w:rPr>
          <w:color w:val="000000"/>
          <w:sz w:val="26"/>
          <w:szCs w:val="26"/>
        </w:rPr>
        <w:t>.</w:t>
      </w:r>
    </w:p>
    <w:p w14:paraId="1AA122D3" w14:textId="77777777" w:rsidR="000F0336" w:rsidRPr="00DB08C5" w:rsidRDefault="000F0336" w:rsidP="000F0336">
      <w:pPr>
        <w:pStyle w:val="11"/>
        <w:spacing w:line="276" w:lineRule="auto"/>
        <w:ind w:firstLine="800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Также премирование служащих и рабочих производится по результатам работы в целях повышения материальной заинтересованности в результате своего труда, создания условий для проявления профессионализма, творческой активности и инициативы повышения качества выполняемых ими работ, в том числе при награждении Почетной грамотой, Благодарностью органов государственной власти Калужской области, органов местного самоуправления муниципального района.</w:t>
      </w:r>
    </w:p>
    <w:p w14:paraId="32C1A7C9" w14:textId="77777777" w:rsidR="000F0336" w:rsidRPr="00DB08C5" w:rsidRDefault="000F0336" w:rsidP="000F0336">
      <w:pPr>
        <w:pStyle w:val="11"/>
        <w:spacing w:line="276" w:lineRule="auto"/>
        <w:ind w:firstLine="920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Размер премии не ограничивается. Премированию не подлежат рабочие, имеющие не снятые взыскания.</w:t>
      </w:r>
    </w:p>
    <w:p w14:paraId="4A4E8729" w14:textId="77777777" w:rsidR="000F0336" w:rsidRPr="00DB08C5" w:rsidRDefault="000F0336" w:rsidP="000F0336">
      <w:pPr>
        <w:pStyle w:val="11"/>
        <w:numPr>
          <w:ilvl w:val="2"/>
          <w:numId w:val="4"/>
        </w:numPr>
        <w:tabs>
          <w:tab w:val="left" w:pos="1450"/>
        </w:tabs>
        <w:spacing w:line="276" w:lineRule="auto"/>
        <w:ind w:firstLine="660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Единовременная выплата служащим и рабочим производится при предоставлении ежегодного оплачиваемого отпуска 1 раз в год в размере 2 должностных окладов.</w:t>
      </w:r>
    </w:p>
    <w:p w14:paraId="41A41220" w14:textId="77777777" w:rsidR="000F0336" w:rsidRPr="00DB08C5" w:rsidRDefault="000F0336" w:rsidP="000F0336">
      <w:pPr>
        <w:pStyle w:val="11"/>
        <w:numPr>
          <w:ilvl w:val="2"/>
          <w:numId w:val="4"/>
        </w:numPr>
        <w:tabs>
          <w:tab w:val="left" w:pos="1409"/>
        </w:tabs>
        <w:spacing w:after="320" w:line="276" w:lineRule="auto"/>
        <w:ind w:firstLine="660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Материальная помощь выплачивается в пределах фонда оплаты труда на основании раздела 4 настоящего Положения.</w:t>
      </w:r>
    </w:p>
    <w:p w14:paraId="3225C6F8" w14:textId="2137BA38" w:rsidR="00B827DD" w:rsidRPr="00DB08C5" w:rsidRDefault="00B827DD" w:rsidP="00B827DD">
      <w:pPr>
        <w:pStyle w:val="11"/>
        <w:numPr>
          <w:ilvl w:val="0"/>
          <w:numId w:val="4"/>
        </w:numPr>
        <w:tabs>
          <w:tab w:val="left" w:pos="463"/>
        </w:tabs>
        <w:spacing w:after="320"/>
        <w:ind w:firstLine="0"/>
        <w:jc w:val="center"/>
        <w:rPr>
          <w:sz w:val="26"/>
          <w:szCs w:val="26"/>
        </w:rPr>
      </w:pPr>
      <w:r w:rsidRPr="00DB08C5">
        <w:rPr>
          <w:b/>
          <w:bCs/>
          <w:color w:val="000000"/>
          <w:sz w:val="26"/>
          <w:szCs w:val="26"/>
        </w:rPr>
        <w:t>Условия применения и размеры выплаты материальной помощи</w:t>
      </w:r>
      <w:r w:rsidRPr="00DB08C5">
        <w:rPr>
          <w:b/>
          <w:bCs/>
          <w:color w:val="000000"/>
          <w:sz w:val="26"/>
          <w:szCs w:val="26"/>
        </w:rPr>
        <w:br/>
        <w:t>обеспечивающим работникам и рабочим администрации</w:t>
      </w:r>
      <w:r w:rsidRPr="00DB08C5">
        <w:rPr>
          <w:b/>
          <w:bCs/>
          <w:color w:val="000000"/>
          <w:sz w:val="26"/>
          <w:szCs w:val="26"/>
        </w:rPr>
        <w:br/>
        <w:t>сельского поселения «</w:t>
      </w:r>
      <w:r w:rsidR="00382484" w:rsidRPr="00DB08C5">
        <w:rPr>
          <w:b/>
          <w:bCs/>
          <w:color w:val="000000"/>
          <w:sz w:val="26"/>
          <w:szCs w:val="26"/>
        </w:rPr>
        <w:t>Деревня Горки</w:t>
      </w:r>
      <w:r w:rsidRPr="00DB08C5">
        <w:rPr>
          <w:b/>
          <w:bCs/>
          <w:color w:val="000000"/>
          <w:sz w:val="26"/>
          <w:szCs w:val="26"/>
        </w:rPr>
        <w:t xml:space="preserve">» </w:t>
      </w:r>
    </w:p>
    <w:p w14:paraId="6E4EE74A" w14:textId="08F1E171" w:rsidR="00B827DD" w:rsidRPr="00DB08C5" w:rsidRDefault="00B827DD" w:rsidP="00B827DD">
      <w:pPr>
        <w:pStyle w:val="11"/>
        <w:numPr>
          <w:ilvl w:val="1"/>
          <w:numId w:val="6"/>
        </w:numPr>
        <w:tabs>
          <w:tab w:val="left" w:pos="1409"/>
        </w:tabs>
        <w:spacing w:line="271" w:lineRule="auto"/>
        <w:ind w:left="200" w:firstLine="460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Материальная помощь обеспечивающим работникам, служащим и рабочим выплачивается на основании распоряжения администрации сельского поселения в следующих случаях:</w:t>
      </w:r>
    </w:p>
    <w:p w14:paraId="640C01DC" w14:textId="77777777" w:rsidR="00B827DD" w:rsidRPr="00DB08C5" w:rsidRDefault="00B827DD" w:rsidP="00B827DD">
      <w:pPr>
        <w:pStyle w:val="11"/>
        <w:numPr>
          <w:ilvl w:val="0"/>
          <w:numId w:val="7"/>
        </w:numPr>
        <w:tabs>
          <w:tab w:val="left" w:pos="898"/>
        </w:tabs>
        <w:ind w:firstLine="660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в связи с юбилейными датами;</w:t>
      </w:r>
    </w:p>
    <w:p w14:paraId="3BB0380D" w14:textId="77777777" w:rsidR="00B827DD" w:rsidRPr="00DB08C5" w:rsidRDefault="00B827DD" w:rsidP="00B827DD">
      <w:pPr>
        <w:pStyle w:val="11"/>
        <w:numPr>
          <w:ilvl w:val="0"/>
          <w:numId w:val="7"/>
        </w:numPr>
        <w:tabs>
          <w:tab w:val="left" w:pos="790"/>
        </w:tabs>
        <w:ind w:firstLine="660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lastRenderedPageBreak/>
        <w:t>ко Дню местного самоуправления, установленного Указом Президента РФ от 10.06.2012 № 805 «О дне местного самоуправления»;</w:t>
      </w:r>
    </w:p>
    <w:p w14:paraId="72633079" w14:textId="485D34E3" w:rsidR="00B827DD" w:rsidRPr="00DB08C5" w:rsidRDefault="00B827DD" w:rsidP="00B827DD">
      <w:pPr>
        <w:pStyle w:val="11"/>
        <w:ind w:firstLine="580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 xml:space="preserve"> - в связи с утратой или повреждением имущества в результате стихийного бедствия, пожара на основании справок соответствующих органов;</w:t>
      </w:r>
    </w:p>
    <w:p w14:paraId="6247856B" w14:textId="77777777" w:rsidR="00B827DD" w:rsidRPr="00DB08C5" w:rsidRDefault="00B827DD" w:rsidP="00B827DD">
      <w:pPr>
        <w:pStyle w:val="11"/>
        <w:numPr>
          <w:ilvl w:val="0"/>
          <w:numId w:val="7"/>
        </w:numPr>
        <w:tabs>
          <w:tab w:val="left" w:pos="898"/>
        </w:tabs>
        <w:ind w:firstLine="660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при длительной утрате трудоспособности (более одного месяца);</w:t>
      </w:r>
    </w:p>
    <w:p w14:paraId="6CD656A0" w14:textId="77777777" w:rsidR="00B827DD" w:rsidRPr="00DB08C5" w:rsidRDefault="00B827DD" w:rsidP="00B827DD">
      <w:pPr>
        <w:pStyle w:val="11"/>
        <w:numPr>
          <w:ilvl w:val="0"/>
          <w:numId w:val="7"/>
        </w:numPr>
        <w:tabs>
          <w:tab w:val="left" w:pos="902"/>
        </w:tabs>
        <w:ind w:firstLine="660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в связи с рождением ребенка на основании свидетельства о рождении;</w:t>
      </w:r>
    </w:p>
    <w:p w14:paraId="75C62285" w14:textId="77777777" w:rsidR="00B827DD" w:rsidRPr="00DB08C5" w:rsidRDefault="00B827DD" w:rsidP="00B827DD">
      <w:pPr>
        <w:pStyle w:val="11"/>
        <w:numPr>
          <w:ilvl w:val="0"/>
          <w:numId w:val="7"/>
        </w:numPr>
        <w:tabs>
          <w:tab w:val="left" w:pos="902"/>
        </w:tabs>
        <w:ind w:firstLine="660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при первичном вступлении в брак;</w:t>
      </w:r>
    </w:p>
    <w:p w14:paraId="4D2745D2" w14:textId="77777777" w:rsidR="00B827DD" w:rsidRPr="00DB08C5" w:rsidRDefault="00B827DD" w:rsidP="00B827DD">
      <w:pPr>
        <w:pStyle w:val="11"/>
        <w:numPr>
          <w:ilvl w:val="0"/>
          <w:numId w:val="7"/>
        </w:numPr>
        <w:tabs>
          <w:tab w:val="left" w:pos="780"/>
        </w:tabs>
        <w:ind w:firstLine="660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в случае смерти близких родственников (родителей, супруга, детей) на основании свидетельства о смерти;</w:t>
      </w:r>
    </w:p>
    <w:p w14:paraId="76AE6CB7" w14:textId="253EAE3B" w:rsidR="00B827DD" w:rsidRPr="00DB08C5" w:rsidRDefault="00B827DD" w:rsidP="00B827DD">
      <w:pPr>
        <w:pStyle w:val="11"/>
        <w:tabs>
          <w:tab w:val="left" w:pos="764"/>
        </w:tabs>
        <w:ind w:firstLine="0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ab/>
        <w:t>- в результате экономии фонда оплаты труда по итогам года.</w:t>
      </w:r>
    </w:p>
    <w:p w14:paraId="1C8DAA1C" w14:textId="5116D518" w:rsidR="00B827DD" w:rsidRPr="00DB08C5" w:rsidRDefault="00B827DD" w:rsidP="00B827DD">
      <w:pPr>
        <w:pStyle w:val="11"/>
        <w:numPr>
          <w:ilvl w:val="1"/>
          <w:numId w:val="6"/>
        </w:numPr>
        <w:tabs>
          <w:tab w:val="left" w:pos="1409"/>
        </w:tabs>
        <w:spacing w:line="276" w:lineRule="auto"/>
        <w:ind w:firstLine="660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В случае смерти обеспечивающего работника, служащего и рабочего материальная помощь выплачивается одному из членов семьи в размере, определяемом в каждом конкретном случае, в пределах установленного фонда оплаты труда на основании свидетельства о смерти.</w:t>
      </w:r>
    </w:p>
    <w:p w14:paraId="01C3B0F1" w14:textId="77777777" w:rsidR="00B827DD" w:rsidRPr="00DB08C5" w:rsidRDefault="00B827DD" w:rsidP="00B827DD">
      <w:pPr>
        <w:pStyle w:val="11"/>
        <w:numPr>
          <w:ilvl w:val="1"/>
          <w:numId w:val="6"/>
        </w:numPr>
        <w:tabs>
          <w:tab w:val="left" w:pos="1409"/>
        </w:tabs>
        <w:ind w:firstLine="660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Общая сумма материальной помощи, выплачиваемая обеспечивающим работникам, служащим и рабочим в течение календарного года, максимальными размерами не ограничивается.</w:t>
      </w:r>
    </w:p>
    <w:p w14:paraId="4B67CCF1" w14:textId="77777777" w:rsidR="00B827DD" w:rsidRPr="00DB08C5" w:rsidRDefault="00B827DD" w:rsidP="00B827DD">
      <w:pPr>
        <w:pStyle w:val="11"/>
        <w:numPr>
          <w:ilvl w:val="1"/>
          <w:numId w:val="6"/>
        </w:numPr>
        <w:tabs>
          <w:tab w:val="left" w:pos="1409"/>
        </w:tabs>
        <w:spacing w:after="320"/>
        <w:ind w:firstLine="660"/>
        <w:jc w:val="both"/>
        <w:rPr>
          <w:sz w:val="26"/>
          <w:szCs w:val="26"/>
        </w:rPr>
      </w:pPr>
      <w:r w:rsidRPr="00DB08C5">
        <w:rPr>
          <w:color w:val="000000"/>
          <w:sz w:val="26"/>
          <w:szCs w:val="26"/>
        </w:rPr>
        <w:t>Обеспечивающим работникам, служащим и рабочим, находящимся в отпуске по уходу за ребенком, материальная помощь в результате экономии фонда оплаты труда по итогам года не выплачивается.</w:t>
      </w:r>
    </w:p>
    <w:p w14:paraId="34295EC7" w14:textId="77777777" w:rsidR="00B827DD" w:rsidRPr="00DB08C5" w:rsidRDefault="00B827DD" w:rsidP="00B827DD">
      <w:pPr>
        <w:pStyle w:val="11"/>
        <w:tabs>
          <w:tab w:val="left" w:pos="1409"/>
        </w:tabs>
        <w:spacing w:after="320" w:line="276" w:lineRule="auto"/>
        <w:ind w:left="660" w:firstLine="0"/>
        <w:jc w:val="both"/>
        <w:rPr>
          <w:sz w:val="26"/>
          <w:szCs w:val="26"/>
        </w:rPr>
      </w:pPr>
    </w:p>
    <w:p w14:paraId="6B94367A" w14:textId="77777777" w:rsidR="000F0336" w:rsidRPr="00DB08C5" w:rsidRDefault="000F0336" w:rsidP="000F0336">
      <w:pPr>
        <w:pStyle w:val="11"/>
        <w:tabs>
          <w:tab w:val="left" w:pos="1699"/>
        </w:tabs>
        <w:spacing w:after="320" w:line="276" w:lineRule="auto"/>
        <w:ind w:left="540" w:firstLine="0"/>
        <w:jc w:val="center"/>
        <w:rPr>
          <w:sz w:val="26"/>
          <w:szCs w:val="26"/>
        </w:rPr>
      </w:pPr>
    </w:p>
    <w:p w14:paraId="139B890C" w14:textId="77777777" w:rsidR="00244133" w:rsidRPr="00DB08C5" w:rsidRDefault="00244133" w:rsidP="00244133">
      <w:pPr>
        <w:pStyle w:val="11"/>
        <w:tabs>
          <w:tab w:val="left" w:pos="1474"/>
        </w:tabs>
        <w:spacing w:line="276" w:lineRule="auto"/>
        <w:ind w:left="980" w:firstLine="0"/>
        <w:jc w:val="both"/>
        <w:rPr>
          <w:sz w:val="26"/>
          <w:szCs w:val="26"/>
        </w:rPr>
      </w:pPr>
    </w:p>
    <w:p w14:paraId="0EB89C84" w14:textId="77777777" w:rsidR="00AB1CA5" w:rsidRPr="00DB08C5" w:rsidRDefault="00AB1CA5" w:rsidP="00224F6F">
      <w:pPr>
        <w:pStyle w:val="23"/>
        <w:shd w:val="clear" w:color="auto" w:fill="auto"/>
        <w:spacing w:line="322" w:lineRule="exact"/>
        <w:ind w:right="120"/>
        <w:rPr>
          <w:b/>
          <w:sz w:val="26"/>
          <w:szCs w:val="26"/>
        </w:rPr>
      </w:pPr>
    </w:p>
    <w:sectPr w:rsidR="00AB1CA5" w:rsidRPr="00DB08C5" w:rsidSect="00CC0D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70C7"/>
    <w:multiLevelType w:val="multilevel"/>
    <w:tmpl w:val="7F86BCD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149E1D1B"/>
    <w:multiLevelType w:val="multilevel"/>
    <w:tmpl w:val="B2E80BC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763C20"/>
    <w:multiLevelType w:val="multilevel"/>
    <w:tmpl w:val="BB60E1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BF455B"/>
    <w:multiLevelType w:val="multilevel"/>
    <w:tmpl w:val="DB4684E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172CD6"/>
    <w:multiLevelType w:val="multilevel"/>
    <w:tmpl w:val="A27AC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8C62F1"/>
    <w:multiLevelType w:val="hybridMultilevel"/>
    <w:tmpl w:val="B9240DA2"/>
    <w:lvl w:ilvl="0" w:tplc="2B6E5E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EE07FD1"/>
    <w:multiLevelType w:val="multilevel"/>
    <w:tmpl w:val="A27AC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77"/>
    <w:rsid w:val="00092D25"/>
    <w:rsid w:val="000D5394"/>
    <w:rsid w:val="000F0336"/>
    <w:rsid w:val="001C574B"/>
    <w:rsid w:val="001F7846"/>
    <w:rsid w:val="00224F6F"/>
    <w:rsid w:val="00244133"/>
    <w:rsid w:val="002557E1"/>
    <w:rsid w:val="0026699F"/>
    <w:rsid w:val="002711A9"/>
    <w:rsid w:val="002873BD"/>
    <w:rsid w:val="002D1BB5"/>
    <w:rsid w:val="00382484"/>
    <w:rsid w:val="003F5E6E"/>
    <w:rsid w:val="0043683E"/>
    <w:rsid w:val="005B1DE9"/>
    <w:rsid w:val="005B7F7C"/>
    <w:rsid w:val="006234B9"/>
    <w:rsid w:val="006B653B"/>
    <w:rsid w:val="0070790B"/>
    <w:rsid w:val="007363E3"/>
    <w:rsid w:val="007365E9"/>
    <w:rsid w:val="00736CBB"/>
    <w:rsid w:val="00746515"/>
    <w:rsid w:val="00770277"/>
    <w:rsid w:val="00843015"/>
    <w:rsid w:val="00852F83"/>
    <w:rsid w:val="0088786C"/>
    <w:rsid w:val="008A7E3E"/>
    <w:rsid w:val="008D4BC9"/>
    <w:rsid w:val="008D6F7F"/>
    <w:rsid w:val="009618D0"/>
    <w:rsid w:val="009F7EF9"/>
    <w:rsid w:val="00A1039C"/>
    <w:rsid w:val="00AB1CA5"/>
    <w:rsid w:val="00AE490D"/>
    <w:rsid w:val="00B403E8"/>
    <w:rsid w:val="00B41F91"/>
    <w:rsid w:val="00B827DD"/>
    <w:rsid w:val="00CC0D4E"/>
    <w:rsid w:val="00D34917"/>
    <w:rsid w:val="00DA5F5A"/>
    <w:rsid w:val="00DB08C5"/>
    <w:rsid w:val="00DC5038"/>
    <w:rsid w:val="00E12BC3"/>
    <w:rsid w:val="00EA34F4"/>
    <w:rsid w:val="00EB0BC6"/>
    <w:rsid w:val="00F44DAA"/>
    <w:rsid w:val="00F53484"/>
    <w:rsid w:val="00F70744"/>
    <w:rsid w:val="00F71252"/>
    <w:rsid w:val="00F8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0237"/>
  <w15:chartTrackingRefBased/>
  <w15:docId w15:val="{58BB2AEE-4891-483A-BEEF-CB1260F7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1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2873BD"/>
    <w:rPr>
      <w:rFonts w:ascii="Times New Roman" w:eastAsia="Times New Roman" w:hAnsi="Times New Roman" w:cs="Times New Roman"/>
      <w:b/>
      <w:bCs/>
      <w:spacing w:val="-1"/>
      <w:sz w:val="33"/>
      <w:szCs w:val="33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873BD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873BD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33"/>
      <w:szCs w:val="33"/>
    </w:rPr>
  </w:style>
  <w:style w:type="paragraph" w:customStyle="1" w:styleId="22">
    <w:name w:val="Основной текст (2)"/>
    <w:basedOn w:val="a"/>
    <w:link w:val="21"/>
    <w:rsid w:val="002873BD"/>
    <w:pPr>
      <w:widowControl w:val="0"/>
      <w:shd w:val="clear" w:color="auto" w:fill="FFFFFF"/>
      <w:spacing w:before="120" w:after="720" w:line="336" w:lineRule="exac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character" w:customStyle="1" w:styleId="1">
    <w:name w:val="Заголовок №1_"/>
    <w:basedOn w:val="a0"/>
    <w:link w:val="10"/>
    <w:rsid w:val="002873BD"/>
    <w:rPr>
      <w:rFonts w:ascii="Times New Roman" w:eastAsia="Times New Roman" w:hAnsi="Times New Roman" w:cs="Times New Roman"/>
      <w:b/>
      <w:bCs/>
      <w:sz w:val="37"/>
      <w:szCs w:val="37"/>
      <w:shd w:val="clear" w:color="auto" w:fill="FFFFFF"/>
    </w:rPr>
  </w:style>
  <w:style w:type="character" w:customStyle="1" w:styleId="a3">
    <w:name w:val="Основной текст_"/>
    <w:basedOn w:val="a0"/>
    <w:link w:val="23"/>
    <w:rsid w:val="002873BD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2873BD"/>
    <w:pPr>
      <w:widowControl w:val="0"/>
      <w:shd w:val="clear" w:color="auto" w:fill="FFFFFF"/>
      <w:spacing w:before="720" w:after="0" w:line="33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customStyle="1" w:styleId="23">
    <w:name w:val="Основной текст2"/>
    <w:basedOn w:val="a"/>
    <w:link w:val="a3"/>
    <w:rsid w:val="002873BD"/>
    <w:pPr>
      <w:widowControl w:val="0"/>
      <w:shd w:val="clear" w:color="auto" w:fill="FFFFFF"/>
      <w:spacing w:after="0" w:line="336" w:lineRule="exact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table" w:styleId="a4">
    <w:name w:val="Table Grid"/>
    <w:basedOn w:val="a1"/>
    <w:uiPriority w:val="59"/>
    <w:rsid w:val="00287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4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4917"/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rsid w:val="00AB1CA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Другое_"/>
    <w:basedOn w:val="a0"/>
    <w:link w:val="a8"/>
    <w:rsid w:val="00244133"/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Другое"/>
    <w:basedOn w:val="a"/>
    <w:link w:val="a7"/>
    <w:rsid w:val="0024413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Подпись к таблице_"/>
    <w:basedOn w:val="a0"/>
    <w:link w:val="aa"/>
    <w:rsid w:val="000F0336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Подпись к таблице"/>
    <w:basedOn w:val="a"/>
    <w:link w:val="a9"/>
    <w:rsid w:val="000F03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Горки</dc:creator>
  <cp:keywords/>
  <dc:description/>
  <cp:lastModifiedBy>Горки</cp:lastModifiedBy>
  <cp:revision>51</cp:revision>
  <cp:lastPrinted>2024-07-30T06:58:00Z</cp:lastPrinted>
  <dcterms:created xsi:type="dcterms:W3CDTF">2024-07-15T05:25:00Z</dcterms:created>
  <dcterms:modified xsi:type="dcterms:W3CDTF">2024-07-30T06:58:00Z</dcterms:modified>
</cp:coreProperties>
</file>