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DB" w:rsidRDefault="00D634DB" w:rsidP="006253DC">
      <w:pPr>
        <w:spacing w:after="0"/>
        <w:jc w:val="center"/>
      </w:pPr>
      <w:r>
        <w:rPr>
          <w:rFonts w:ascii="Times New Roman" w:eastAsia="Times New Roman" w:hAnsi="Times New Roman" w:cs="Times New Roman"/>
          <w:noProof/>
          <w:sz w:val="20"/>
          <w:szCs w:val="20"/>
          <w:lang w:eastAsia="ru-RU"/>
        </w:rPr>
        <w:drawing>
          <wp:inline distT="0" distB="0" distL="0" distR="0" wp14:anchorId="683F8672" wp14:editId="6815B7C7">
            <wp:extent cx="564554" cy="701040"/>
            <wp:effectExtent l="0" t="0" r="6985" b="3810"/>
            <wp:docPr id="4" name="Рисунок 4" descr="ХотисиноСП-герб-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тисиноСП-герб-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54" cy="701040"/>
                    </a:xfrm>
                    <a:prstGeom prst="rect">
                      <a:avLst/>
                    </a:prstGeom>
                    <a:noFill/>
                    <a:ln>
                      <a:noFill/>
                    </a:ln>
                  </pic:spPr>
                </pic:pic>
              </a:graphicData>
            </a:graphic>
          </wp:inline>
        </w:drawing>
      </w:r>
    </w:p>
    <w:p w:rsidR="00D634DB" w:rsidRPr="00D634DB" w:rsidRDefault="00D634DB" w:rsidP="006253DC">
      <w:pPr>
        <w:spacing w:after="0"/>
        <w:jc w:val="center"/>
        <w:rPr>
          <w:rFonts w:ascii="Times New Roman" w:hAnsi="Times New Roman" w:cs="Times New Roman"/>
          <w:sz w:val="24"/>
          <w:szCs w:val="24"/>
        </w:rPr>
      </w:pPr>
      <w:r w:rsidRPr="00D634DB">
        <w:rPr>
          <w:rFonts w:ascii="Times New Roman" w:hAnsi="Times New Roman" w:cs="Times New Roman"/>
          <w:sz w:val="24"/>
          <w:szCs w:val="24"/>
        </w:rPr>
        <w:t>Сельская Дума</w:t>
      </w:r>
    </w:p>
    <w:p w:rsidR="00D634DB" w:rsidRPr="00D634DB" w:rsidRDefault="00D634DB" w:rsidP="006253DC">
      <w:pPr>
        <w:spacing w:after="0"/>
        <w:jc w:val="center"/>
        <w:rPr>
          <w:rFonts w:ascii="Times New Roman" w:hAnsi="Times New Roman" w:cs="Times New Roman"/>
          <w:sz w:val="24"/>
          <w:szCs w:val="24"/>
        </w:rPr>
      </w:pPr>
      <w:r w:rsidRPr="00D634DB">
        <w:rPr>
          <w:rFonts w:ascii="Times New Roman" w:hAnsi="Times New Roman" w:cs="Times New Roman"/>
          <w:sz w:val="24"/>
          <w:szCs w:val="24"/>
        </w:rPr>
        <w:t>сельского поселения «Деревня Хотисино»</w:t>
      </w:r>
    </w:p>
    <w:p w:rsidR="00D634DB" w:rsidRPr="00D634DB" w:rsidRDefault="00D634DB" w:rsidP="006253DC">
      <w:pPr>
        <w:spacing w:after="0"/>
        <w:jc w:val="center"/>
        <w:rPr>
          <w:rFonts w:ascii="Times New Roman" w:hAnsi="Times New Roman" w:cs="Times New Roman"/>
          <w:sz w:val="24"/>
          <w:szCs w:val="24"/>
        </w:rPr>
      </w:pPr>
      <w:r w:rsidRPr="00D634DB">
        <w:rPr>
          <w:rFonts w:ascii="Times New Roman" w:hAnsi="Times New Roman" w:cs="Times New Roman"/>
          <w:sz w:val="24"/>
          <w:szCs w:val="24"/>
        </w:rPr>
        <w:t>Перемышльского района</w:t>
      </w:r>
    </w:p>
    <w:p w:rsidR="00D634DB" w:rsidRPr="00D634DB" w:rsidRDefault="00D634DB" w:rsidP="006253DC">
      <w:pPr>
        <w:spacing w:after="0"/>
        <w:jc w:val="center"/>
        <w:rPr>
          <w:rFonts w:ascii="Times New Roman" w:hAnsi="Times New Roman" w:cs="Times New Roman"/>
          <w:sz w:val="24"/>
          <w:szCs w:val="24"/>
        </w:rPr>
      </w:pPr>
      <w:r w:rsidRPr="00D634DB">
        <w:rPr>
          <w:rFonts w:ascii="Times New Roman" w:hAnsi="Times New Roman" w:cs="Times New Roman"/>
          <w:sz w:val="24"/>
          <w:szCs w:val="24"/>
        </w:rPr>
        <w:t>РЕШЕНИЕ</w:t>
      </w:r>
    </w:p>
    <w:p w:rsidR="00D634DB" w:rsidRPr="00D634DB" w:rsidRDefault="00D634DB" w:rsidP="006253DC">
      <w:pPr>
        <w:spacing w:after="0"/>
        <w:rPr>
          <w:rFonts w:ascii="Times New Roman" w:hAnsi="Times New Roman" w:cs="Times New Roman"/>
          <w:sz w:val="24"/>
          <w:szCs w:val="24"/>
        </w:rPr>
      </w:pPr>
    </w:p>
    <w:p w:rsidR="006253DC" w:rsidRDefault="00D634DB" w:rsidP="006253DC">
      <w:pPr>
        <w:spacing w:after="0"/>
        <w:rPr>
          <w:rFonts w:ascii="Times New Roman" w:hAnsi="Times New Roman" w:cs="Times New Roman"/>
          <w:sz w:val="24"/>
          <w:szCs w:val="24"/>
        </w:rPr>
      </w:pPr>
      <w:r>
        <w:rPr>
          <w:rFonts w:ascii="Times New Roman" w:hAnsi="Times New Roman" w:cs="Times New Roman"/>
          <w:sz w:val="24"/>
          <w:szCs w:val="24"/>
        </w:rPr>
        <w:t>от «14» февраля  2025</w:t>
      </w:r>
      <w:r w:rsidRPr="00D634DB">
        <w:rPr>
          <w:rFonts w:ascii="Times New Roman" w:hAnsi="Times New Roman" w:cs="Times New Roman"/>
          <w:sz w:val="24"/>
          <w:szCs w:val="24"/>
        </w:rPr>
        <w:t xml:space="preserve"> года</w:t>
      </w:r>
      <w:r w:rsidRPr="00D634DB">
        <w:rPr>
          <w:rFonts w:ascii="Times New Roman" w:hAnsi="Times New Roman" w:cs="Times New Roman"/>
          <w:sz w:val="24"/>
          <w:szCs w:val="24"/>
        </w:rPr>
        <w:tab/>
      </w:r>
      <w:r w:rsidRPr="00D634DB">
        <w:rPr>
          <w:rFonts w:ascii="Times New Roman" w:hAnsi="Times New Roman" w:cs="Times New Roman"/>
          <w:sz w:val="24"/>
          <w:szCs w:val="24"/>
        </w:rPr>
        <w:tab/>
        <w:t xml:space="preserve">                              </w:t>
      </w:r>
      <w:r w:rsidRPr="00D634D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6253DC">
        <w:rPr>
          <w:rFonts w:ascii="Times New Roman" w:hAnsi="Times New Roman" w:cs="Times New Roman"/>
          <w:sz w:val="24"/>
          <w:szCs w:val="24"/>
        </w:rPr>
        <w:t xml:space="preserve"> №143</w:t>
      </w:r>
    </w:p>
    <w:p w:rsidR="00D634DB" w:rsidRPr="00D634DB" w:rsidRDefault="00D634DB" w:rsidP="006253DC">
      <w:pPr>
        <w:spacing w:after="0"/>
        <w:rPr>
          <w:rFonts w:ascii="Times New Roman" w:hAnsi="Times New Roman" w:cs="Times New Roman"/>
          <w:sz w:val="24"/>
          <w:szCs w:val="24"/>
        </w:rPr>
      </w:pPr>
      <w:r w:rsidRPr="00D634DB">
        <w:rPr>
          <w:rFonts w:ascii="Times New Roman" w:hAnsi="Times New Roman" w:cs="Times New Roman"/>
          <w:sz w:val="24"/>
          <w:szCs w:val="24"/>
        </w:rPr>
        <w:t xml:space="preserve">  </w:t>
      </w:r>
    </w:p>
    <w:tbl>
      <w:tblPr>
        <w:tblW w:w="6248" w:type="dxa"/>
        <w:tblLook w:val="04A0" w:firstRow="1" w:lastRow="0" w:firstColumn="1" w:lastColumn="0" w:noHBand="0" w:noVBand="1"/>
      </w:tblPr>
      <w:tblGrid>
        <w:gridCol w:w="6248"/>
      </w:tblGrid>
      <w:tr w:rsidR="008E2566" w:rsidRPr="008E2566" w:rsidTr="008E2566">
        <w:trPr>
          <w:trHeight w:val="1362"/>
        </w:trPr>
        <w:tc>
          <w:tcPr>
            <w:tcW w:w="0" w:type="auto"/>
          </w:tcPr>
          <w:p w:rsidR="008E2566" w:rsidRPr="008E2566" w:rsidRDefault="008E2566" w:rsidP="008E2566">
            <w:pPr>
              <w:spacing w:after="0"/>
              <w:rPr>
                <w:rFonts w:ascii="Times New Roman" w:hAnsi="Times New Roman" w:cs="Times New Roman"/>
                <w:bCs/>
                <w:sz w:val="24"/>
                <w:szCs w:val="24"/>
              </w:rPr>
            </w:pPr>
            <w:r w:rsidRPr="008E2566">
              <w:rPr>
                <w:rFonts w:ascii="Times New Roman" w:hAnsi="Times New Roman" w:cs="Times New Roman"/>
                <w:b/>
                <w:bCs/>
                <w:sz w:val="24"/>
                <w:szCs w:val="24"/>
              </w:rPr>
              <w:t>Об утверждении Порядка ведения реестра муниципального имущества, находящегося в собственности сельского поселения «Деревня Хотисино»</w:t>
            </w:r>
          </w:p>
        </w:tc>
      </w:tr>
    </w:tbl>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ab/>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bookmarkStart w:id="0" w:name="_GoBack"/>
      <w:bookmarkEnd w:id="0"/>
      <w:r w:rsidRPr="008E2566">
        <w:rPr>
          <w:rFonts w:ascii="Times New Roman" w:hAnsi="Times New Roman" w:cs="Times New Roman"/>
          <w:sz w:val="24"/>
          <w:szCs w:val="24"/>
        </w:rPr>
        <w:t>Уставом сельского поселения «Деревня Хотисино», Сельская Дума сельского поселения «Деревня Хотисино»</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b/>
          <w:sz w:val="24"/>
          <w:szCs w:val="24"/>
        </w:rPr>
      </w:pPr>
      <w:r w:rsidRPr="008E2566">
        <w:rPr>
          <w:rFonts w:ascii="Times New Roman" w:hAnsi="Times New Roman" w:cs="Times New Roman"/>
          <w:b/>
          <w:sz w:val="24"/>
          <w:szCs w:val="24"/>
        </w:rPr>
        <w:t>РЕШИЛА:</w:t>
      </w:r>
    </w:p>
    <w:p w:rsidR="008E2566" w:rsidRPr="008E2566" w:rsidRDefault="008E2566" w:rsidP="008E2566">
      <w:pPr>
        <w:spacing w:after="0"/>
        <w:rPr>
          <w:rFonts w:ascii="Times New Roman" w:hAnsi="Times New Roman" w:cs="Times New Roman"/>
          <w:sz w:val="24"/>
          <w:szCs w:val="24"/>
        </w:rPr>
      </w:pPr>
    </w:p>
    <w:p w:rsidR="008E2566" w:rsidRPr="008E2566" w:rsidRDefault="00AE5B8E" w:rsidP="008E2566">
      <w:pPr>
        <w:spacing w:after="0"/>
        <w:rPr>
          <w:rFonts w:ascii="Times New Roman" w:hAnsi="Times New Roman" w:cs="Times New Roman"/>
          <w:sz w:val="24"/>
          <w:szCs w:val="24"/>
        </w:rPr>
      </w:pPr>
      <w:r>
        <w:rPr>
          <w:rFonts w:ascii="Times New Roman" w:hAnsi="Times New Roman" w:cs="Times New Roman"/>
          <w:sz w:val="24"/>
          <w:szCs w:val="24"/>
        </w:rPr>
        <w:tab/>
      </w:r>
      <w:r w:rsidR="008E2566" w:rsidRPr="008E2566">
        <w:rPr>
          <w:rFonts w:ascii="Times New Roman" w:hAnsi="Times New Roman" w:cs="Times New Roman"/>
          <w:sz w:val="24"/>
          <w:szCs w:val="24"/>
        </w:rPr>
        <w:t>1. Утвердить Порядок ведения реестра муниципального имущества, находящегося в собственности сельского поселения «Деревня Хотисино» (приложение).</w:t>
      </w:r>
    </w:p>
    <w:p w:rsidR="008E2566" w:rsidRPr="008E2566" w:rsidRDefault="00AE5B8E" w:rsidP="008E2566">
      <w:pPr>
        <w:spacing w:after="0"/>
        <w:rPr>
          <w:rFonts w:ascii="Times New Roman" w:hAnsi="Times New Roman" w:cs="Times New Roman"/>
          <w:sz w:val="24"/>
          <w:szCs w:val="24"/>
        </w:rPr>
      </w:pPr>
      <w:r>
        <w:rPr>
          <w:rFonts w:ascii="Times New Roman" w:hAnsi="Times New Roman" w:cs="Times New Roman"/>
          <w:sz w:val="24"/>
          <w:szCs w:val="24"/>
        </w:rPr>
        <w:tab/>
      </w:r>
      <w:r w:rsidR="008E2566" w:rsidRPr="008E2566">
        <w:rPr>
          <w:rFonts w:ascii="Times New Roman" w:hAnsi="Times New Roman" w:cs="Times New Roman"/>
          <w:sz w:val="24"/>
          <w:szCs w:val="24"/>
        </w:rPr>
        <w:t>2. Признать утратившим силу решение Сельской Думы муниципального образования сельского поселения «Деревня Хотисино» Перемышльского района «Об утверждении Положения «Об учёте муниципального имущества и о ведении Реестра муниципальной собственности муниципального образования сельского поселения «Деревня Хотисино» от 27.11.2005 № 31.</w:t>
      </w:r>
    </w:p>
    <w:p w:rsidR="008E2566" w:rsidRPr="008E2566" w:rsidRDefault="00AE5B8E" w:rsidP="008E2566">
      <w:pPr>
        <w:spacing w:after="0"/>
        <w:rPr>
          <w:rFonts w:ascii="Times New Roman" w:hAnsi="Times New Roman" w:cs="Times New Roman"/>
          <w:sz w:val="24"/>
          <w:szCs w:val="24"/>
        </w:rPr>
      </w:pPr>
      <w:r>
        <w:rPr>
          <w:rFonts w:ascii="Times New Roman" w:hAnsi="Times New Roman" w:cs="Times New Roman"/>
          <w:sz w:val="24"/>
          <w:szCs w:val="24"/>
        </w:rPr>
        <w:tab/>
      </w:r>
      <w:r w:rsidR="008E2566" w:rsidRPr="008E2566">
        <w:rPr>
          <w:rFonts w:ascii="Times New Roman" w:hAnsi="Times New Roman" w:cs="Times New Roman"/>
          <w:sz w:val="24"/>
          <w:szCs w:val="24"/>
        </w:rPr>
        <w:t>3. Настоящее Решение вступает в силу со дня его официального опубликования.</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b/>
          <w:bCs/>
          <w:sz w:val="24"/>
          <w:szCs w:val="24"/>
        </w:rPr>
        <w:sectPr w:rsidR="008E2566" w:rsidRPr="008E2566" w:rsidSect="008E2566">
          <w:pgSz w:w="11906" w:h="16838"/>
          <w:pgMar w:top="851" w:right="709" w:bottom="851" w:left="1559" w:header="708" w:footer="708" w:gutter="0"/>
          <w:cols w:space="708"/>
          <w:docGrid w:linePitch="360"/>
        </w:sectPr>
      </w:pPr>
      <w:r w:rsidRPr="008E2566">
        <w:rPr>
          <w:rFonts w:ascii="Times New Roman" w:hAnsi="Times New Roman" w:cs="Times New Roman"/>
          <w:b/>
          <w:sz w:val="24"/>
          <w:szCs w:val="24"/>
        </w:rPr>
        <w:t>Глава сельского поселения                                                                                           В.В.Умнов</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lastRenderedPageBreak/>
        <w:t>Приложение</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 xml:space="preserve"> к решению Сельской Думы сельского поселения «Деревня Хотисино»</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от 14.02.2025 № 143</w:t>
      </w:r>
    </w:p>
    <w:p w:rsidR="008E2566" w:rsidRPr="008E2566" w:rsidRDefault="008E2566" w:rsidP="008E2566">
      <w:pPr>
        <w:spacing w:after="0"/>
        <w:rPr>
          <w:rFonts w:ascii="Times New Roman" w:hAnsi="Times New Roman" w:cs="Times New Roman"/>
          <w:b/>
          <w:bCs/>
          <w:sz w:val="24"/>
          <w:szCs w:val="24"/>
        </w:rPr>
      </w:pPr>
    </w:p>
    <w:p w:rsidR="008E2566" w:rsidRPr="008E2566" w:rsidRDefault="008E2566" w:rsidP="008E3DB2">
      <w:pPr>
        <w:spacing w:after="0"/>
        <w:jc w:val="center"/>
        <w:rPr>
          <w:rFonts w:ascii="Times New Roman" w:hAnsi="Times New Roman" w:cs="Times New Roman"/>
          <w:bCs/>
          <w:sz w:val="24"/>
          <w:szCs w:val="24"/>
        </w:rPr>
      </w:pPr>
      <w:r w:rsidRPr="008E2566">
        <w:rPr>
          <w:rFonts w:ascii="Times New Roman" w:hAnsi="Times New Roman" w:cs="Times New Roman"/>
          <w:bCs/>
          <w:sz w:val="24"/>
          <w:szCs w:val="24"/>
        </w:rPr>
        <w:t>Порядок</w:t>
      </w:r>
    </w:p>
    <w:p w:rsidR="008E2566" w:rsidRPr="008E2566" w:rsidRDefault="008E2566" w:rsidP="008E3DB2">
      <w:pPr>
        <w:spacing w:after="0"/>
        <w:jc w:val="center"/>
        <w:rPr>
          <w:rFonts w:ascii="Times New Roman" w:hAnsi="Times New Roman" w:cs="Times New Roman"/>
          <w:sz w:val="24"/>
          <w:szCs w:val="24"/>
        </w:rPr>
      </w:pPr>
      <w:r w:rsidRPr="008E2566">
        <w:rPr>
          <w:rFonts w:ascii="Times New Roman" w:hAnsi="Times New Roman" w:cs="Times New Roman"/>
          <w:bCs/>
          <w:sz w:val="24"/>
          <w:szCs w:val="24"/>
        </w:rPr>
        <w:t>ведения реестра муниципального имущества, находящегося в собственности сельского поселения «Деревня Хотисино»</w:t>
      </w:r>
      <w:r w:rsidRPr="008E2566">
        <w:rPr>
          <w:rFonts w:ascii="Times New Roman" w:hAnsi="Times New Roman" w:cs="Times New Roman"/>
          <w:sz w:val="24"/>
          <w:szCs w:val="24"/>
        </w:rPr>
        <w:br/>
      </w:r>
    </w:p>
    <w:p w:rsidR="008E2566" w:rsidRPr="008E2566" w:rsidRDefault="008E2566" w:rsidP="00AE5B8E">
      <w:pPr>
        <w:spacing w:after="0"/>
        <w:jc w:val="center"/>
        <w:rPr>
          <w:rFonts w:ascii="Times New Roman" w:hAnsi="Times New Roman" w:cs="Times New Roman"/>
          <w:bCs/>
          <w:sz w:val="24"/>
          <w:szCs w:val="24"/>
        </w:rPr>
      </w:pPr>
      <w:r w:rsidRPr="008E2566">
        <w:rPr>
          <w:rFonts w:ascii="Times New Roman" w:hAnsi="Times New Roman" w:cs="Times New Roman"/>
          <w:bCs/>
          <w:sz w:val="24"/>
          <w:szCs w:val="24"/>
        </w:rPr>
        <w:t>I. Общие положения</w:t>
      </w:r>
    </w:p>
    <w:p w:rsidR="008E2566" w:rsidRPr="008E2566" w:rsidRDefault="008E2566" w:rsidP="008E2566">
      <w:pPr>
        <w:spacing w:after="0"/>
        <w:rPr>
          <w:rFonts w:ascii="Times New Roman" w:hAnsi="Times New Roman" w:cs="Times New Roman"/>
          <w:bCs/>
          <w:sz w:val="24"/>
          <w:szCs w:val="24"/>
        </w:rPr>
      </w:pP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1. Настоящий Порядок устанавливает правила ведения администрацией сельского поселения «Деревня Хотисино» (далее – администрация) реестра муниципального имущества, находящегося в собственности сельского поселения «Деревня Хотисино»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2. Объектом учета муниципального имущества (далее - объект учета) является следующее муниципальное имущество: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Сельской Думы сельского поселения «Деревня Хотисино»;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Сельской Думы сельского поселения «Деревня Хотисино».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5. Ведение реестра осуществляется администрацией сельского поселения «Деревня Хотисино» (далее - уполномоченный орган).</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lastRenderedPageBreak/>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 1 к настоящему Порядку).</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8. Реестр ведется на бумажном и (или) электронном носителях.</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Способ ведения реестра определяется уполномоченным органом самостоятельно.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10. Неотъемлемой частью реестра являются: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а) документы, подтверждающие сведения, включаемые в реестр (далее - подтверждающие документы);</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б) иные документы, предусмотренные правовыми актами органа местного самоуправления.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8E2566" w:rsidRPr="008E2566" w:rsidRDefault="008E2566" w:rsidP="00AE5B8E">
      <w:pPr>
        <w:spacing w:after="0"/>
        <w:jc w:val="both"/>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sz w:val="24"/>
          <w:szCs w:val="24"/>
        </w:rPr>
        <w:t>II. Состав сведений, подлежащих отражению в реестре</w:t>
      </w:r>
    </w:p>
    <w:p w:rsidR="008E2566" w:rsidRPr="008E2566" w:rsidRDefault="008E2566" w:rsidP="00AE5B8E">
      <w:pPr>
        <w:spacing w:after="0"/>
        <w:jc w:val="both"/>
        <w:rPr>
          <w:rFonts w:ascii="Times New Roman" w:hAnsi="Times New Roman" w:cs="Times New Roman"/>
          <w:sz w:val="24"/>
          <w:szCs w:val="24"/>
        </w:rPr>
      </w:pP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xml:space="preserve"> 12.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lastRenderedPageBreak/>
        <w:t>13. В раздел 1 вносятся сведения о недвижимом имуществе.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1.1 раздела 1 реестра вносятся сведения о земельных участках,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наименование земельного участка;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кадастровый номер земельного участка (с датой присвоения);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стоимости земельного участка;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произведенном улучшении земельного участка;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кроме автомобильных дорог, отнесенных законом к недвижимости,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наименование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назначение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адрес (местоположение) объекта учета (с указанием кода ОКТМО);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кадастровый номер объекта учета (с датой присвоения);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земельном участке, на котором расположен объект учета (кадастровый номер, форма собственности, площадь);</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lastRenderedPageBreak/>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инвентарный номер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стоимости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наименование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назначение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адрес (местоположение) объекта учета (с указанием кода ОКТМО);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кадастровый номер объекта учета (с датой присвоения);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здании, сооружении, в состав которого входит объект учета (кадастровый номер, форма собственности);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основных характеристиках объекта, в том числе: тип объекта (жилое либо нежилое), площадь, этажность (подземная этажность);</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номер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стоимости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раздел 2 вносятся сведения о муниципальном движимом имуществе и ином имуществе, не относящемся к недвижимым и движимым вещам.</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2.1 раздела 2 реестра вносятся сведения об акциях,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lastRenderedPageBreak/>
        <w:t>-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доля (вклад) в уставном (складочном) капитале хозяйственного общества, товарищества в процентах;</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наименование движимого имущества (иного имущества) с указанием- марки, модели, года выпуска, инвентарного номера;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объекте учета, в том числе: марка, модель, год выпуска, инвентарный номер;</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стоимости;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размер доли в праве общей долевой собственности на объекты недвижимого и (или) движимого имущества;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стоимости доли;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lastRenderedPageBreak/>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лице, в пользу которого установлены ограничения (обременения);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сведения о правообладателях;</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реестровый номер объектов учета, принадлежащих на соответствующем вещном праве;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реестровый номер объектов учета, вещные права на которые ограничены (обременены) в пользу правообладателя;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иные сведения (при необходимости).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Ведение учета объекта учета без указания стоимостной оценки не допускается.</w:t>
      </w:r>
    </w:p>
    <w:p w:rsidR="008E2566" w:rsidRPr="008E2566" w:rsidRDefault="008E2566" w:rsidP="00AE5B8E">
      <w:pPr>
        <w:spacing w:after="0"/>
        <w:jc w:val="both"/>
        <w:rPr>
          <w:rFonts w:ascii="Times New Roman" w:hAnsi="Times New Roman" w:cs="Times New Roman"/>
          <w:sz w:val="24"/>
          <w:szCs w:val="24"/>
        </w:rPr>
      </w:pPr>
    </w:p>
    <w:p w:rsidR="008E2566" w:rsidRPr="008E2566" w:rsidRDefault="00AE5B8E" w:rsidP="00AE5B8E">
      <w:pPr>
        <w:spacing w:after="0"/>
        <w:jc w:val="center"/>
        <w:rPr>
          <w:rFonts w:ascii="Times New Roman" w:hAnsi="Times New Roman" w:cs="Times New Roman"/>
          <w:sz w:val="24"/>
          <w:szCs w:val="24"/>
        </w:rPr>
      </w:pPr>
      <w:r w:rsidRPr="00AE5B8E">
        <w:rPr>
          <w:rFonts w:ascii="Times New Roman" w:hAnsi="Times New Roman" w:cs="Times New Roman"/>
          <w:sz w:val="24"/>
          <w:szCs w:val="24"/>
        </w:rPr>
        <w:t>II</w:t>
      </w:r>
      <w:r w:rsidR="008E2566" w:rsidRPr="008E2566">
        <w:rPr>
          <w:rFonts w:ascii="Times New Roman" w:hAnsi="Times New Roman" w:cs="Times New Roman"/>
          <w:sz w:val="24"/>
          <w:szCs w:val="24"/>
        </w:rPr>
        <w:t>I. Порядок учета муниципального имущества</w:t>
      </w:r>
    </w:p>
    <w:p w:rsidR="008E2566" w:rsidRPr="008E2566" w:rsidRDefault="008E2566" w:rsidP="00AE5B8E">
      <w:pPr>
        <w:spacing w:after="0"/>
        <w:jc w:val="both"/>
        <w:rPr>
          <w:rFonts w:ascii="Times New Roman" w:hAnsi="Times New Roman" w:cs="Times New Roman"/>
          <w:sz w:val="24"/>
          <w:szCs w:val="24"/>
        </w:rPr>
      </w:pP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w:t>
      </w:r>
      <w:r w:rsidRPr="008E2566">
        <w:rPr>
          <w:rFonts w:ascii="Times New Roman" w:hAnsi="Times New Roman" w:cs="Times New Roman"/>
          <w:sz w:val="24"/>
          <w:szCs w:val="24"/>
        </w:rPr>
        <w:lastRenderedPageBreak/>
        <w:t>заявление о внесении в реестр сведений о таком имуществе с одновременным направлением подтверждающих документов.</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w:t>
      </w:r>
      <w:r w:rsidRPr="008E2566">
        <w:rPr>
          <w:rFonts w:ascii="Times New Roman" w:hAnsi="Times New Roman" w:cs="Times New Roman"/>
          <w:sz w:val="24"/>
          <w:szCs w:val="24"/>
        </w:rPr>
        <w:lastRenderedPageBreak/>
        <w:t>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о приостановлении процедуры учета в реестре объекта учета в следующих случаях:</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установлены неполнота и (или) недостоверность содержащихся в документах правообладателя сведений;</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8E2566" w:rsidRPr="008E2566" w:rsidRDefault="008E2566" w:rsidP="00AE5B8E">
      <w:pPr>
        <w:spacing w:after="0"/>
        <w:jc w:val="both"/>
        <w:rPr>
          <w:rFonts w:ascii="Times New Roman" w:hAnsi="Times New Roman" w:cs="Times New Roman"/>
          <w:sz w:val="24"/>
          <w:szCs w:val="24"/>
        </w:rPr>
      </w:pPr>
      <w:r w:rsidRPr="008E2566">
        <w:rPr>
          <w:rFonts w:ascii="Times New Roman" w:hAnsi="Times New Roman" w:cs="Times New Roman"/>
          <w:sz w:val="24"/>
          <w:szCs w:val="24"/>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bCs/>
          <w:sz w:val="24"/>
          <w:szCs w:val="24"/>
        </w:rPr>
      </w:pPr>
      <w:r w:rsidRPr="008E2566">
        <w:rPr>
          <w:rFonts w:ascii="Times New Roman" w:hAnsi="Times New Roman" w:cs="Times New Roman"/>
          <w:bCs/>
          <w:sz w:val="24"/>
          <w:szCs w:val="24"/>
        </w:rPr>
        <w:t>IV. Предоставление информации из реестра</w:t>
      </w:r>
    </w:p>
    <w:p w:rsidR="008E2566" w:rsidRPr="008E2566" w:rsidRDefault="008E2566" w:rsidP="00AE5B8E">
      <w:pPr>
        <w:spacing w:after="0"/>
        <w:jc w:val="both"/>
        <w:rPr>
          <w:rFonts w:ascii="Times New Roman" w:hAnsi="Times New Roman" w:cs="Times New Roman"/>
          <w:bCs/>
          <w:sz w:val="24"/>
          <w:szCs w:val="24"/>
        </w:rPr>
      </w:pPr>
    </w:p>
    <w:p w:rsidR="008E2566" w:rsidRPr="008E2566" w:rsidRDefault="008E2566" w:rsidP="00AE5B8E">
      <w:pPr>
        <w:spacing w:after="0"/>
        <w:jc w:val="both"/>
        <w:rPr>
          <w:rFonts w:ascii="Times New Roman" w:hAnsi="Times New Roman" w:cs="Times New Roman"/>
          <w:bCs/>
          <w:sz w:val="24"/>
          <w:szCs w:val="24"/>
        </w:rPr>
      </w:pPr>
      <w:r w:rsidRPr="008E2566">
        <w:rPr>
          <w:rFonts w:ascii="Times New Roman" w:hAnsi="Times New Roman" w:cs="Times New Roman"/>
          <w:bCs/>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8E2566" w:rsidRPr="008E2566" w:rsidRDefault="008E2566" w:rsidP="00AE5B8E">
      <w:pPr>
        <w:spacing w:after="0"/>
        <w:jc w:val="both"/>
        <w:rPr>
          <w:rFonts w:ascii="Times New Roman" w:hAnsi="Times New Roman" w:cs="Times New Roman"/>
          <w:bCs/>
          <w:sz w:val="24"/>
          <w:szCs w:val="24"/>
        </w:rPr>
      </w:pPr>
      <w:r w:rsidRPr="008E2566">
        <w:rPr>
          <w:rFonts w:ascii="Times New Roman" w:hAnsi="Times New Roman" w:cs="Times New Roman"/>
          <w:bCs/>
          <w:sz w:val="24"/>
          <w:szCs w:val="24"/>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Сельской Думы сельского поселения </w:t>
      </w:r>
      <w:r w:rsidRPr="008E2566">
        <w:rPr>
          <w:rFonts w:ascii="Times New Roman" w:hAnsi="Times New Roman" w:cs="Times New Roman"/>
          <w:sz w:val="24"/>
          <w:szCs w:val="24"/>
        </w:rPr>
        <w:t>«Деревня Хотисино»</w:t>
      </w:r>
      <w:r w:rsidRPr="008E2566">
        <w:rPr>
          <w:rFonts w:ascii="Times New Roman" w:hAnsi="Times New Roman" w:cs="Times New Roman"/>
          <w:bCs/>
          <w:sz w:val="24"/>
          <w:szCs w:val="24"/>
        </w:rPr>
        <w:t>, за исключением случаев предоставления информации безвозмездно в порядке, предусмотренном пунктом 29 настоящего Порядка.</w:t>
      </w:r>
    </w:p>
    <w:p w:rsidR="008E2566" w:rsidRPr="008E2566" w:rsidRDefault="008E2566" w:rsidP="00AE5B8E">
      <w:pPr>
        <w:spacing w:after="0"/>
        <w:jc w:val="both"/>
        <w:rPr>
          <w:rFonts w:ascii="Times New Roman" w:hAnsi="Times New Roman" w:cs="Times New Roman"/>
          <w:bCs/>
          <w:sz w:val="24"/>
          <w:szCs w:val="24"/>
        </w:rPr>
      </w:pPr>
      <w:r w:rsidRPr="008E2566">
        <w:rPr>
          <w:rFonts w:ascii="Times New Roman" w:hAnsi="Times New Roman" w:cs="Times New Roman"/>
          <w:bCs/>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 2 к настоящему Порядку.</w:t>
      </w:r>
    </w:p>
    <w:p w:rsidR="008E2566" w:rsidRPr="008E2566" w:rsidRDefault="008E2566" w:rsidP="00AE5B8E">
      <w:pPr>
        <w:spacing w:after="0"/>
        <w:jc w:val="both"/>
        <w:rPr>
          <w:rFonts w:ascii="Times New Roman" w:hAnsi="Times New Roman" w:cs="Times New Roman"/>
          <w:bCs/>
          <w:sz w:val="24"/>
          <w:szCs w:val="24"/>
        </w:rPr>
      </w:pPr>
      <w:r w:rsidRPr="008E2566">
        <w:rPr>
          <w:rFonts w:ascii="Times New Roman" w:hAnsi="Times New Roman" w:cs="Times New Roman"/>
          <w:bCs/>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E2566" w:rsidRPr="008E2566" w:rsidRDefault="008E2566" w:rsidP="00AE5B8E">
      <w:pPr>
        <w:spacing w:after="0"/>
        <w:jc w:val="both"/>
        <w:rPr>
          <w:rFonts w:ascii="Times New Roman" w:hAnsi="Times New Roman" w:cs="Times New Roman"/>
          <w:bCs/>
          <w:sz w:val="24"/>
          <w:szCs w:val="24"/>
        </w:rPr>
      </w:pPr>
      <w:r w:rsidRPr="008E2566">
        <w:rPr>
          <w:rFonts w:ascii="Times New Roman" w:hAnsi="Times New Roman" w:cs="Times New Roman"/>
          <w:bCs/>
          <w:sz w:val="24"/>
          <w:szCs w:val="24"/>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E2566" w:rsidRPr="008E2566" w:rsidRDefault="008E2566" w:rsidP="008E2566">
      <w:pPr>
        <w:spacing w:after="0"/>
        <w:rPr>
          <w:rFonts w:ascii="Times New Roman" w:hAnsi="Times New Roman" w:cs="Times New Roman"/>
          <w:bCs/>
          <w:sz w:val="24"/>
          <w:szCs w:val="24"/>
        </w:rPr>
      </w:pPr>
    </w:p>
    <w:p w:rsidR="008E2566" w:rsidRPr="008E2566" w:rsidRDefault="008E2566" w:rsidP="008E2566">
      <w:pPr>
        <w:spacing w:after="0"/>
        <w:rPr>
          <w:rFonts w:ascii="Times New Roman" w:hAnsi="Times New Roman" w:cs="Times New Roman"/>
          <w:bCs/>
          <w:sz w:val="24"/>
          <w:szCs w:val="24"/>
        </w:rPr>
      </w:pP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lastRenderedPageBreak/>
        <w:t>Приложение № 1</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к Порядку</w:t>
      </w:r>
      <w:r w:rsidRPr="008E2566">
        <w:rPr>
          <w:rFonts w:ascii="Times New Roman" w:hAnsi="Times New Roman" w:cs="Times New Roman"/>
          <w:sz w:val="24"/>
          <w:szCs w:val="24"/>
        </w:rPr>
        <w:t xml:space="preserve"> </w:t>
      </w:r>
      <w:r w:rsidRPr="008E2566">
        <w:rPr>
          <w:rFonts w:ascii="Times New Roman" w:hAnsi="Times New Roman" w:cs="Times New Roman"/>
          <w:bCs/>
          <w:sz w:val="24"/>
          <w:szCs w:val="24"/>
        </w:rPr>
        <w:t xml:space="preserve">ведения реестра </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муниципального имущества, находящегося в</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 xml:space="preserve">собственности сельского поселения </w:t>
      </w:r>
      <w:r w:rsidRPr="008E2566">
        <w:rPr>
          <w:rFonts w:ascii="Times New Roman" w:hAnsi="Times New Roman" w:cs="Times New Roman"/>
          <w:sz w:val="24"/>
          <w:szCs w:val="24"/>
        </w:rPr>
        <w:t>«Деревня Хотисино»</w:t>
      </w:r>
    </w:p>
    <w:p w:rsidR="008E2566" w:rsidRPr="008E2566" w:rsidRDefault="008E2566" w:rsidP="008E2566">
      <w:pPr>
        <w:spacing w:after="0"/>
        <w:rPr>
          <w:rFonts w:ascii="Times New Roman" w:hAnsi="Times New Roman" w:cs="Times New Roman"/>
          <w:b/>
          <w:bCs/>
          <w:sz w:val="24"/>
          <w:szCs w:val="24"/>
        </w:rPr>
      </w:pPr>
    </w:p>
    <w:p w:rsidR="008E2566" w:rsidRPr="008E2566" w:rsidRDefault="008E2566" w:rsidP="008E2566">
      <w:pPr>
        <w:spacing w:after="0"/>
        <w:rPr>
          <w:rFonts w:ascii="Times New Roman" w:hAnsi="Times New Roman" w:cs="Times New Roman"/>
          <w:i/>
          <w:sz w:val="24"/>
          <w:szCs w:val="24"/>
        </w:rPr>
      </w:pPr>
      <w:r w:rsidRPr="008E2566">
        <w:rPr>
          <w:rFonts w:ascii="Times New Roman" w:hAnsi="Times New Roman" w:cs="Times New Roman"/>
          <w:i/>
          <w:sz w:val="24"/>
          <w:szCs w:val="24"/>
        </w:rPr>
        <w:t>Форма</w:t>
      </w:r>
    </w:p>
    <w:p w:rsidR="008E2566" w:rsidRPr="008E2566" w:rsidRDefault="008E2566" w:rsidP="008E2566">
      <w:pPr>
        <w:spacing w:after="0"/>
        <w:rPr>
          <w:rFonts w:ascii="Times New Roman" w:hAnsi="Times New Roman" w:cs="Times New Roman"/>
          <w:i/>
          <w:sz w:val="24"/>
          <w:szCs w:val="24"/>
        </w:rPr>
      </w:pPr>
      <w:r w:rsidRPr="008E2566">
        <w:rPr>
          <w:rFonts w:ascii="Times New Roman" w:hAnsi="Times New Roman" w:cs="Times New Roman"/>
          <w:i/>
          <w:sz w:val="24"/>
          <w:szCs w:val="24"/>
        </w:rPr>
        <w:t>выписки из реестра имущества, находящегося в муниципальной</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i/>
          <w:sz w:val="24"/>
          <w:szCs w:val="24"/>
        </w:rPr>
        <w:t>собственности</w:t>
      </w:r>
    </w:p>
    <w:p w:rsidR="008E2566" w:rsidRPr="008E2566" w:rsidRDefault="008E2566" w:rsidP="008E2566">
      <w:pPr>
        <w:spacing w:after="0"/>
        <w:rPr>
          <w:rFonts w:ascii="Times New Roman" w:hAnsi="Times New Roman" w:cs="Times New Roman"/>
          <w:b/>
          <w:bCs/>
          <w:sz w:val="24"/>
          <w:szCs w:val="24"/>
        </w:rPr>
      </w:pPr>
    </w:p>
    <w:p w:rsidR="008E2566" w:rsidRPr="008E2566" w:rsidRDefault="008E2566" w:rsidP="00AE5B8E">
      <w:pPr>
        <w:spacing w:after="0"/>
        <w:jc w:val="center"/>
        <w:rPr>
          <w:rFonts w:ascii="Times New Roman" w:hAnsi="Times New Roman" w:cs="Times New Roman"/>
          <w:b/>
          <w:bCs/>
          <w:sz w:val="24"/>
          <w:szCs w:val="24"/>
        </w:rPr>
      </w:pPr>
      <w:r w:rsidRPr="008E2566">
        <w:rPr>
          <w:rFonts w:ascii="Times New Roman" w:hAnsi="Times New Roman" w:cs="Times New Roman"/>
          <w:b/>
          <w:bCs/>
          <w:sz w:val="24"/>
          <w:szCs w:val="24"/>
        </w:rPr>
        <w:t>ВЫПИСКА №____</w:t>
      </w:r>
      <w:r w:rsidRPr="008E2566">
        <w:rPr>
          <w:rFonts w:ascii="Times New Roman" w:hAnsi="Times New Roman" w:cs="Times New Roman"/>
          <w:b/>
          <w:bCs/>
          <w:sz w:val="24"/>
          <w:szCs w:val="24"/>
        </w:rPr>
        <w:br/>
        <w:t>из реестра муниципального имущества об объекте учета муниципального имущества</w:t>
      </w:r>
      <w:r w:rsidRPr="008E2566">
        <w:rPr>
          <w:rFonts w:ascii="Times New Roman" w:hAnsi="Times New Roman" w:cs="Times New Roman"/>
          <w:b/>
          <w:bCs/>
          <w:sz w:val="24"/>
          <w:szCs w:val="24"/>
        </w:rPr>
        <w:br/>
        <w:t>на "__"_____________20__г.</w:t>
      </w:r>
    </w:p>
    <w:tbl>
      <w:tblPr>
        <w:tblW w:w="0" w:type="auto"/>
        <w:tblCellMar>
          <w:left w:w="0" w:type="dxa"/>
          <w:right w:w="0" w:type="dxa"/>
        </w:tblCellMar>
        <w:tblLook w:val="04A0" w:firstRow="1" w:lastRow="0" w:firstColumn="1" w:lastColumn="0" w:noHBand="0" w:noVBand="1"/>
      </w:tblPr>
      <w:tblGrid>
        <w:gridCol w:w="1567"/>
        <w:gridCol w:w="7788"/>
      </w:tblGrid>
      <w:tr w:rsidR="008E2566" w:rsidRPr="008E2566" w:rsidTr="008E2566">
        <w:trPr>
          <w:trHeight w:val="15"/>
        </w:trPr>
        <w:tc>
          <w:tcPr>
            <w:tcW w:w="1663"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b/>
                <w:bCs/>
                <w:sz w:val="24"/>
                <w:szCs w:val="24"/>
              </w:rPr>
            </w:pPr>
          </w:p>
        </w:tc>
        <w:tc>
          <w:tcPr>
            <w:tcW w:w="9794"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Орган местного самоуправления, уполномоченный на ведение реестра муниципального имущества</w:t>
            </w:r>
          </w:p>
        </w:tc>
      </w:tr>
      <w:tr w:rsidR="008E2566" w:rsidRPr="008E2566" w:rsidTr="008E2566">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(наименование органа местного самоуправления, уполномоченного на ведение реестра муниципального имущества)</w:t>
            </w:r>
          </w:p>
        </w:tc>
      </w:tr>
      <w:tr w:rsidR="008E2566" w:rsidRPr="008E2566" w:rsidTr="008E2566">
        <w:tc>
          <w:tcPr>
            <w:tcW w:w="1663"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1663"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(наименование юридического лица, фамилия, имя, отчество (при наличии) физического лица)</w:t>
            </w: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br/>
      </w:r>
    </w:p>
    <w:p w:rsidR="008E2566" w:rsidRPr="008E2566" w:rsidRDefault="008E2566" w:rsidP="008E2566">
      <w:pPr>
        <w:spacing w:after="0"/>
        <w:rPr>
          <w:rFonts w:ascii="Times New Roman" w:hAnsi="Times New Roman" w:cs="Times New Roman"/>
          <w:b/>
          <w:bCs/>
          <w:sz w:val="24"/>
          <w:szCs w:val="24"/>
        </w:rPr>
      </w:pPr>
      <w:r w:rsidRPr="008E2566">
        <w:rPr>
          <w:rFonts w:ascii="Times New Roman" w:hAnsi="Times New Roman" w:cs="Times New Roman"/>
          <w:b/>
          <w:bCs/>
          <w:sz w:val="24"/>
          <w:szCs w:val="24"/>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8E2566" w:rsidRPr="008E2566" w:rsidTr="008E2566">
        <w:trPr>
          <w:trHeight w:val="15"/>
        </w:trPr>
        <w:tc>
          <w:tcPr>
            <w:tcW w:w="2543"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2560"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20"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912" w:type="dxa"/>
            <w:gridSpan w:val="3"/>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2487"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1337" w:type="dxa"/>
            <w:gridSpan w:val="4"/>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gridAfter w:val="2"/>
          <w:wAfter w:w="108" w:type="dxa"/>
          <w:trHeight w:val="15"/>
        </w:trPr>
        <w:tc>
          <w:tcPr>
            <w:tcW w:w="5171" w:type="dxa"/>
            <w:gridSpan w:val="4"/>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4580" w:type="dxa"/>
            <w:gridSpan w:val="5"/>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Значения сведений</w:t>
            </w:r>
          </w:p>
        </w:tc>
      </w:tr>
      <w:tr w:rsidR="008E2566" w:rsidRPr="008E2566" w:rsidTr="008E2566">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2</w:t>
            </w:r>
          </w:p>
        </w:tc>
      </w:tr>
      <w:tr w:rsidR="008E2566" w:rsidRPr="008E2566" w:rsidTr="008E2566">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br/>
      </w:r>
    </w:p>
    <w:p w:rsidR="008E2566" w:rsidRPr="008E2566" w:rsidRDefault="008E2566" w:rsidP="008E2566">
      <w:pPr>
        <w:spacing w:after="0"/>
        <w:rPr>
          <w:rFonts w:ascii="Times New Roman" w:hAnsi="Times New Roman" w:cs="Times New Roman"/>
          <w:b/>
          <w:bCs/>
          <w:sz w:val="24"/>
          <w:szCs w:val="24"/>
        </w:rPr>
      </w:pPr>
      <w:r w:rsidRPr="008E2566">
        <w:rPr>
          <w:rFonts w:ascii="Times New Roman" w:hAnsi="Times New Roman" w:cs="Times New Roman"/>
          <w:b/>
          <w:bCs/>
          <w:sz w:val="24"/>
          <w:szCs w:val="2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42"/>
        <w:gridCol w:w="1450"/>
        <w:gridCol w:w="929"/>
        <w:gridCol w:w="370"/>
        <w:gridCol w:w="1740"/>
        <w:gridCol w:w="225"/>
        <w:gridCol w:w="321"/>
        <w:gridCol w:w="2278"/>
      </w:tblGrid>
      <w:tr w:rsidR="008E2566" w:rsidRPr="008E2566" w:rsidTr="008E2566">
        <w:trPr>
          <w:trHeight w:val="15"/>
        </w:trPr>
        <w:tc>
          <w:tcPr>
            <w:tcW w:w="4250" w:type="dxa"/>
            <w:gridSpan w:val="2"/>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3696" w:type="dxa"/>
            <w:gridSpan w:val="3"/>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3511" w:type="dxa"/>
            <w:gridSpan w:val="3"/>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Дата изменения</w:t>
            </w:r>
          </w:p>
        </w:tc>
      </w:tr>
      <w:tr w:rsidR="008E2566" w:rsidRPr="008E2566" w:rsidTr="008E2566">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3</w:t>
            </w:r>
          </w:p>
        </w:tc>
      </w:tr>
      <w:tr w:rsidR="008E2566" w:rsidRPr="008E2566" w:rsidTr="008E2566">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w:t>
            </w:r>
          </w:p>
        </w:tc>
      </w:tr>
      <w:tr w:rsidR="008E2566" w:rsidRPr="008E2566" w:rsidTr="008E2566">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ОТМЕТКА О ПОДТВЕРЖДЕНИИ СВЕДЕНИЙ,</w:t>
            </w:r>
            <w:r w:rsidRPr="008E2566">
              <w:rPr>
                <w:rFonts w:ascii="Times New Roman" w:hAnsi="Times New Roman" w:cs="Times New Roman"/>
                <w:sz w:val="24"/>
                <w:szCs w:val="24"/>
              </w:rPr>
              <w:br/>
            </w:r>
            <w:r w:rsidRPr="008E2566">
              <w:rPr>
                <w:rFonts w:ascii="Times New Roman" w:hAnsi="Times New Roman" w:cs="Times New Roman"/>
                <w:sz w:val="24"/>
                <w:szCs w:val="24"/>
              </w:rPr>
              <w:lastRenderedPageBreak/>
              <w:t>СОДЕРЖАЩИХСЯ В НАСТОЯЩЕЙ ВЫПИСКЕ</w:t>
            </w:r>
          </w:p>
        </w:tc>
      </w:tr>
      <w:tr w:rsidR="008E2566" w:rsidRPr="008E2566" w:rsidTr="008E2566">
        <w:trPr>
          <w:trHeight w:val="15"/>
        </w:trPr>
        <w:tc>
          <w:tcPr>
            <w:tcW w:w="2218"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3142" w:type="dxa"/>
            <w:gridSpan w:val="2"/>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2587" w:type="dxa"/>
            <w:gridSpan w:val="2"/>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2772"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2218"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2218"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(расшифровка подписи)</w:t>
            </w:r>
          </w:p>
        </w:tc>
      </w:tr>
    </w:tbl>
    <w:p w:rsidR="008E2566" w:rsidRPr="008E2566" w:rsidRDefault="008E2566" w:rsidP="008E2566">
      <w:pPr>
        <w:spacing w:after="0"/>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96"/>
        <w:gridCol w:w="493"/>
        <w:gridCol w:w="516"/>
        <w:gridCol w:w="1194"/>
        <w:gridCol w:w="550"/>
        <w:gridCol w:w="634"/>
        <w:gridCol w:w="5572"/>
      </w:tblGrid>
      <w:tr w:rsidR="008E2566" w:rsidRPr="008E2566" w:rsidTr="008E2566">
        <w:trPr>
          <w:trHeight w:val="15"/>
        </w:trPr>
        <w:tc>
          <w:tcPr>
            <w:tcW w:w="370"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554"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554"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1478"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554"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739"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c>
          <w:tcPr>
            <w:tcW w:w="7207" w:type="dxa"/>
            <w:tcBorders>
              <w:top w:val="nil"/>
              <w:left w:val="nil"/>
              <w:bottom w:val="nil"/>
              <w:right w:val="nil"/>
            </w:tcBorders>
            <w:shd w:val="clear" w:color="auto" w:fill="auto"/>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c>
          <w:tcPr>
            <w:tcW w:w="370" w:type="dxa"/>
            <w:tcBorders>
              <w:top w:val="nil"/>
              <w:left w:val="nil"/>
              <w:bottom w:val="nil"/>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г.</w:t>
            </w:r>
          </w:p>
        </w:tc>
      </w:tr>
    </w:tbl>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br w:type="page"/>
      </w:r>
      <w:r w:rsidRPr="008E2566">
        <w:rPr>
          <w:rFonts w:ascii="Times New Roman" w:hAnsi="Times New Roman" w:cs="Times New Roman"/>
          <w:bCs/>
          <w:sz w:val="24"/>
          <w:szCs w:val="24"/>
        </w:rPr>
        <w:lastRenderedPageBreak/>
        <w:t>Приложение № 2</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к Порядку ведения реестра</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муниципального имущества, находящегося в</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 xml:space="preserve">собственности сельского поселения </w:t>
      </w:r>
      <w:r w:rsidRPr="008E2566">
        <w:rPr>
          <w:rFonts w:ascii="Times New Roman" w:hAnsi="Times New Roman" w:cs="Times New Roman"/>
          <w:sz w:val="24"/>
          <w:szCs w:val="24"/>
        </w:rPr>
        <w:t>«Деревня Хотисино»</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i/>
          <w:sz w:val="24"/>
          <w:szCs w:val="24"/>
        </w:rPr>
      </w:pPr>
      <w:r w:rsidRPr="008E2566">
        <w:rPr>
          <w:rFonts w:ascii="Times New Roman" w:hAnsi="Times New Roman" w:cs="Times New Roman"/>
          <w:i/>
          <w:sz w:val="24"/>
          <w:szCs w:val="24"/>
        </w:rPr>
        <w:t>Форма уведомления об отсутствии запрашиваемой информации в реестре муниципального имущества</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b/>
          <w:sz w:val="24"/>
          <w:szCs w:val="24"/>
        </w:rPr>
      </w:pPr>
      <w:r w:rsidRPr="008E2566">
        <w:rPr>
          <w:rFonts w:ascii="Times New Roman" w:hAnsi="Times New Roman" w:cs="Times New Roman"/>
          <w:b/>
          <w:bCs/>
          <w:sz w:val="24"/>
          <w:szCs w:val="24"/>
        </w:rPr>
        <w:t xml:space="preserve">Администрация сельского поселения </w:t>
      </w:r>
      <w:r w:rsidRPr="008E2566">
        <w:rPr>
          <w:rFonts w:ascii="Times New Roman" w:hAnsi="Times New Roman" w:cs="Times New Roman"/>
          <w:b/>
          <w:sz w:val="24"/>
          <w:szCs w:val="24"/>
        </w:rPr>
        <w:t>«Деревня Хотисино»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Кому: __________________________</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Контактные данные: ______________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b/>
          <w:bCs/>
          <w:sz w:val="24"/>
          <w:szCs w:val="24"/>
        </w:rPr>
        <w:t>Уведомление</w:t>
      </w: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b/>
          <w:bCs/>
          <w:sz w:val="24"/>
          <w:szCs w:val="24"/>
        </w:rPr>
        <w:t>об отсутствии информации в реестре муниципального имущества</w:t>
      </w:r>
    </w:p>
    <w:p w:rsidR="008E2566" w:rsidRPr="008E2566" w:rsidRDefault="008E2566" w:rsidP="00AE5B8E">
      <w:pPr>
        <w:spacing w:after="0"/>
        <w:jc w:val="center"/>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sz w:val="24"/>
          <w:szCs w:val="24"/>
        </w:rPr>
        <w:t>от   __________20 ___ г.                                                                  № 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Дополнительно информируем: ___________________________________.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Ответственный исполнитель:   _____________  __________     __________________________</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(должность)                (подпись)                                 (расшифровка подписи)</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br w:type="page"/>
      </w:r>
    </w:p>
    <w:p w:rsidR="008E2566" w:rsidRPr="008E2566" w:rsidRDefault="008E2566" w:rsidP="008E2566">
      <w:pPr>
        <w:spacing w:after="0"/>
        <w:rPr>
          <w:rFonts w:ascii="Times New Roman" w:hAnsi="Times New Roman" w:cs="Times New Roman"/>
          <w:i/>
          <w:sz w:val="24"/>
          <w:szCs w:val="24"/>
        </w:rPr>
      </w:pPr>
      <w:r w:rsidRPr="008E2566">
        <w:rPr>
          <w:rFonts w:ascii="Times New Roman" w:hAnsi="Times New Roman" w:cs="Times New Roman"/>
          <w:i/>
          <w:sz w:val="24"/>
          <w:szCs w:val="24"/>
        </w:rPr>
        <w:lastRenderedPageBreak/>
        <w:t>Форма решения об отказе в выдаче выписки из реестра</w:t>
      </w:r>
    </w:p>
    <w:p w:rsidR="008E2566" w:rsidRPr="008E2566" w:rsidRDefault="008E2566" w:rsidP="008E2566">
      <w:pPr>
        <w:spacing w:after="0"/>
        <w:rPr>
          <w:rFonts w:ascii="Times New Roman" w:hAnsi="Times New Roman" w:cs="Times New Roman"/>
          <w:i/>
          <w:sz w:val="24"/>
          <w:szCs w:val="24"/>
        </w:rPr>
      </w:pPr>
      <w:r w:rsidRPr="008E2566">
        <w:rPr>
          <w:rFonts w:ascii="Times New Roman" w:hAnsi="Times New Roman" w:cs="Times New Roman"/>
          <w:i/>
          <w:sz w:val="24"/>
          <w:szCs w:val="24"/>
        </w:rPr>
        <w:t>муниципального имущества</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b/>
          <w:bCs/>
          <w:sz w:val="24"/>
          <w:szCs w:val="24"/>
        </w:rPr>
      </w:pPr>
      <w:r w:rsidRPr="008E2566">
        <w:rPr>
          <w:rFonts w:ascii="Times New Roman" w:hAnsi="Times New Roman" w:cs="Times New Roman"/>
          <w:b/>
          <w:bCs/>
          <w:sz w:val="24"/>
          <w:szCs w:val="24"/>
        </w:rPr>
        <w:t>Администрация сельского поселения «Деревня Хотисино»</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Кому: __________________________</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Контактные данные: ______________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b/>
          <w:bCs/>
          <w:sz w:val="24"/>
          <w:szCs w:val="24"/>
        </w:rPr>
        <w:t>Решение об отказе в выдаче выписки из реестра муниципального</w:t>
      </w: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b/>
          <w:bCs/>
          <w:sz w:val="24"/>
          <w:szCs w:val="24"/>
        </w:rPr>
        <w:t>имущества</w:t>
      </w:r>
    </w:p>
    <w:p w:rsidR="008E2566" w:rsidRPr="008E2566" w:rsidRDefault="008E2566" w:rsidP="00AE5B8E">
      <w:pPr>
        <w:spacing w:after="0"/>
        <w:jc w:val="center"/>
        <w:rPr>
          <w:rFonts w:ascii="Times New Roman" w:hAnsi="Times New Roman" w:cs="Times New Roman"/>
          <w:sz w:val="24"/>
          <w:szCs w:val="24"/>
        </w:rPr>
      </w:pPr>
    </w:p>
    <w:p w:rsidR="008E2566" w:rsidRPr="008E2566" w:rsidRDefault="008E2566" w:rsidP="00AE5B8E">
      <w:pPr>
        <w:spacing w:after="0"/>
        <w:jc w:val="center"/>
        <w:rPr>
          <w:rFonts w:ascii="Times New Roman" w:hAnsi="Times New Roman" w:cs="Times New Roman"/>
          <w:sz w:val="24"/>
          <w:szCs w:val="24"/>
        </w:rPr>
      </w:pPr>
      <w:r w:rsidRPr="008E2566">
        <w:rPr>
          <w:rFonts w:ascii="Times New Roman" w:hAnsi="Times New Roman" w:cs="Times New Roman"/>
          <w:sz w:val="24"/>
          <w:szCs w:val="24"/>
        </w:rPr>
        <w:t>от ___________ 20___ г.                                                            №______________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___________________________________________________________________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Дополнительно информируем: _______________________________.</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Ответственный исполнитель:    _____________  _________    ____________________________</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(должность)              (подпись)                                 (расшифровка подписи)</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br w:type="page"/>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lastRenderedPageBreak/>
        <w:t>Приложение № 3</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к решению</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Сельской Думы</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сельского поселения «Деревня Хотисино»</w:t>
      </w:r>
    </w:p>
    <w:p w:rsidR="008E2566" w:rsidRPr="008E2566" w:rsidRDefault="008E2566" w:rsidP="008E3DB2">
      <w:pPr>
        <w:spacing w:after="0"/>
        <w:jc w:val="right"/>
        <w:rPr>
          <w:rFonts w:ascii="Times New Roman" w:hAnsi="Times New Roman" w:cs="Times New Roman"/>
          <w:bCs/>
          <w:sz w:val="24"/>
          <w:szCs w:val="24"/>
        </w:rPr>
      </w:pPr>
      <w:r w:rsidRPr="008E2566">
        <w:rPr>
          <w:rFonts w:ascii="Times New Roman" w:hAnsi="Times New Roman" w:cs="Times New Roman"/>
          <w:bCs/>
          <w:sz w:val="24"/>
          <w:szCs w:val="24"/>
        </w:rPr>
        <w:t>от 14.02.2025 № 143</w:t>
      </w:r>
    </w:p>
    <w:p w:rsidR="008E2566" w:rsidRPr="008E2566" w:rsidRDefault="008E2566" w:rsidP="008E2566">
      <w:pPr>
        <w:spacing w:after="0"/>
        <w:rPr>
          <w:rFonts w:ascii="Times New Roman" w:hAnsi="Times New Roman" w:cs="Times New Roman"/>
          <w:bCs/>
          <w:sz w:val="24"/>
          <w:szCs w:val="24"/>
        </w:rPr>
      </w:pPr>
      <w:r w:rsidRPr="008E2566">
        <w:rPr>
          <w:rFonts w:ascii="Times New Roman" w:hAnsi="Times New Roman" w:cs="Times New Roman"/>
          <w:bCs/>
          <w:sz w:val="24"/>
          <w:szCs w:val="24"/>
        </w:rPr>
        <w:t xml:space="preserve">Реестр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муниципального имущества, находящегося в собственности сельского поселения «Деревня Хотисино»</w:t>
      </w:r>
    </w:p>
    <w:p w:rsidR="008E2566" w:rsidRPr="008E2566" w:rsidRDefault="008E2566" w:rsidP="008E2566">
      <w:pPr>
        <w:spacing w:after="0"/>
        <w:rPr>
          <w:rFonts w:ascii="Times New Roman" w:hAnsi="Times New Roman" w:cs="Times New Roman"/>
          <w:bCs/>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Раздел 1. Сведения о муниципальном недвижимом имуществе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358"/>
        <w:gridCol w:w="875"/>
        <w:gridCol w:w="745"/>
        <w:gridCol w:w="810"/>
        <w:gridCol w:w="795"/>
        <w:gridCol w:w="600"/>
        <w:gridCol w:w="970"/>
        <w:gridCol w:w="767"/>
        <w:gridCol w:w="907"/>
        <w:gridCol w:w="925"/>
        <w:gridCol w:w="872"/>
        <w:gridCol w:w="947"/>
      </w:tblGrid>
      <w:tr w:rsidR="008E2566" w:rsidRPr="008E2566" w:rsidTr="008E2566">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Адрес (место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положение)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земельного участка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Кадастровый номер</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земельного участка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установленных в отношении земельного участка ограничениях (обременениях)</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лице, в пользу которого установлены ограничения (обременения)</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(при необходимости)</w:t>
            </w: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10</w:t>
            </w: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площадь, категория земель, вид разрешенного использования;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lastRenderedPageBreak/>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E2566" w:rsidRPr="008E2566" w:rsidRDefault="008E2566" w:rsidP="008E2566">
      <w:pPr>
        <w:spacing w:after="0"/>
        <w:rPr>
          <w:rFonts w:ascii="Times New Roman" w:hAnsi="Times New Roman" w:cs="Times New Roman"/>
          <w:b/>
          <w:bCs/>
          <w:sz w:val="24"/>
          <w:szCs w:val="24"/>
        </w:rPr>
      </w:pPr>
      <w:r w:rsidRPr="008E2566">
        <w:rPr>
          <w:rFonts w:ascii="Times New Roman" w:hAnsi="Times New Roman" w:cs="Times New Roman"/>
          <w:b/>
          <w:bCs/>
          <w:sz w:val="24"/>
          <w:szCs w:val="24"/>
        </w:rPr>
        <w:br w:type="page"/>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38"/>
        <w:gridCol w:w="375"/>
        <w:gridCol w:w="711"/>
        <w:gridCol w:w="412"/>
        <w:gridCol w:w="685"/>
        <w:gridCol w:w="333"/>
        <w:gridCol w:w="636"/>
        <w:gridCol w:w="429"/>
        <w:gridCol w:w="427"/>
        <w:gridCol w:w="785"/>
        <w:gridCol w:w="651"/>
        <w:gridCol w:w="422"/>
        <w:gridCol w:w="568"/>
        <w:gridCol w:w="742"/>
        <w:gridCol w:w="689"/>
        <w:gridCol w:w="646"/>
        <w:gridCol w:w="762"/>
      </w:tblGrid>
      <w:tr w:rsidR="008E2566" w:rsidRPr="008E2566" w:rsidTr="008E2566">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Назначе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Адрес (место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поло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Кадастро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вый номер объекта учета (с датой присвое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земельном участке, на котором расположен объект учета (кадастровый номер, форма собствен</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обла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основных характеристиках объекта учета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Инвентарный номер объекта учета</w:t>
            </w:r>
          </w:p>
          <w:p w:rsidR="008E2566" w:rsidRPr="008E2566" w:rsidRDefault="008E2566" w:rsidP="008E2566">
            <w:pPr>
              <w:spacing w:after="0"/>
              <w:rPr>
                <w:rFonts w:ascii="Times New Roman" w:hAnsi="Times New Roman" w:cs="Times New Roman"/>
                <w:sz w:val="24"/>
                <w:szCs w:val="24"/>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 стои</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 изменениях объекта учета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 установ</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ленных ограничениях (обременениях)</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 лице, в пользу которого установлены ограниче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(обременения)</w:t>
            </w:r>
          </w:p>
          <w:p w:rsidR="008E2566" w:rsidRPr="008E2566" w:rsidRDefault="008E2566" w:rsidP="008E2566">
            <w:pPr>
              <w:spacing w:after="0"/>
              <w:rPr>
                <w:rFonts w:ascii="Times New Roman" w:hAnsi="Times New Roman" w:cs="Times New Roman"/>
                <w:sz w:val="24"/>
                <w:szCs w:val="24"/>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 объекте единого недвижимого комп</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лекса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17</w:t>
            </w: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lastRenderedPageBreak/>
        <w:t>** - тип объекта (жилое либо нежилое), площадь, протяженность, этажность (подземная этажность);</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произведенных достройках, капитальном ремонте, реконструкции, модернизации, сносе;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E2566" w:rsidRPr="008E2566" w:rsidRDefault="008E2566" w:rsidP="008E2566">
      <w:pPr>
        <w:spacing w:after="0"/>
        <w:rPr>
          <w:rFonts w:ascii="Times New Roman" w:hAnsi="Times New Roman" w:cs="Times New Roman"/>
          <w:bCs/>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Подраздел 1.3. Помещения, машино-места и иные объекты, отнесенные законом к недвижимости</w:t>
      </w:r>
    </w:p>
    <w:tbl>
      <w:tblPr>
        <w:tblW w:w="5347" w:type="pct"/>
        <w:jc w:val="center"/>
        <w:tblCellMar>
          <w:left w:w="0" w:type="dxa"/>
          <w:right w:w="0" w:type="dxa"/>
        </w:tblCellMar>
        <w:tblLook w:val="04A0" w:firstRow="1" w:lastRow="0" w:firstColumn="1" w:lastColumn="0" w:noHBand="0" w:noVBand="1"/>
      </w:tblPr>
      <w:tblGrid>
        <w:gridCol w:w="214"/>
        <w:gridCol w:w="449"/>
        <w:gridCol w:w="791"/>
        <w:gridCol w:w="467"/>
        <w:gridCol w:w="697"/>
        <w:gridCol w:w="521"/>
        <w:gridCol w:w="696"/>
        <w:gridCol w:w="535"/>
        <w:gridCol w:w="484"/>
        <w:gridCol w:w="896"/>
        <w:gridCol w:w="743"/>
        <w:gridCol w:w="449"/>
        <w:gridCol w:w="647"/>
        <w:gridCol w:w="846"/>
        <w:gridCol w:w="787"/>
        <w:gridCol w:w="870"/>
      </w:tblGrid>
      <w:tr w:rsidR="008E2566" w:rsidRPr="008E2566" w:rsidTr="008E2566">
        <w:trPr>
          <w:trHeight w:val="1907"/>
          <w:jc w:val="center"/>
        </w:trPr>
        <w:tc>
          <w:tcPr>
            <w:tcW w:w="36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п/п</w:t>
            </w:r>
          </w:p>
        </w:tc>
        <w:tc>
          <w:tcPr>
            <w:tcW w:w="1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объекта учета</w:t>
            </w:r>
          </w:p>
        </w:tc>
        <w:tc>
          <w:tcPr>
            <w:tcW w:w="38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Наименование объекта учета</w:t>
            </w:r>
          </w:p>
        </w:tc>
        <w:tc>
          <w:tcPr>
            <w:tcW w:w="1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Назначе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ние объекта учета</w:t>
            </w:r>
          </w:p>
        </w:tc>
        <w:tc>
          <w:tcPr>
            <w:tcW w:w="3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Адрес (место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положение) объекта учета (с указанием кода ОКТМО)</w:t>
            </w:r>
          </w:p>
        </w:tc>
        <w:tc>
          <w:tcPr>
            <w:tcW w:w="2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Кадастро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вый номер объекта учета (с датой присвое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w:t>
            </w:r>
          </w:p>
        </w:tc>
        <w:tc>
          <w:tcPr>
            <w:tcW w:w="3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здании, сооружении, в состав которого входит объект учета (кадастро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вый номер, форма собствен</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ности)</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обла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дателе</w:t>
            </w:r>
          </w:p>
        </w:tc>
        <w:tc>
          <w:tcPr>
            <w:tcW w:w="23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w:t>
            </w:r>
          </w:p>
        </w:tc>
        <w:tc>
          <w:tcPr>
            <w:tcW w:w="42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основных характеристиках объекта учета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Инвентарный номер объекта учета</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 стои</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мости объекта учета</w:t>
            </w:r>
          </w:p>
        </w:tc>
        <w:tc>
          <w:tcPr>
            <w:tcW w:w="30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 изменениях объекта учета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 установ</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ленных ограничениях (обременениях)</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37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 лице, в пользу которого установлены ограниче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ния (обременения)</w:t>
            </w:r>
          </w:p>
        </w:tc>
        <w:tc>
          <w:tcPr>
            <w:tcW w:w="4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9</w:t>
            </w: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10</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11</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12</w:t>
            </w: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13</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14</w:t>
            </w: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15</w:t>
            </w: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16</w:t>
            </w:r>
          </w:p>
        </w:tc>
      </w:tr>
      <w:tr w:rsidR="008E2566" w:rsidRPr="008E2566" w:rsidTr="008E2566">
        <w:trPr>
          <w:trHeight w:val="60"/>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3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8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32"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2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9"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7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1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тип объекта (жилое либо нежилое), площадь, этажность (подземная этажность);</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произведенных достройках, капитальном ремонте, реконструкции, модернизации, сносе;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b/>
          <w:bCs/>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Раздел 2. Сведения о муниципальном движимом имуществе и ином имуществе, не относящемся к недвижимым и движимым вещам</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314"/>
        <w:gridCol w:w="1374"/>
        <w:gridCol w:w="861"/>
        <w:gridCol w:w="1221"/>
        <w:gridCol w:w="1484"/>
        <w:gridCol w:w="1540"/>
        <w:gridCol w:w="1241"/>
        <w:gridCol w:w="1376"/>
      </w:tblGrid>
      <w:tr w:rsidR="008E2566" w:rsidRPr="008E2566" w:rsidTr="008E2566">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акциях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правооблада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установленных ограничениях (обременениях)</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trHeight w:val="60"/>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количество акций, регистрационные номера выпусков, номинальная стоимость акций, вид акций (обыкновенные или привилегированные);</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99"/>
        <w:gridCol w:w="1345"/>
        <w:gridCol w:w="1260"/>
        <w:gridCol w:w="1159"/>
        <w:gridCol w:w="1407"/>
        <w:gridCol w:w="1460"/>
        <w:gridCol w:w="1177"/>
        <w:gridCol w:w="1304"/>
      </w:tblGrid>
      <w:tr w:rsidR="008E2566" w:rsidRPr="008E2566" w:rsidTr="008E2566">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правооблада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установленных ограничениях (обременениях)</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bCs/>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90"/>
        <w:gridCol w:w="1136"/>
        <w:gridCol w:w="851"/>
        <w:gridCol w:w="1112"/>
        <w:gridCol w:w="889"/>
        <w:gridCol w:w="1350"/>
        <w:gridCol w:w="1401"/>
        <w:gridCol w:w="1130"/>
        <w:gridCol w:w="1252"/>
      </w:tblGrid>
      <w:tr w:rsidR="008E2566" w:rsidRPr="008E2566" w:rsidTr="008E2566">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lastRenderedPageBreak/>
              <w:t>№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Наименование движимого имущества (иного имущества)*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правооблада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установленных ограничениях (обременениях)</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9</w:t>
            </w: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марка, модель, год выпуска, инвентарный номер;</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b/>
          <w:bCs/>
          <w:sz w:val="24"/>
          <w:szCs w:val="24"/>
        </w:rPr>
      </w:pPr>
      <w:r w:rsidRPr="008E2566">
        <w:rPr>
          <w:rFonts w:ascii="Times New Roman" w:hAnsi="Times New Roman" w:cs="Times New Roman"/>
          <w:b/>
          <w:bCs/>
          <w:sz w:val="24"/>
          <w:szCs w:val="24"/>
        </w:rPr>
        <w:br w:type="page"/>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260"/>
        <w:gridCol w:w="1005"/>
        <w:gridCol w:w="735"/>
        <w:gridCol w:w="1005"/>
        <w:gridCol w:w="985"/>
        <w:gridCol w:w="1194"/>
        <w:gridCol w:w="1005"/>
        <w:gridCol w:w="1114"/>
        <w:gridCol w:w="1000"/>
        <w:gridCol w:w="1108"/>
      </w:tblGrid>
      <w:tr w:rsidR="008E2566" w:rsidRPr="008E2566" w:rsidTr="008E2566">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участниках общей долевой собственности</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правооблада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объектах недвижимого и (или) движимого имущества, находящихся в общей долевой собственности ***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об установленных в отношении доли ограничениях (обременениях)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лице, в пользу которого установлены ограничения (обременения)</w:t>
            </w:r>
            <w:r w:rsidRPr="008E2566">
              <w:rPr>
                <w:rFonts w:ascii="Times New Roman" w:hAnsi="Times New Roman" w:cs="Times New Roman"/>
                <w:sz w:val="24"/>
                <w:szCs w:val="24"/>
              </w:rPr>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10</w:t>
            </w: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в том числе наименование такого имущества и его кадастровый номер (при наличии)</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sz w:val="24"/>
          <w:szCs w:val="24"/>
        </w:rPr>
        <w:t>**** - с указанием наименования вида ограничений (обременений), основания и даты их возникновения и прекращения.</w:t>
      </w:r>
    </w:p>
    <w:p w:rsidR="008E2566" w:rsidRPr="008E2566" w:rsidRDefault="008E2566" w:rsidP="008E2566">
      <w:pPr>
        <w:spacing w:after="0"/>
        <w:rPr>
          <w:rFonts w:ascii="Times New Roman" w:hAnsi="Times New Roman" w:cs="Times New Roman"/>
          <w:sz w:val="24"/>
          <w:szCs w:val="24"/>
        </w:rPr>
      </w:pPr>
    </w:p>
    <w:p w:rsidR="008E2566" w:rsidRDefault="008E2566" w:rsidP="008E2566">
      <w:pPr>
        <w:spacing w:after="0"/>
        <w:rPr>
          <w:rFonts w:ascii="Times New Roman" w:hAnsi="Times New Roman" w:cs="Times New Roman"/>
          <w:b/>
          <w:bCs/>
          <w:sz w:val="24"/>
          <w:szCs w:val="24"/>
        </w:rPr>
      </w:pPr>
    </w:p>
    <w:p w:rsidR="00AE5B8E" w:rsidRDefault="00AE5B8E" w:rsidP="008E2566">
      <w:pPr>
        <w:spacing w:after="0"/>
        <w:rPr>
          <w:rFonts w:ascii="Times New Roman" w:hAnsi="Times New Roman" w:cs="Times New Roman"/>
          <w:b/>
          <w:bCs/>
          <w:sz w:val="24"/>
          <w:szCs w:val="24"/>
        </w:rPr>
      </w:pPr>
    </w:p>
    <w:p w:rsidR="00AE5B8E" w:rsidRDefault="00AE5B8E" w:rsidP="008E2566">
      <w:pPr>
        <w:spacing w:after="0"/>
        <w:rPr>
          <w:rFonts w:ascii="Times New Roman" w:hAnsi="Times New Roman" w:cs="Times New Roman"/>
          <w:b/>
          <w:bCs/>
          <w:sz w:val="24"/>
          <w:szCs w:val="24"/>
        </w:rPr>
      </w:pPr>
    </w:p>
    <w:p w:rsidR="00AE5B8E" w:rsidRPr="008E2566" w:rsidRDefault="00AE5B8E" w:rsidP="008E2566">
      <w:pPr>
        <w:spacing w:after="0"/>
        <w:rPr>
          <w:rFonts w:ascii="Times New Roman" w:hAnsi="Times New Roman" w:cs="Times New Roman"/>
          <w:b/>
          <w:bCs/>
          <w:sz w:val="24"/>
          <w:szCs w:val="24"/>
        </w:rPr>
      </w:pP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lastRenderedPageBreak/>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80"/>
        <w:gridCol w:w="2248"/>
        <w:gridCol w:w="2248"/>
        <w:gridCol w:w="2819"/>
        <w:gridCol w:w="1716"/>
      </w:tblGrid>
      <w:tr w:rsidR="008E2566" w:rsidRPr="008E2566" w:rsidTr="008E2566">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Иные сведения </w:t>
            </w:r>
          </w:p>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(при необходимости)</w:t>
            </w: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r w:rsidRPr="008E2566">
              <w:rPr>
                <w:rFonts w:ascii="Times New Roman" w:hAnsi="Times New Roman" w:cs="Times New Roman"/>
                <w:bCs/>
                <w:sz w:val="24"/>
                <w:szCs w:val="24"/>
              </w:rPr>
              <w:t>5</w:t>
            </w: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r w:rsidR="008E2566" w:rsidRPr="008E2566" w:rsidTr="008E2566">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8E2566" w:rsidRPr="008E2566" w:rsidRDefault="008E2566" w:rsidP="008E2566">
            <w:pPr>
              <w:spacing w:after="0"/>
              <w:rPr>
                <w:rFonts w:ascii="Times New Roman" w:hAnsi="Times New Roman" w:cs="Times New Roman"/>
                <w:sz w:val="24"/>
                <w:szCs w:val="24"/>
              </w:rPr>
            </w:pPr>
          </w:p>
        </w:tc>
      </w:tr>
    </w:tbl>
    <w:p w:rsidR="008E2566" w:rsidRPr="008E2566" w:rsidRDefault="008E2566" w:rsidP="008E2566">
      <w:pPr>
        <w:spacing w:after="0"/>
        <w:rPr>
          <w:rFonts w:ascii="Times New Roman" w:hAnsi="Times New Roman" w:cs="Times New Roman"/>
          <w:sz w:val="24"/>
          <w:szCs w:val="24"/>
        </w:rPr>
      </w:pPr>
    </w:p>
    <w:sectPr w:rsidR="008E2566" w:rsidRPr="008E2566" w:rsidSect="006253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9C" w:rsidRDefault="00881B9C" w:rsidP="00FC31FF">
      <w:pPr>
        <w:spacing w:after="0" w:line="240" w:lineRule="auto"/>
      </w:pPr>
      <w:r>
        <w:separator/>
      </w:r>
    </w:p>
  </w:endnote>
  <w:endnote w:type="continuationSeparator" w:id="0">
    <w:p w:rsidR="00881B9C" w:rsidRDefault="00881B9C" w:rsidP="00FC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9C" w:rsidRDefault="00881B9C" w:rsidP="00FC31FF">
      <w:pPr>
        <w:spacing w:after="0" w:line="240" w:lineRule="auto"/>
      </w:pPr>
      <w:r>
        <w:separator/>
      </w:r>
    </w:p>
  </w:footnote>
  <w:footnote w:type="continuationSeparator" w:id="0">
    <w:p w:rsidR="00881B9C" w:rsidRDefault="00881B9C" w:rsidP="00FC3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2A40072"/>
    <w:multiLevelType w:val="multilevel"/>
    <w:tmpl w:val="8A1E1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41881"/>
    <w:multiLevelType w:val="multilevel"/>
    <w:tmpl w:val="9CB8D4B4"/>
    <w:lvl w:ilvl="0">
      <w:start w:val="1"/>
      <w:numFmt w:val="decimal"/>
      <w:lvlText w:val="%1."/>
      <w:lvlJc w:val="left"/>
      <w:pPr>
        <w:ind w:left="927" w:hanging="360"/>
      </w:pPr>
    </w:lvl>
    <w:lvl w:ilvl="1">
      <w:start w:val="1"/>
      <w:numFmt w:val="none"/>
      <w:lvlText w:val="1)"/>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70B70C7"/>
    <w:multiLevelType w:val="multilevel"/>
    <w:tmpl w:val="7F86BCD2"/>
    <w:lvl w:ilvl="0">
      <w:start w:val="3"/>
      <w:numFmt w:val="decimal"/>
      <w:lvlText w:val="%1."/>
      <w:lvlJc w:val="left"/>
      <w:pPr>
        <w:ind w:left="585" w:hanging="58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24D4787"/>
    <w:multiLevelType w:val="hybridMultilevel"/>
    <w:tmpl w:val="6800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E1D1B"/>
    <w:multiLevelType w:val="multilevel"/>
    <w:tmpl w:val="B2E80BC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37A0E"/>
    <w:multiLevelType w:val="hybridMultilevel"/>
    <w:tmpl w:val="D0CE27D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7763C20"/>
    <w:multiLevelType w:val="multilevel"/>
    <w:tmpl w:val="BB60E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F455B"/>
    <w:multiLevelType w:val="multilevel"/>
    <w:tmpl w:val="DB4684E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56423"/>
    <w:multiLevelType w:val="hybridMultilevel"/>
    <w:tmpl w:val="4C142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450F92"/>
    <w:multiLevelType w:val="hybridMultilevel"/>
    <w:tmpl w:val="0FD24770"/>
    <w:lvl w:ilvl="0" w:tplc="5824F296">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E31FF"/>
    <w:multiLevelType w:val="hybridMultilevel"/>
    <w:tmpl w:val="B86EFB1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B36A1"/>
    <w:multiLevelType w:val="hybridMultilevel"/>
    <w:tmpl w:val="5F8AA1B6"/>
    <w:lvl w:ilvl="0" w:tplc="4BFA2E1C">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6096F"/>
    <w:multiLevelType w:val="multilevel"/>
    <w:tmpl w:val="3DAA03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42B5090"/>
    <w:multiLevelType w:val="hybridMultilevel"/>
    <w:tmpl w:val="5F8AA1B6"/>
    <w:lvl w:ilvl="0" w:tplc="4BFA2E1C">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03C31"/>
    <w:multiLevelType w:val="multilevel"/>
    <w:tmpl w:val="DD56CB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E02530"/>
    <w:multiLevelType w:val="hybridMultilevel"/>
    <w:tmpl w:val="97181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770B8"/>
    <w:multiLevelType w:val="multilevel"/>
    <w:tmpl w:val="40BA6BE0"/>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327F44"/>
    <w:multiLevelType w:val="multilevel"/>
    <w:tmpl w:val="615C8F7A"/>
    <w:lvl w:ilvl="0">
      <w:start w:val="1"/>
      <w:numFmt w:val="decimal"/>
      <w:lvlText w:val="%1."/>
      <w:lvlJc w:val="left"/>
      <w:pPr>
        <w:ind w:left="899" w:hanging="360"/>
      </w:pPr>
      <w:rPr>
        <w:rFonts w:ascii="Times New Roman" w:eastAsia="Times New Roman" w:hAnsi="Times New Roman" w:cs="Times New Roman"/>
      </w:rPr>
    </w:lvl>
    <w:lvl w:ilvl="1">
      <w:start w:val="1"/>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19" w15:restartNumberingAfterBreak="0">
    <w:nsid w:val="313C789A"/>
    <w:multiLevelType w:val="hybridMultilevel"/>
    <w:tmpl w:val="8DFA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8C6E5E"/>
    <w:multiLevelType w:val="hybridMultilevel"/>
    <w:tmpl w:val="7F2426F2"/>
    <w:lvl w:ilvl="0" w:tplc="4EF8001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C9500F"/>
    <w:multiLevelType w:val="hybridMultilevel"/>
    <w:tmpl w:val="E7B80222"/>
    <w:lvl w:ilvl="0" w:tplc="DEA4D78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0F75E3"/>
    <w:multiLevelType w:val="hybridMultilevel"/>
    <w:tmpl w:val="2B06CFB0"/>
    <w:lvl w:ilvl="0" w:tplc="B3A8CF7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479C6B5A"/>
    <w:multiLevelType w:val="singleLevel"/>
    <w:tmpl w:val="51663AA0"/>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5"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C62F1"/>
    <w:multiLevelType w:val="hybridMultilevel"/>
    <w:tmpl w:val="B9240DA2"/>
    <w:lvl w:ilvl="0" w:tplc="2B6E5EA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ABD7DB8"/>
    <w:multiLevelType w:val="hybridMultilevel"/>
    <w:tmpl w:val="5F8AA1B6"/>
    <w:lvl w:ilvl="0" w:tplc="4BFA2E1C">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17C8C"/>
    <w:multiLevelType w:val="hybridMultilevel"/>
    <w:tmpl w:val="63341E06"/>
    <w:lvl w:ilvl="0" w:tplc="CED4307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B124D7"/>
    <w:multiLevelType w:val="hybridMultilevel"/>
    <w:tmpl w:val="DA5690AC"/>
    <w:lvl w:ilvl="0" w:tplc="4EF8001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63C80"/>
    <w:multiLevelType w:val="hybridMultilevel"/>
    <w:tmpl w:val="F50C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F47E50"/>
    <w:multiLevelType w:val="hybridMultilevel"/>
    <w:tmpl w:val="88B6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F02DA"/>
    <w:multiLevelType w:val="hybridMultilevel"/>
    <w:tmpl w:val="DD547E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07FD1"/>
    <w:multiLevelType w:val="multilevel"/>
    <w:tmpl w:val="A27AC0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39495B"/>
    <w:multiLevelType w:val="hybridMultilevel"/>
    <w:tmpl w:val="F40C2AEA"/>
    <w:lvl w:ilvl="0" w:tplc="4EF8001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53104"/>
    <w:multiLevelType w:val="hybridMultilevel"/>
    <w:tmpl w:val="D4ECE08A"/>
    <w:lvl w:ilvl="0" w:tplc="C450E360">
      <w:start w:val="1"/>
      <w:numFmt w:val="decimal"/>
      <w:lvlText w:val="%1."/>
      <w:lvlJc w:val="left"/>
      <w:pPr>
        <w:ind w:left="1804" w:hanging="1095"/>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AE7FFB"/>
    <w:multiLevelType w:val="hybridMultilevel"/>
    <w:tmpl w:val="0B96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1B43B3"/>
    <w:multiLevelType w:val="hybridMultilevel"/>
    <w:tmpl w:val="19E6F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842F08"/>
    <w:multiLevelType w:val="multilevel"/>
    <w:tmpl w:val="F86E3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9926C9"/>
    <w:multiLevelType w:val="hybridMultilevel"/>
    <w:tmpl w:val="BD8AF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9D0CDC"/>
    <w:multiLevelType w:val="hybridMultilevel"/>
    <w:tmpl w:val="14F087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6DE6C4C"/>
    <w:multiLevelType w:val="hybridMultilevel"/>
    <w:tmpl w:val="5776D88A"/>
    <w:lvl w:ilvl="0" w:tplc="EBB8B9A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3"/>
  </w:num>
  <w:num w:numId="6">
    <w:abstractNumId w:val="44"/>
  </w:num>
  <w:num w:numId="7">
    <w:abstractNumId w:val="27"/>
  </w:num>
  <w:num w:numId="8">
    <w:abstractNumId w:val="12"/>
  </w:num>
  <w:num w:numId="9">
    <w:abstractNumId w:val="14"/>
  </w:num>
  <w:num w:numId="10">
    <w:abstractNumId w:val="6"/>
  </w:num>
  <w:num w:numId="11">
    <w:abstractNumId w:val="16"/>
  </w:num>
  <w:num w:numId="12">
    <w:abstractNumId w:val="24"/>
    <w:lvlOverride w:ilvl="0">
      <w:startOverride w:val="1"/>
    </w:lvlOverride>
  </w:num>
  <w:num w:numId="13">
    <w:abstractNumId w:val="19"/>
  </w:num>
  <w:num w:numId="14">
    <w:abstractNumId w:val="4"/>
  </w:num>
  <w:num w:numId="15">
    <w:abstractNumId w:val="40"/>
  </w:num>
  <w:num w:numId="16">
    <w:abstractNumId w:val="22"/>
  </w:num>
  <w:num w:numId="17">
    <w:abstractNumId w:val="34"/>
  </w:num>
  <w:num w:numId="18">
    <w:abstractNumId w:val="11"/>
  </w:num>
  <w:num w:numId="19">
    <w:abstractNumId w:val="38"/>
  </w:num>
  <w:num w:numId="20">
    <w:abstractNumId w:val="29"/>
  </w:num>
  <w:num w:numId="21">
    <w:abstractNumId w:val="43"/>
  </w:num>
  <w:num w:numId="22">
    <w:abstractNumId w:val="9"/>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
  </w:num>
  <w:num w:numId="25">
    <w:abstractNumId w:val="42"/>
  </w:num>
  <w:num w:numId="26">
    <w:abstractNumId w:val="17"/>
  </w:num>
  <w:num w:numId="27">
    <w:abstractNumId w:val="21"/>
  </w:num>
  <w:num w:numId="28">
    <w:abstractNumId w:val="26"/>
  </w:num>
  <w:num w:numId="29">
    <w:abstractNumId w:val="35"/>
  </w:num>
  <w:num w:numId="30">
    <w:abstractNumId w:val="5"/>
  </w:num>
  <w:num w:numId="31">
    <w:abstractNumId w:val="3"/>
  </w:num>
  <w:num w:numId="32">
    <w:abstractNumId w:val="8"/>
  </w:num>
  <w:num w:numId="33">
    <w:abstractNumId w:val="7"/>
  </w:num>
  <w:num w:numId="34">
    <w:abstractNumId w:val="31"/>
  </w:num>
  <w:num w:numId="35">
    <w:abstractNumId w:val="18"/>
  </w:num>
  <w:num w:numId="36">
    <w:abstractNumId w:val="37"/>
  </w:num>
  <w:num w:numId="37">
    <w:abstractNumId w:val="45"/>
  </w:num>
  <w:num w:numId="38">
    <w:abstractNumId w:val="23"/>
  </w:num>
  <w:num w:numId="39">
    <w:abstractNumId w:val="41"/>
  </w:num>
  <w:num w:numId="40">
    <w:abstractNumId w:val="32"/>
  </w:num>
  <w:num w:numId="41">
    <w:abstractNumId w:val="20"/>
  </w:num>
  <w:num w:numId="42">
    <w:abstractNumId w:val="39"/>
  </w:num>
  <w:num w:numId="43">
    <w:abstractNumId w:val="25"/>
  </w:num>
  <w:num w:numId="44">
    <w:abstractNumId w:val="36"/>
  </w:num>
  <w:num w:numId="45">
    <w:abstractNumId w:val="30"/>
  </w:num>
  <w:num w:numId="4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CE4"/>
    <w:rsid w:val="000042FF"/>
    <w:rsid w:val="000141DD"/>
    <w:rsid w:val="00022DFF"/>
    <w:rsid w:val="0002430D"/>
    <w:rsid w:val="00031B4D"/>
    <w:rsid w:val="000344F6"/>
    <w:rsid w:val="0003483A"/>
    <w:rsid w:val="0003587B"/>
    <w:rsid w:val="00045C23"/>
    <w:rsid w:val="00052C8A"/>
    <w:rsid w:val="00060348"/>
    <w:rsid w:val="000625E8"/>
    <w:rsid w:val="00062F26"/>
    <w:rsid w:val="00073C94"/>
    <w:rsid w:val="00080109"/>
    <w:rsid w:val="000803CF"/>
    <w:rsid w:val="00082177"/>
    <w:rsid w:val="00082438"/>
    <w:rsid w:val="0008470F"/>
    <w:rsid w:val="00084BD7"/>
    <w:rsid w:val="00095C57"/>
    <w:rsid w:val="00095DB7"/>
    <w:rsid w:val="0009682F"/>
    <w:rsid w:val="00096D33"/>
    <w:rsid w:val="000A113E"/>
    <w:rsid w:val="000A1DB4"/>
    <w:rsid w:val="000A2604"/>
    <w:rsid w:val="000A4FD3"/>
    <w:rsid w:val="000B4CE4"/>
    <w:rsid w:val="000D6D4C"/>
    <w:rsid w:val="000E0041"/>
    <w:rsid w:val="000E03E3"/>
    <w:rsid w:val="000E26D9"/>
    <w:rsid w:val="000E5307"/>
    <w:rsid w:val="00100166"/>
    <w:rsid w:val="00101534"/>
    <w:rsid w:val="00101A06"/>
    <w:rsid w:val="00103CE2"/>
    <w:rsid w:val="00106629"/>
    <w:rsid w:val="0011062C"/>
    <w:rsid w:val="00112EFD"/>
    <w:rsid w:val="00121D4D"/>
    <w:rsid w:val="00123016"/>
    <w:rsid w:val="00136DD3"/>
    <w:rsid w:val="001379A7"/>
    <w:rsid w:val="00142DDA"/>
    <w:rsid w:val="00146A3A"/>
    <w:rsid w:val="00151B80"/>
    <w:rsid w:val="00152E34"/>
    <w:rsid w:val="00154A38"/>
    <w:rsid w:val="00161A3F"/>
    <w:rsid w:val="0016373D"/>
    <w:rsid w:val="00163D86"/>
    <w:rsid w:val="00166BCB"/>
    <w:rsid w:val="00172DAB"/>
    <w:rsid w:val="00172FA1"/>
    <w:rsid w:val="0018027E"/>
    <w:rsid w:val="00181F65"/>
    <w:rsid w:val="00182B1C"/>
    <w:rsid w:val="00182CB7"/>
    <w:rsid w:val="00184D85"/>
    <w:rsid w:val="00185615"/>
    <w:rsid w:val="001923D4"/>
    <w:rsid w:val="001934A5"/>
    <w:rsid w:val="001A15D4"/>
    <w:rsid w:val="001A178A"/>
    <w:rsid w:val="001A25C8"/>
    <w:rsid w:val="001A67D0"/>
    <w:rsid w:val="001A7CFD"/>
    <w:rsid w:val="001B0D99"/>
    <w:rsid w:val="001C15D6"/>
    <w:rsid w:val="001C4CF6"/>
    <w:rsid w:val="001C7446"/>
    <w:rsid w:val="001D67A9"/>
    <w:rsid w:val="001D6DB0"/>
    <w:rsid w:val="001D7407"/>
    <w:rsid w:val="001E3D58"/>
    <w:rsid w:val="001E6239"/>
    <w:rsid w:val="001F20B8"/>
    <w:rsid w:val="001F23B7"/>
    <w:rsid w:val="001F56C7"/>
    <w:rsid w:val="001F5F72"/>
    <w:rsid w:val="002221D0"/>
    <w:rsid w:val="00225AF0"/>
    <w:rsid w:val="0024152C"/>
    <w:rsid w:val="00242E60"/>
    <w:rsid w:val="00242FA9"/>
    <w:rsid w:val="00245B57"/>
    <w:rsid w:val="002477AD"/>
    <w:rsid w:val="0025139D"/>
    <w:rsid w:val="002517BE"/>
    <w:rsid w:val="00252D1C"/>
    <w:rsid w:val="00261AB9"/>
    <w:rsid w:val="00261AD1"/>
    <w:rsid w:val="0026225C"/>
    <w:rsid w:val="00262B52"/>
    <w:rsid w:val="00270A68"/>
    <w:rsid w:val="00277A90"/>
    <w:rsid w:val="00281A05"/>
    <w:rsid w:val="0028219C"/>
    <w:rsid w:val="002824E1"/>
    <w:rsid w:val="00286104"/>
    <w:rsid w:val="002A4A64"/>
    <w:rsid w:val="002A7083"/>
    <w:rsid w:val="002A77F3"/>
    <w:rsid w:val="002B3959"/>
    <w:rsid w:val="002B3D41"/>
    <w:rsid w:val="002B5B39"/>
    <w:rsid w:val="002D0F5F"/>
    <w:rsid w:val="002D1A76"/>
    <w:rsid w:val="002D3995"/>
    <w:rsid w:val="002D5B71"/>
    <w:rsid w:val="002D72B8"/>
    <w:rsid w:val="002D745A"/>
    <w:rsid w:val="002F08B0"/>
    <w:rsid w:val="002F0E10"/>
    <w:rsid w:val="003010C6"/>
    <w:rsid w:val="00305BF8"/>
    <w:rsid w:val="00307CFE"/>
    <w:rsid w:val="003111EA"/>
    <w:rsid w:val="00323910"/>
    <w:rsid w:val="0032729D"/>
    <w:rsid w:val="00334B7C"/>
    <w:rsid w:val="00336C56"/>
    <w:rsid w:val="0034557C"/>
    <w:rsid w:val="00351BB7"/>
    <w:rsid w:val="0038006B"/>
    <w:rsid w:val="00384796"/>
    <w:rsid w:val="00390BCC"/>
    <w:rsid w:val="003A1416"/>
    <w:rsid w:val="003A37CB"/>
    <w:rsid w:val="003B006F"/>
    <w:rsid w:val="003B6F35"/>
    <w:rsid w:val="003C577C"/>
    <w:rsid w:val="003C6246"/>
    <w:rsid w:val="003D4318"/>
    <w:rsid w:val="003E1736"/>
    <w:rsid w:val="003E4F44"/>
    <w:rsid w:val="003F04A1"/>
    <w:rsid w:val="003F1BE3"/>
    <w:rsid w:val="003F453C"/>
    <w:rsid w:val="003F552A"/>
    <w:rsid w:val="00400A67"/>
    <w:rsid w:val="00405570"/>
    <w:rsid w:val="004120E5"/>
    <w:rsid w:val="0041432C"/>
    <w:rsid w:val="00414B55"/>
    <w:rsid w:val="00415C62"/>
    <w:rsid w:val="00416488"/>
    <w:rsid w:val="00417590"/>
    <w:rsid w:val="004210A0"/>
    <w:rsid w:val="00421475"/>
    <w:rsid w:val="00426554"/>
    <w:rsid w:val="004277A3"/>
    <w:rsid w:val="0043279F"/>
    <w:rsid w:val="0044051A"/>
    <w:rsid w:val="00440D71"/>
    <w:rsid w:val="00444510"/>
    <w:rsid w:val="00450282"/>
    <w:rsid w:val="0046199F"/>
    <w:rsid w:val="0046695C"/>
    <w:rsid w:val="00466BA1"/>
    <w:rsid w:val="004727A4"/>
    <w:rsid w:val="00475394"/>
    <w:rsid w:val="00477971"/>
    <w:rsid w:val="00480CFE"/>
    <w:rsid w:val="004816F4"/>
    <w:rsid w:val="004855DD"/>
    <w:rsid w:val="0048586E"/>
    <w:rsid w:val="00486E52"/>
    <w:rsid w:val="00487D91"/>
    <w:rsid w:val="0049235B"/>
    <w:rsid w:val="00497C8E"/>
    <w:rsid w:val="004A22D0"/>
    <w:rsid w:val="004A6F19"/>
    <w:rsid w:val="004B155B"/>
    <w:rsid w:val="004B7202"/>
    <w:rsid w:val="004D232C"/>
    <w:rsid w:val="004D41B8"/>
    <w:rsid w:val="004D4F62"/>
    <w:rsid w:val="004D7555"/>
    <w:rsid w:val="004F0038"/>
    <w:rsid w:val="004F0183"/>
    <w:rsid w:val="005012E6"/>
    <w:rsid w:val="00503DAA"/>
    <w:rsid w:val="00504788"/>
    <w:rsid w:val="00510BB2"/>
    <w:rsid w:val="00512647"/>
    <w:rsid w:val="00517AA3"/>
    <w:rsid w:val="005212EE"/>
    <w:rsid w:val="005221C9"/>
    <w:rsid w:val="005237EC"/>
    <w:rsid w:val="0052722B"/>
    <w:rsid w:val="005330F8"/>
    <w:rsid w:val="00541983"/>
    <w:rsid w:val="00546F8A"/>
    <w:rsid w:val="005507A9"/>
    <w:rsid w:val="00556A52"/>
    <w:rsid w:val="00557AD0"/>
    <w:rsid w:val="00557C3D"/>
    <w:rsid w:val="00560C24"/>
    <w:rsid w:val="00561487"/>
    <w:rsid w:val="00562A04"/>
    <w:rsid w:val="00562F08"/>
    <w:rsid w:val="00563380"/>
    <w:rsid w:val="00563D25"/>
    <w:rsid w:val="00566FF3"/>
    <w:rsid w:val="00575343"/>
    <w:rsid w:val="00582A01"/>
    <w:rsid w:val="00585D39"/>
    <w:rsid w:val="00585FB3"/>
    <w:rsid w:val="005903E3"/>
    <w:rsid w:val="00595F8E"/>
    <w:rsid w:val="005A3F52"/>
    <w:rsid w:val="005B2A5B"/>
    <w:rsid w:val="005C4B9F"/>
    <w:rsid w:val="005E7779"/>
    <w:rsid w:val="005F4167"/>
    <w:rsid w:val="005F41B4"/>
    <w:rsid w:val="005F5142"/>
    <w:rsid w:val="005F6097"/>
    <w:rsid w:val="005F67F4"/>
    <w:rsid w:val="005F7114"/>
    <w:rsid w:val="00601E3A"/>
    <w:rsid w:val="00615FF5"/>
    <w:rsid w:val="00623AF8"/>
    <w:rsid w:val="00624298"/>
    <w:rsid w:val="006253DC"/>
    <w:rsid w:val="00630BBE"/>
    <w:rsid w:val="00651FD7"/>
    <w:rsid w:val="006535AE"/>
    <w:rsid w:val="0065384E"/>
    <w:rsid w:val="00655005"/>
    <w:rsid w:val="00655789"/>
    <w:rsid w:val="00665D78"/>
    <w:rsid w:val="00666CEF"/>
    <w:rsid w:val="00670052"/>
    <w:rsid w:val="006707BE"/>
    <w:rsid w:val="00671B82"/>
    <w:rsid w:val="00671CEF"/>
    <w:rsid w:val="00684670"/>
    <w:rsid w:val="00687287"/>
    <w:rsid w:val="0069128B"/>
    <w:rsid w:val="0069204A"/>
    <w:rsid w:val="00693A9D"/>
    <w:rsid w:val="00697C8D"/>
    <w:rsid w:val="006A7DCF"/>
    <w:rsid w:val="006B1B53"/>
    <w:rsid w:val="006B3748"/>
    <w:rsid w:val="006B44C5"/>
    <w:rsid w:val="006C5C82"/>
    <w:rsid w:val="006D4F69"/>
    <w:rsid w:val="006E02B0"/>
    <w:rsid w:val="006F0F87"/>
    <w:rsid w:val="006F67C1"/>
    <w:rsid w:val="006F6E6A"/>
    <w:rsid w:val="007008B3"/>
    <w:rsid w:val="0070279D"/>
    <w:rsid w:val="00710948"/>
    <w:rsid w:val="00710BE3"/>
    <w:rsid w:val="00710E13"/>
    <w:rsid w:val="0071379B"/>
    <w:rsid w:val="0071578C"/>
    <w:rsid w:val="00720C29"/>
    <w:rsid w:val="00721235"/>
    <w:rsid w:val="00724381"/>
    <w:rsid w:val="007333CE"/>
    <w:rsid w:val="00734434"/>
    <w:rsid w:val="007363C3"/>
    <w:rsid w:val="00737E41"/>
    <w:rsid w:val="00750ADF"/>
    <w:rsid w:val="0075193C"/>
    <w:rsid w:val="00753C50"/>
    <w:rsid w:val="00760506"/>
    <w:rsid w:val="0076356B"/>
    <w:rsid w:val="00766574"/>
    <w:rsid w:val="00780DFB"/>
    <w:rsid w:val="007850B9"/>
    <w:rsid w:val="0078712F"/>
    <w:rsid w:val="00794AFC"/>
    <w:rsid w:val="00796D89"/>
    <w:rsid w:val="0079736E"/>
    <w:rsid w:val="007A1C6E"/>
    <w:rsid w:val="007A7EE5"/>
    <w:rsid w:val="007B1F7F"/>
    <w:rsid w:val="007B3940"/>
    <w:rsid w:val="007C0551"/>
    <w:rsid w:val="007C72F1"/>
    <w:rsid w:val="007C7B9F"/>
    <w:rsid w:val="007D6220"/>
    <w:rsid w:val="007E1A9D"/>
    <w:rsid w:val="007F2851"/>
    <w:rsid w:val="007F735D"/>
    <w:rsid w:val="00801113"/>
    <w:rsid w:val="008031B5"/>
    <w:rsid w:val="00804FD8"/>
    <w:rsid w:val="00805F33"/>
    <w:rsid w:val="00811506"/>
    <w:rsid w:val="00821EEF"/>
    <w:rsid w:val="00825B69"/>
    <w:rsid w:val="00826442"/>
    <w:rsid w:val="008317A6"/>
    <w:rsid w:val="0083228F"/>
    <w:rsid w:val="00836BF4"/>
    <w:rsid w:val="008414D3"/>
    <w:rsid w:val="008443B9"/>
    <w:rsid w:val="00846172"/>
    <w:rsid w:val="00847814"/>
    <w:rsid w:val="00853DD9"/>
    <w:rsid w:val="00853FA6"/>
    <w:rsid w:val="0085575D"/>
    <w:rsid w:val="008561D2"/>
    <w:rsid w:val="00861A11"/>
    <w:rsid w:val="00862A1D"/>
    <w:rsid w:val="00865E0F"/>
    <w:rsid w:val="0087010B"/>
    <w:rsid w:val="008703F1"/>
    <w:rsid w:val="008744FE"/>
    <w:rsid w:val="00881B9C"/>
    <w:rsid w:val="00890597"/>
    <w:rsid w:val="008961D5"/>
    <w:rsid w:val="00896233"/>
    <w:rsid w:val="008977B0"/>
    <w:rsid w:val="008A0B48"/>
    <w:rsid w:val="008A224C"/>
    <w:rsid w:val="008A2650"/>
    <w:rsid w:val="008A683B"/>
    <w:rsid w:val="008B0966"/>
    <w:rsid w:val="008B0D6E"/>
    <w:rsid w:val="008C0454"/>
    <w:rsid w:val="008C2EF9"/>
    <w:rsid w:val="008D0683"/>
    <w:rsid w:val="008D6B49"/>
    <w:rsid w:val="008E177D"/>
    <w:rsid w:val="008E2566"/>
    <w:rsid w:val="008E3DB2"/>
    <w:rsid w:val="008E50AC"/>
    <w:rsid w:val="008E56EB"/>
    <w:rsid w:val="008E642C"/>
    <w:rsid w:val="008F052F"/>
    <w:rsid w:val="008F1BA6"/>
    <w:rsid w:val="008F623A"/>
    <w:rsid w:val="008F684B"/>
    <w:rsid w:val="00900F57"/>
    <w:rsid w:val="00903A0F"/>
    <w:rsid w:val="00913984"/>
    <w:rsid w:val="00923A54"/>
    <w:rsid w:val="00925526"/>
    <w:rsid w:val="0093030A"/>
    <w:rsid w:val="009338B6"/>
    <w:rsid w:val="009421E8"/>
    <w:rsid w:val="0094438D"/>
    <w:rsid w:val="00954E9A"/>
    <w:rsid w:val="00962EC8"/>
    <w:rsid w:val="00976678"/>
    <w:rsid w:val="00980EEE"/>
    <w:rsid w:val="00982640"/>
    <w:rsid w:val="00982D35"/>
    <w:rsid w:val="0098513F"/>
    <w:rsid w:val="009931E3"/>
    <w:rsid w:val="00994887"/>
    <w:rsid w:val="00995242"/>
    <w:rsid w:val="00995EAE"/>
    <w:rsid w:val="009968E4"/>
    <w:rsid w:val="009A10F8"/>
    <w:rsid w:val="009A267C"/>
    <w:rsid w:val="009A3E80"/>
    <w:rsid w:val="009A4059"/>
    <w:rsid w:val="009A600A"/>
    <w:rsid w:val="009B03D4"/>
    <w:rsid w:val="009B05DB"/>
    <w:rsid w:val="009B1E85"/>
    <w:rsid w:val="009B2811"/>
    <w:rsid w:val="009B5528"/>
    <w:rsid w:val="009B6186"/>
    <w:rsid w:val="009B65AC"/>
    <w:rsid w:val="009C144B"/>
    <w:rsid w:val="009D023A"/>
    <w:rsid w:val="009D0F7C"/>
    <w:rsid w:val="009D699C"/>
    <w:rsid w:val="009E1283"/>
    <w:rsid w:val="009E7700"/>
    <w:rsid w:val="009F0222"/>
    <w:rsid w:val="009F0992"/>
    <w:rsid w:val="009F266F"/>
    <w:rsid w:val="00A04570"/>
    <w:rsid w:val="00A04DD2"/>
    <w:rsid w:val="00A051A3"/>
    <w:rsid w:val="00A1796B"/>
    <w:rsid w:val="00A2066A"/>
    <w:rsid w:val="00A214B1"/>
    <w:rsid w:val="00A2473C"/>
    <w:rsid w:val="00A30058"/>
    <w:rsid w:val="00A336E4"/>
    <w:rsid w:val="00A34EE7"/>
    <w:rsid w:val="00A40528"/>
    <w:rsid w:val="00A435AC"/>
    <w:rsid w:val="00A44611"/>
    <w:rsid w:val="00A52FEF"/>
    <w:rsid w:val="00A53D70"/>
    <w:rsid w:val="00A576D4"/>
    <w:rsid w:val="00A57C8E"/>
    <w:rsid w:val="00A609CF"/>
    <w:rsid w:val="00A665DF"/>
    <w:rsid w:val="00A66A4F"/>
    <w:rsid w:val="00A71F10"/>
    <w:rsid w:val="00A75E89"/>
    <w:rsid w:val="00A77634"/>
    <w:rsid w:val="00A80563"/>
    <w:rsid w:val="00A8469B"/>
    <w:rsid w:val="00A91833"/>
    <w:rsid w:val="00AA2FEE"/>
    <w:rsid w:val="00AA732C"/>
    <w:rsid w:val="00AB63B1"/>
    <w:rsid w:val="00AB767B"/>
    <w:rsid w:val="00AC2ABE"/>
    <w:rsid w:val="00AC3085"/>
    <w:rsid w:val="00AC4DE9"/>
    <w:rsid w:val="00AD084E"/>
    <w:rsid w:val="00AD1E2A"/>
    <w:rsid w:val="00AD2560"/>
    <w:rsid w:val="00AD3DFC"/>
    <w:rsid w:val="00AD4D76"/>
    <w:rsid w:val="00AD4F13"/>
    <w:rsid w:val="00AE0689"/>
    <w:rsid w:val="00AE2953"/>
    <w:rsid w:val="00AE4761"/>
    <w:rsid w:val="00AE48A0"/>
    <w:rsid w:val="00AE5B8E"/>
    <w:rsid w:val="00AE7836"/>
    <w:rsid w:val="00AF381C"/>
    <w:rsid w:val="00AF5935"/>
    <w:rsid w:val="00AF6692"/>
    <w:rsid w:val="00B009A1"/>
    <w:rsid w:val="00B0798D"/>
    <w:rsid w:val="00B11120"/>
    <w:rsid w:val="00B12C85"/>
    <w:rsid w:val="00B14373"/>
    <w:rsid w:val="00B14440"/>
    <w:rsid w:val="00B44654"/>
    <w:rsid w:val="00B44682"/>
    <w:rsid w:val="00B450E6"/>
    <w:rsid w:val="00B45844"/>
    <w:rsid w:val="00B45BF2"/>
    <w:rsid w:val="00B45D0F"/>
    <w:rsid w:val="00B50257"/>
    <w:rsid w:val="00B51185"/>
    <w:rsid w:val="00B52A0D"/>
    <w:rsid w:val="00B542FD"/>
    <w:rsid w:val="00B5493F"/>
    <w:rsid w:val="00B54C2C"/>
    <w:rsid w:val="00B5640D"/>
    <w:rsid w:val="00B6472B"/>
    <w:rsid w:val="00B66CEE"/>
    <w:rsid w:val="00B758D8"/>
    <w:rsid w:val="00B80884"/>
    <w:rsid w:val="00B82815"/>
    <w:rsid w:val="00B82C76"/>
    <w:rsid w:val="00B86281"/>
    <w:rsid w:val="00BA78FB"/>
    <w:rsid w:val="00BB01FE"/>
    <w:rsid w:val="00BB0BE7"/>
    <w:rsid w:val="00BB2231"/>
    <w:rsid w:val="00BB4D13"/>
    <w:rsid w:val="00BB6E30"/>
    <w:rsid w:val="00BC0CAF"/>
    <w:rsid w:val="00BC2F32"/>
    <w:rsid w:val="00BD100F"/>
    <w:rsid w:val="00BD25D6"/>
    <w:rsid w:val="00BD2E6A"/>
    <w:rsid w:val="00BD796D"/>
    <w:rsid w:val="00BE19D0"/>
    <w:rsid w:val="00BF25EA"/>
    <w:rsid w:val="00BF3813"/>
    <w:rsid w:val="00BF4400"/>
    <w:rsid w:val="00C00993"/>
    <w:rsid w:val="00C026E8"/>
    <w:rsid w:val="00C059EC"/>
    <w:rsid w:val="00C1213C"/>
    <w:rsid w:val="00C12918"/>
    <w:rsid w:val="00C13446"/>
    <w:rsid w:val="00C13B0D"/>
    <w:rsid w:val="00C35127"/>
    <w:rsid w:val="00C35600"/>
    <w:rsid w:val="00C35771"/>
    <w:rsid w:val="00C41072"/>
    <w:rsid w:val="00C44E22"/>
    <w:rsid w:val="00C45E3D"/>
    <w:rsid w:val="00C60DE1"/>
    <w:rsid w:val="00C6244D"/>
    <w:rsid w:val="00C65852"/>
    <w:rsid w:val="00C6628D"/>
    <w:rsid w:val="00C76E2E"/>
    <w:rsid w:val="00C81AA2"/>
    <w:rsid w:val="00C93B4D"/>
    <w:rsid w:val="00C96194"/>
    <w:rsid w:val="00C96D9F"/>
    <w:rsid w:val="00C97DF7"/>
    <w:rsid w:val="00CA2B79"/>
    <w:rsid w:val="00CA6A20"/>
    <w:rsid w:val="00CB01CB"/>
    <w:rsid w:val="00CC44F8"/>
    <w:rsid w:val="00CC56CF"/>
    <w:rsid w:val="00CC7126"/>
    <w:rsid w:val="00CD0B43"/>
    <w:rsid w:val="00CD2F9D"/>
    <w:rsid w:val="00CD3652"/>
    <w:rsid w:val="00CF2CCA"/>
    <w:rsid w:val="00CF528F"/>
    <w:rsid w:val="00D03051"/>
    <w:rsid w:val="00D05E17"/>
    <w:rsid w:val="00D05E8B"/>
    <w:rsid w:val="00D1546E"/>
    <w:rsid w:val="00D17031"/>
    <w:rsid w:val="00D352A7"/>
    <w:rsid w:val="00D363A8"/>
    <w:rsid w:val="00D4073D"/>
    <w:rsid w:val="00D4089B"/>
    <w:rsid w:val="00D462C3"/>
    <w:rsid w:val="00D50AD8"/>
    <w:rsid w:val="00D50CDA"/>
    <w:rsid w:val="00D53295"/>
    <w:rsid w:val="00D56492"/>
    <w:rsid w:val="00D610B5"/>
    <w:rsid w:val="00D634DB"/>
    <w:rsid w:val="00D67E87"/>
    <w:rsid w:val="00D70A64"/>
    <w:rsid w:val="00D7113B"/>
    <w:rsid w:val="00D74292"/>
    <w:rsid w:val="00D76E9B"/>
    <w:rsid w:val="00D80FEF"/>
    <w:rsid w:val="00D83C94"/>
    <w:rsid w:val="00D841F9"/>
    <w:rsid w:val="00D85981"/>
    <w:rsid w:val="00D913A7"/>
    <w:rsid w:val="00D94599"/>
    <w:rsid w:val="00D94675"/>
    <w:rsid w:val="00D97B37"/>
    <w:rsid w:val="00DA3AF5"/>
    <w:rsid w:val="00DA50F8"/>
    <w:rsid w:val="00DB0EB0"/>
    <w:rsid w:val="00DB26B5"/>
    <w:rsid w:val="00DB44BD"/>
    <w:rsid w:val="00DC1412"/>
    <w:rsid w:val="00DC400F"/>
    <w:rsid w:val="00DD5DEE"/>
    <w:rsid w:val="00DD6BFC"/>
    <w:rsid w:val="00DE3D1A"/>
    <w:rsid w:val="00DF041E"/>
    <w:rsid w:val="00DF0D5C"/>
    <w:rsid w:val="00DF2519"/>
    <w:rsid w:val="00DF4D06"/>
    <w:rsid w:val="00E0366F"/>
    <w:rsid w:val="00E03DBE"/>
    <w:rsid w:val="00E22C05"/>
    <w:rsid w:val="00E258BE"/>
    <w:rsid w:val="00E27636"/>
    <w:rsid w:val="00E2778F"/>
    <w:rsid w:val="00E31440"/>
    <w:rsid w:val="00E32B9B"/>
    <w:rsid w:val="00E3385A"/>
    <w:rsid w:val="00E34F4B"/>
    <w:rsid w:val="00E35580"/>
    <w:rsid w:val="00E358D3"/>
    <w:rsid w:val="00E371BA"/>
    <w:rsid w:val="00E40CA1"/>
    <w:rsid w:val="00E41BA1"/>
    <w:rsid w:val="00E42982"/>
    <w:rsid w:val="00E42E7D"/>
    <w:rsid w:val="00E43C98"/>
    <w:rsid w:val="00E476AD"/>
    <w:rsid w:val="00E476B7"/>
    <w:rsid w:val="00E528D4"/>
    <w:rsid w:val="00E56BD8"/>
    <w:rsid w:val="00E5739E"/>
    <w:rsid w:val="00E579CD"/>
    <w:rsid w:val="00E655D3"/>
    <w:rsid w:val="00E67739"/>
    <w:rsid w:val="00E67C72"/>
    <w:rsid w:val="00E76340"/>
    <w:rsid w:val="00E76E62"/>
    <w:rsid w:val="00E7761F"/>
    <w:rsid w:val="00E81527"/>
    <w:rsid w:val="00E85539"/>
    <w:rsid w:val="00E93885"/>
    <w:rsid w:val="00EA0A4F"/>
    <w:rsid w:val="00EB4A75"/>
    <w:rsid w:val="00EB7BCC"/>
    <w:rsid w:val="00EB7D5A"/>
    <w:rsid w:val="00EC25F5"/>
    <w:rsid w:val="00ED71E0"/>
    <w:rsid w:val="00ED7671"/>
    <w:rsid w:val="00EE058E"/>
    <w:rsid w:val="00EF17A5"/>
    <w:rsid w:val="00EF38A4"/>
    <w:rsid w:val="00EF57E2"/>
    <w:rsid w:val="00EF68E9"/>
    <w:rsid w:val="00F00CDC"/>
    <w:rsid w:val="00F04CAB"/>
    <w:rsid w:val="00F06381"/>
    <w:rsid w:val="00F06FAE"/>
    <w:rsid w:val="00F138EA"/>
    <w:rsid w:val="00F1393D"/>
    <w:rsid w:val="00F162C8"/>
    <w:rsid w:val="00F16454"/>
    <w:rsid w:val="00F25823"/>
    <w:rsid w:val="00F37F1F"/>
    <w:rsid w:val="00F41ABA"/>
    <w:rsid w:val="00F41DD3"/>
    <w:rsid w:val="00F43613"/>
    <w:rsid w:val="00F4751A"/>
    <w:rsid w:val="00F61167"/>
    <w:rsid w:val="00F71026"/>
    <w:rsid w:val="00F725F3"/>
    <w:rsid w:val="00F75BBE"/>
    <w:rsid w:val="00F76F54"/>
    <w:rsid w:val="00F80D16"/>
    <w:rsid w:val="00F86F20"/>
    <w:rsid w:val="00F918D1"/>
    <w:rsid w:val="00F95DBD"/>
    <w:rsid w:val="00F96243"/>
    <w:rsid w:val="00F97B3E"/>
    <w:rsid w:val="00FA0031"/>
    <w:rsid w:val="00FA10B8"/>
    <w:rsid w:val="00FA13F0"/>
    <w:rsid w:val="00FA1DE4"/>
    <w:rsid w:val="00FA6211"/>
    <w:rsid w:val="00FB21EB"/>
    <w:rsid w:val="00FB4574"/>
    <w:rsid w:val="00FB5CB9"/>
    <w:rsid w:val="00FB5CF4"/>
    <w:rsid w:val="00FB71F9"/>
    <w:rsid w:val="00FC31FF"/>
    <w:rsid w:val="00FC454E"/>
    <w:rsid w:val="00FC4B49"/>
    <w:rsid w:val="00FD0D8A"/>
    <w:rsid w:val="00FD1666"/>
    <w:rsid w:val="00FD61EB"/>
    <w:rsid w:val="00FD64EC"/>
    <w:rsid w:val="00FD77C5"/>
    <w:rsid w:val="00FD7C1F"/>
    <w:rsid w:val="00FE7E2D"/>
    <w:rsid w:val="00FF1072"/>
    <w:rsid w:val="00FF41AC"/>
    <w:rsid w:val="00FF5D4F"/>
    <w:rsid w:val="00FF7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A1D"/>
  <w15:docId w15:val="{1F991597-2FF9-4091-9AEC-537171C5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B2"/>
  </w:style>
  <w:style w:type="paragraph" w:styleId="1">
    <w:name w:val="heading 1"/>
    <w:basedOn w:val="a"/>
    <w:next w:val="a"/>
    <w:link w:val="10"/>
    <w:uiPriority w:val="9"/>
    <w:qFormat/>
    <w:rsid w:val="003A1416"/>
    <w:pPr>
      <w:keepNext/>
      <w:spacing w:after="0" w:line="240" w:lineRule="auto"/>
      <w:jc w:val="center"/>
      <w:outlineLvl w:val="0"/>
    </w:pPr>
    <w:rPr>
      <w:rFonts w:ascii="Times New Roman" w:eastAsia="Times New Roman" w:hAnsi="Times New Roman" w:cs="Times New Roman"/>
      <w:sz w:val="36"/>
      <w:szCs w:val="20"/>
      <w:lang w:eastAsia="ru-RU"/>
    </w:rPr>
  </w:style>
  <w:style w:type="paragraph" w:styleId="2">
    <w:name w:val="heading 2"/>
    <w:basedOn w:val="a"/>
    <w:next w:val="a"/>
    <w:link w:val="20"/>
    <w:uiPriority w:val="9"/>
    <w:semiHidden/>
    <w:unhideWhenUsed/>
    <w:qFormat/>
    <w:rsid w:val="009F02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35771"/>
  </w:style>
  <w:style w:type="paragraph" w:styleId="a3">
    <w:name w:val="List Paragraph"/>
    <w:basedOn w:val="a"/>
    <w:qFormat/>
    <w:rsid w:val="00C35771"/>
    <w:pPr>
      <w:spacing w:after="0" w:line="240" w:lineRule="auto"/>
      <w:ind w:left="720" w:firstLine="357"/>
      <w:contextualSpacing/>
    </w:pPr>
    <w:rPr>
      <w:rFonts w:ascii="Times New Roman" w:eastAsia="Times New Roman" w:hAnsi="Times New Roman" w:cs="Times New Roman"/>
      <w:sz w:val="24"/>
      <w:lang w:val="en-US" w:bidi="en-US"/>
    </w:rPr>
  </w:style>
  <w:style w:type="paragraph" w:styleId="a4">
    <w:name w:val="Balloon Text"/>
    <w:basedOn w:val="a"/>
    <w:link w:val="a5"/>
    <w:uiPriority w:val="99"/>
    <w:semiHidden/>
    <w:unhideWhenUsed/>
    <w:rsid w:val="00C3577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35771"/>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C35771"/>
    <w:pPr>
      <w:autoSpaceDE w:val="0"/>
      <w:autoSpaceDN w:val="0"/>
      <w:adjustRightInd w:val="0"/>
      <w:spacing w:after="0" w:line="240" w:lineRule="auto"/>
    </w:pPr>
    <w:rPr>
      <w:rFonts w:ascii="Times New Roman" w:eastAsia="Calibri" w:hAnsi="Times New Roman" w:cs="Times New Roman"/>
      <w:b/>
      <w:bCs/>
      <w:sz w:val="36"/>
      <w:szCs w:val="36"/>
      <w:lang w:eastAsia="ru-RU"/>
    </w:rPr>
  </w:style>
  <w:style w:type="paragraph" w:styleId="a6">
    <w:name w:val="Title"/>
    <w:basedOn w:val="a"/>
    <w:link w:val="a7"/>
    <w:qFormat/>
    <w:rsid w:val="00C35771"/>
    <w:pPr>
      <w:spacing w:after="0" w:line="240" w:lineRule="auto"/>
      <w:jc w:val="center"/>
    </w:pPr>
    <w:rPr>
      <w:rFonts w:ascii="Times New Roman" w:eastAsia="Times New Roman" w:hAnsi="Times New Roman" w:cs="Times New Roman"/>
      <w:b/>
      <w:sz w:val="36"/>
      <w:szCs w:val="20"/>
      <w:lang w:eastAsia="ru-RU"/>
    </w:rPr>
  </w:style>
  <w:style w:type="character" w:customStyle="1" w:styleId="a7">
    <w:name w:val="Заголовок Знак"/>
    <w:basedOn w:val="a0"/>
    <w:link w:val="a6"/>
    <w:rsid w:val="00C35771"/>
    <w:rPr>
      <w:rFonts w:ascii="Times New Roman" w:eastAsia="Times New Roman" w:hAnsi="Times New Roman" w:cs="Times New Roman"/>
      <w:b/>
      <w:sz w:val="36"/>
      <w:szCs w:val="20"/>
      <w:lang w:eastAsia="ru-RU"/>
    </w:rPr>
  </w:style>
  <w:style w:type="paragraph" w:customStyle="1" w:styleId="ConsPlusTitle">
    <w:name w:val="ConsPlusTitle"/>
    <w:rsid w:val="004858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lign-justify">
    <w:name w:val="align-justify"/>
    <w:basedOn w:val="a"/>
    <w:rsid w:val="004D7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4D7555"/>
    <w:rPr>
      <w:b/>
      <w:bCs/>
    </w:rPr>
  </w:style>
  <w:style w:type="paragraph" w:styleId="a9">
    <w:name w:val="Normal (Web)"/>
    <w:basedOn w:val="a"/>
    <w:uiPriority w:val="99"/>
    <w:rsid w:val="004D7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4D7555"/>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D7555"/>
    <w:rPr>
      <w:rFonts w:ascii="Times New Roman" w:eastAsia="Times New Roman" w:hAnsi="Times New Roman" w:cs="Times New Roman"/>
      <w:sz w:val="28"/>
      <w:szCs w:val="20"/>
      <w:lang w:eastAsia="ru-RU"/>
    </w:rPr>
  </w:style>
  <w:style w:type="paragraph" w:customStyle="1" w:styleId="TableHeading">
    <w:name w:val="Table Heading"/>
    <w:basedOn w:val="a"/>
    <w:rsid w:val="004D7555"/>
    <w:pPr>
      <w:widowControl w:val="0"/>
      <w:suppressLineNumbers/>
      <w:suppressAutoHyphens/>
      <w:autoSpaceDN w:val="0"/>
      <w:spacing w:after="0" w:line="240" w:lineRule="auto"/>
      <w:jc w:val="center"/>
    </w:pPr>
    <w:rPr>
      <w:rFonts w:ascii="Times New Roman" w:eastAsia="Calibri" w:hAnsi="Times New Roman" w:cs="Times New Roman"/>
      <w:b/>
      <w:bCs/>
      <w:kern w:val="3"/>
      <w:sz w:val="24"/>
      <w:szCs w:val="24"/>
      <w:lang w:eastAsia="ru-RU"/>
    </w:rPr>
  </w:style>
  <w:style w:type="character" w:customStyle="1" w:styleId="3Exact">
    <w:name w:val="Основной текст (3) Exact"/>
    <w:basedOn w:val="a0"/>
    <w:rsid w:val="00DD5DEE"/>
    <w:rPr>
      <w:rFonts w:ascii="Times New Roman" w:eastAsia="Times New Roman" w:hAnsi="Times New Roman" w:cs="Times New Roman"/>
      <w:b/>
      <w:bCs/>
      <w:i w:val="0"/>
      <w:iCs w:val="0"/>
      <w:smallCaps w:val="0"/>
      <w:strike w:val="0"/>
      <w:spacing w:val="-9"/>
      <w:sz w:val="25"/>
      <w:szCs w:val="25"/>
      <w:u w:val="none"/>
    </w:rPr>
  </w:style>
  <w:style w:type="character" w:customStyle="1" w:styleId="12">
    <w:name w:val="Заголовок №1_"/>
    <w:basedOn w:val="a0"/>
    <w:link w:val="13"/>
    <w:rsid w:val="00DD5DEE"/>
    <w:rPr>
      <w:rFonts w:ascii="Times New Roman" w:eastAsia="Times New Roman" w:hAnsi="Times New Roman" w:cs="Times New Roman"/>
      <w:b/>
      <w:bCs/>
      <w:spacing w:val="100"/>
      <w:sz w:val="40"/>
      <w:szCs w:val="40"/>
      <w:shd w:val="clear" w:color="auto" w:fill="FFFFFF"/>
    </w:rPr>
  </w:style>
  <w:style w:type="character" w:customStyle="1" w:styleId="14">
    <w:name w:val="Заголовок №1 + Малые прописные"/>
    <w:basedOn w:val="12"/>
    <w:rsid w:val="00DD5DEE"/>
    <w:rPr>
      <w:rFonts w:ascii="Times New Roman" w:eastAsia="Times New Roman" w:hAnsi="Times New Roman" w:cs="Times New Roman"/>
      <w:b/>
      <w:bCs/>
      <w:smallCaps/>
      <w:color w:val="000000"/>
      <w:spacing w:val="100"/>
      <w:w w:val="100"/>
      <w:position w:val="0"/>
      <w:sz w:val="40"/>
      <w:szCs w:val="40"/>
      <w:shd w:val="clear" w:color="auto" w:fill="FFFFFF"/>
      <w:lang w:val="ru-RU"/>
    </w:rPr>
  </w:style>
  <w:style w:type="character" w:customStyle="1" w:styleId="ac">
    <w:name w:val="Основной текст_"/>
    <w:basedOn w:val="a0"/>
    <w:link w:val="15"/>
    <w:rsid w:val="00DD5DEE"/>
    <w:rPr>
      <w:rFonts w:ascii="Times New Roman" w:eastAsia="Times New Roman" w:hAnsi="Times New Roman" w:cs="Times New Roman"/>
      <w:sz w:val="27"/>
      <w:szCs w:val="27"/>
      <w:shd w:val="clear" w:color="auto" w:fill="FFFFFF"/>
    </w:rPr>
  </w:style>
  <w:style w:type="character" w:customStyle="1" w:styleId="10pt">
    <w:name w:val="Заголовок №1 + Интервал 0 pt"/>
    <w:basedOn w:val="12"/>
    <w:rsid w:val="00DD5DEE"/>
    <w:rPr>
      <w:rFonts w:ascii="Times New Roman" w:eastAsia="Times New Roman" w:hAnsi="Times New Roman" w:cs="Times New Roman"/>
      <w:b/>
      <w:bCs/>
      <w:color w:val="000000"/>
      <w:spacing w:val="0"/>
      <w:w w:val="100"/>
      <w:position w:val="0"/>
      <w:sz w:val="40"/>
      <w:szCs w:val="40"/>
      <w:shd w:val="clear" w:color="auto" w:fill="FFFFFF"/>
      <w:lang w:val="ru-RU"/>
    </w:rPr>
  </w:style>
  <w:style w:type="character" w:customStyle="1" w:styleId="3">
    <w:name w:val="Основной текст (3)_"/>
    <w:basedOn w:val="a0"/>
    <w:link w:val="30"/>
    <w:rsid w:val="00DD5DEE"/>
    <w:rPr>
      <w:rFonts w:ascii="Times New Roman" w:eastAsia="Times New Roman" w:hAnsi="Times New Roman" w:cs="Times New Roman"/>
      <w:b/>
      <w:bCs/>
      <w:spacing w:val="-10"/>
      <w:sz w:val="27"/>
      <w:szCs w:val="27"/>
      <w:shd w:val="clear" w:color="auto" w:fill="FFFFFF"/>
    </w:rPr>
  </w:style>
  <w:style w:type="paragraph" w:customStyle="1" w:styleId="30">
    <w:name w:val="Основной текст (3)"/>
    <w:basedOn w:val="a"/>
    <w:link w:val="3"/>
    <w:rsid w:val="00DD5DEE"/>
    <w:pPr>
      <w:widowControl w:val="0"/>
      <w:shd w:val="clear" w:color="auto" w:fill="FFFFFF"/>
      <w:spacing w:before="600" w:after="240" w:line="298" w:lineRule="exact"/>
      <w:jc w:val="both"/>
    </w:pPr>
    <w:rPr>
      <w:rFonts w:ascii="Times New Roman" w:eastAsia="Times New Roman" w:hAnsi="Times New Roman" w:cs="Times New Roman"/>
      <w:b/>
      <w:bCs/>
      <w:spacing w:val="-10"/>
      <w:sz w:val="27"/>
      <w:szCs w:val="27"/>
    </w:rPr>
  </w:style>
  <w:style w:type="paragraph" w:customStyle="1" w:styleId="13">
    <w:name w:val="Заголовок №1"/>
    <w:basedOn w:val="a"/>
    <w:link w:val="12"/>
    <w:rsid w:val="00DD5DEE"/>
    <w:pPr>
      <w:widowControl w:val="0"/>
      <w:shd w:val="clear" w:color="auto" w:fill="FFFFFF"/>
      <w:spacing w:after="60" w:line="0" w:lineRule="atLeast"/>
      <w:jc w:val="center"/>
      <w:outlineLvl w:val="0"/>
    </w:pPr>
    <w:rPr>
      <w:rFonts w:ascii="Times New Roman" w:eastAsia="Times New Roman" w:hAnsi="Times New Roman" w:cs="Times New Roman"/>
      <w:b/>
      <w:bCs/>
      <w:spacing w:val="100"/>
      <w:sz w:val="40"/>
      <w:szCs w:val="40"/>
    </w:rPr>
  </w:style>
  <w:style w:type="paragraph" w:customStyle="1" w:styleId="15">
    <w:name w:val="Основной текст1"/>
    <w:basedOn w:val="a"/>
    <w:link w:val="ac"/>
    <w:rsid w:val="00DD5DEE"/>
    <w:pPr>
      <w:widowControl w:val="0"/>
      <w:shd w:val="clear" w:color="auto" w:fill="FFFFFF"/>
      <w:spacing w:before="60" w:after="360" w:line="326" w:lineRule="exact"/>
      <w:jc w:val="center"/>
    </w:pPr>
    <w:rPr>
      <w:rFonts w:ascii="Times New Roman" w:eastAsia="Times New Roman" w:hAnsi="Times New Roman" w:cs="Times New Roman"/>
      <w:sz w:val="27"/>
      <w:szCs w:val="27"/>
    </w:rPr>
  </w:style>
  <w:style w:type="character" w:customStyle="1" w:styleId="21">
    <w:name w:val="Основной текст (2)_"/>
    <w:basedOn w:val="a0"/>
    <w:qFormat/>
    <w:rsid w:val="000A113E"/>
    <w:rPr>
      <w:rFonts w:ascii="Times New Roman" w:eastAsia="Times New Roman" w:hAnsi="Times New Roman" w:cs="Times New Roman"/>
      <w:b/>
      <w:bCs/>
      <w:i w:val="0"/>
      <w:iCs w:val="0"/>
      <w:smallCaps w:val="0"/>
      <w:strike w:val="0"/>
      <w:sz w:val="28"/>
      <w:szCs w:val="28"/>
      <w:u w:val="none"/>
    </w:rPr>
  </w:style>
  <w:style w:type="character" w:customStyle="1" w:styleId="FranklinGothicBook13pt">
    <w:name w:val="Основной текст + Franklin Gothic Book;13 pt"/>
    <w:basedOn w:val="ac"/>
    <w:rsid w:val="000A113E"/>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shd w:val="clear" w:color="auto" w:fill="FFFFFF"/>
    </w:rPr>
  </w:style>
  <w:style w:type="character" w:customStyle="1" w:styleId="14pt">
    <w:name w:val="Основной текст + 14 pt;Полужирный"/>
    <w:basedOn w:val="ac"/>
    <w:rsid w:val="000A113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style>
  <w:style w:type="character" w:customStyle="1" w:styleId="22">
    <w:name w:val="Основной текст2"/>
    <w:basedOn w:val="ac"/>
    <w:rsid w:val="000A113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1">
    <w:name w:val="Основной текст3"/>
    <w:basedOn w:val="ac"/>
    <w:rsid w:val="000A113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
    <w:name w:val="Основной текст4"/>
    <w:basedOn w:val="ac"/>
    <w:rsid w:val="000A113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
    <w:name w:val="Основной текст5"/>
    <w:basedOn w:val="ac"/>
    <w:rsid w:val="000A113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3">
    <w:name w:val="Основной текст (2)"/>
    <w:basedOn w:val="21"/>
    <w:rsid w:val="000A113E"/>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2135pt">
    <w:name w:val="Основной текст (2) + 13;5 pt"/>
    <w:basedOn w:val="21"/>
    <w:rsid w:val="000A113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6">
    <w:name w:val="Основной текст6"/>
    <w:basedOn w:val="a"/>
    <w:rsid w:val="000A113E"/>
    <w:pPr>
      <w:widowControl w:val="0"/>
      <w:shd w:val="clear" w:color="auto" w:fill="FFFFFF"/>
      <w:spacing w:after="600" w:line="250" w:lineRule="exact"/>
      <w:jc w:val="right"/>
    </w:pPr>
    <w:rPr>
      <w:rFonts w:ascii="Times New Roman" w:eastAsia="Times New Roman" w:hAnsi="Times New Roman" w:cs="Times New Roman"/>
      <w:color w:val="000000"/>
      <w:sz w:val="27"/>
      <w:szCs w:val="27"/>
      <w:lang w:eastAsia="ru-RU"/>
    </w:rPr>
  </w:style>
  <w:style w:type="paragraph" w:styleId="ad">
    <w:name w:val="No Spacing"/>
    <w:qFormat/>
    <w:rsid w:val="00C35600"/>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3A1416"/>
    <w:rPr>
      <w:rFonts w:ascii="Times New Roman" w:eastAsia="Times New Roman" w:hAnsi="Times New Roman" w:cs="Times New Roman"/>
      <w:sz w:val="36"/>
      <w:szCs w:val="20"/>
      <w:lang w:eastAsia="ru-RU"/>
    </w:rPr>
  </w:style>
  <w:style w:type="character" w:styleId="ae">
    <w:name w:val="Hyperlink"/>
    <w:basedOn w:val="a0"/>
    <w:unhideWhenUsed/>
    <w:rsid w:val="003A1416"/>
    <w:rPr>
      <w:color w:val="0000FF"/>
      <w:u w:val="single"/>
    </w:rPr>
  </w:style>
  <w:style w:type="paragraph" w:styleId="af">
    <w:name w:val="footnote text"/>
    <w:basedOn w:val="a"/>
    <w:link w:val="af0"/>
    <w:uiPriority w:val="99"/>
    <w:unhideWhenUsed/>
    <w:rsid w:val="00FC31FF"/>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C31FF"/>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FC31FF"/>
    <w:rPr>
      <w:vertAlign w:val="superscript"/>
    </w:rPr>
  </w:style>
  <w:style w:type="character" w:customStyle="1" w:styleId="16">
    <w:name w:val="Название Знак1"/>
    <w:basedOn w:val="a0"/>
    <w:locked/>
    <w:rsid w:val="00FC31FF"/>
    <w:rPr>
      <w:rFonts w:ascii="Times New Roman" w:eastAsia="Times New Roman" w:hAnsi="Times New Roman" w:cs="Times New Roman"/>
      <w:b/>
      <w:sz w:val="24"/>
      <w:szCs w:val="24"/>
      <w:lang w:eastAsia="ru-RU"/>
    </w:rPr>
  </w:style>
  <w:style w:type="paragraph" w:styleId="32">
    <w:name w:val="Body Text 3"/>
    <w:basedOn w:val="a"/>
    <w:link w:val="33"/>
    <w:uiPriority w:val="99"/>
    <w:semiHidden/>
    <w:unhideWhenUsed/>
    <w:rsid w:val="007F735D"/>
    <w:pPr>
      <w:spacing w:after="120"/>
    </w:pPr>
    <w:rPr>
      <w:sz w:val="16"/>
      <w:szCs w:val="16"/>
    </w:rPr>
  </w:style>
  <w:style w:type="character" w:customStyle="1" w:styleId="33">
    <w:name w:val="Основной текст 3 Знак"/>
    <w:basedOn w:val="a0"/>
    <w:link w:val="32"/>
    <w:uiPriority w:val="99"/>
    <w:semiHidden/>
    <w:rsid w:val="007F735D"/>
    <w:rPr>
      <w:sz w:val="16"/>
      <w:szCs w:val="16"/>
    </w:rPr>
  </w:style>
  <w:style w:type="paragraph" w:styleId="24">
    <w:name w:val="Body Text Indent 2"/>
    <w:basedOn w:val="a"/>
    <w:link w:val="25"/>
    <w:uiPriority w:val="99"/>
    <w:semiHidden/>
    <w:unhideWhenUsed/>
    <w:rsid w:val="007F735D"/>
    <w:pPr>
      <w:spacing w:after="120" w:line="480" w:lineRule="auto"/>
      <w:ind w:left="283"/>
    </w:pPr>
  </w:style>
  <w:style w:type="character" w:customStyle="1" w:styleId="25">
    <w:name w:val="Основной текст с отступом 2 Знак"/>
    <w:basedOn w:val="a0"/>
    <w:link w:val="24"/>
    <w:uiPriority w:val="99"/>
    <w:semiHidden/>
    <w:rsid w:val="007F735D"/>
  </w:style>
  <w:style w:type="paragraph" w:customStyle="1" w:styleId="af2">
    <w:name w:val="Наименование"/>
    <w:next w:val="a"/>
    <w:rsid w:val="007F735D"/>
    <w:pPr>
      <w:spacing w:after="0" w:line="240" w:lineRule="auto"/>
      <w:jc w:val="center"/>
    </w:pPr>
    <w:rPr>
      <w:rFonts w:ascii="Times New Roman" w:eastAsia="Times New Roman" w:hAnsi="Times New Roman" w:cs="Times New Roman"/>
      <w:b/>
      <w:sz w:val="24"/>
      <w:szCs w:val="24"/>
      <w:lang w:eastAsia="ru-RU"/>
    </w:rPr>
  </w:style>
  <w:style w:type="paragraph" w:customStyle="1" w:styleId="af3">
    <w:name w:val="статьи"/>
    <w:basedOn w:val="a"/>
    <w:link w:val="af4"/>
    <w:rsid w:val="007F735D"/>
    <w:pPr>
      <w:spacing w:after="600" w:line="240" w:lineRule="auto"/>
      <w:ind w:firstLine="720"/>
      <w:jc w:val="both"/>
    </w:pPr>
    <w:rPr>
      <w:rFonts w:ascii="Times New Roman" w:eastAsia="Times New Roman" w:hAnsi="Times New Roman" w:cs="Times New Roman"/>
      <w:b/>
      <w:sz w:val="24"/>
      <w:szCs w:val="24"/>
      <w:lang w:eastAsia="ru-RU"/>
    </w:rPr>
  </w:style>
  <w:style w:type="character" w:customStyle="1" w:styleId="af4">
    <w:name w:val="статьи Знак"/>
    <w:link w:val="af3"/>
    <w:rsid w:val="007F735D"/>
    <w:rPr>
      <w:rFonts w:ascii="Times New Roman" w:eastAsia="Times New Roman" w:hAnsi="Times New Roman" w:cs="Times New Roman"/>
      <w:b/>
      <w:sz w:val="24"/>
      <w:szCs w:val="24"/>
      <w:lang w:eastAsia="ru-RU"/>
    </w:rPr>
  </w:style>
  <w:style w:type="paragraph" w:customStyle="1" w:styleId="af5">
    <w:name w:val="НАзвание главы"/>
    <w:link w:val="af6"/>
    <w:rsid w:val="007F735D"/>
    <w:pPr>
      <w:spacing w:after="0" w:line="240" w:lineRule="auto"/>
      <w:ind w:firstLine="720"/>
    </w:pPr>
    <w:rPr>
      <w:rFonts w:ascii="Times New Roman" w:eastAsia="Times New Roman" w:hAnsi="Times New Roman" w:cs="Times New Roman"/>
      <w:b/>
      <w:sz w:val="24"/>
      <w:szCs w:val="24"/>
      <w:lang w:eastAsia="ru-RU"/>
    </w:rPr>
  </w:style>
  <w:style w:type="character" w:customStyle="1" w:styleId="af6">
    <w:name w:val="НАзвание главы Знак"/>
    <w:link w:val="af5"/>
    <w:rsid w:val="007F735D"/>
    <w:rPr>
      <w:rFonts w:ascii="Times New Roman" w:eastAsia="Times New Roman" w:hAnsi="Times New Roman" w:cs="Times New Roman"/>
      <w:b/>
      <w:sz w:val="24"/>
      <w:szCs w:val="24"/>
      <w:lang w:eastAsia="ru-RU"/>
    </w:rPr>
  </w:style>
  <w:style w:type="character" w:customStyle="1" w:styleId="af7">
    <w:name w:val="статьи Знак Знак"/>
    <w:rsid w:val="007F735D"/>
    <w:rPr>
      <w:b/>
      <w:sz w:val="24"/>
      <w:szCs w:val="24"/>
      <w:lang w:val="ru-RU" w:eastAsia="ru-RU" w:bidi="ar-SA"/>
    </w:rPr>
  </w:style>
  <w:style w:type="paragraph" w:styleId="af8">
    <w:name w:val="footer"/>
    <w:basedOn w:val="a"/>
    <w:link w:val="af9"/>
    <w:uiPriority w:val="99"/>
    <w:unhideWhenUsed/>
    <w:rsid w:val="00796D89"/>
    <w:pPr>
      <w:tabs>
        <w:tab w:val="center" w:pos="4677"/>
        <w:tab w:val="right" w:pos="9355"/>
      </w:tabs>
      <w:ind w:firstLine="709"/>
      <w:jc w:val="both"/>
    </w:pPr>
    <w:rPr>
      <w:rFonts w:ascii="Calibri" w:eastAsia="Calibri" w:hAnsi="Calibri" w:cs="Times New Roman"/>
    </w:rPr>
  </w:style>
  <w:style w:type="character" w:customStyle="1" w:styleId="af9">
    <w:name w:val="Нижний колонтитул Знак"/>
    <w:basedOn w:val="a0"/>
    <w:link w:val="af8"/>
    <w:uiPriority w:val="99"/>
    <w:rsid w:val="00796D89"/>
    <w:rPr>
      <w:rFonts w:ascii="Calibri" w:eastAsia="Calibri" w:hAnsi="Calibri" w:cs="Times New Roman"/>
    </w:rPr>
  </w:style>
  <w:style w:type="character" w:customStyle="1" w:styleId="blk">
    <w:name w:val="blk"/>
    <w:basedOn w:val="a0"/>
    <w:rsid w:val="00796D89"/>
  </w:style>
  <w:style w:type="character" w:customStyle="1" w:styleId="26">
    <w:name w:val="Заголовок №2_"/>
    <w:basedOn w:val="a0"/>
    <w:link w:val="27"/>
    <w:rsid w:val="009A600A"/>
    <w:rPr>
      <w:rFonts w:ascii="Times New Roman" w:eastAsia="Times New Roman" w:hAnsi="Times New Roman" w:cs="Times New Roman"/>
      <w:b/>
      <w:bCs/>
      <w:spacing w:val="-1"/>
      <w:sz w:val="33"/>
      <w:szCs w:val="33"/>
      <w:shd w:val="clear" w:color="auto" w:fill="FFFFFF"/>
    </w:rPr>
  </w:style>
  <w:style w:type="paragraph" w:customStyle="1" w:styleId="27">
    <w:name w:val="Заголовок №2"/>
    <w:basedOn w:val="a"/>
    <w:link w:val="26"/>
    <w:rsid w:val="009A600A"/>
    <w:pPr>
      <w:widowControl w:val="0"/>
      <w:shd w:val="clear" w:color="auto" w:fill="FFFFFF"/>
      <w:spacing w:after="120" w:line="0" w:lineRule="atLeast"/>
      <w:jc w:val="center"/>
      <w:outlineLvl w:val="1"/>
    </w:pPr>
    <w:rPr>
      <w:rFonts w:ascii="Times New Roman" w:eastAsia="Times New Roman" w:hAnsi="Times New Roman" w:cs="Times New Roman"/>
      <w:b/>
      <w:bCs/>
      <w:spacing w:val="-1"/>
      <w:sz w:val="33"/>
      <w:szCs w:val="33"/>
    </w:rPr>
  </w:style>
  <w:style w:type="table" w:styleId="afa">
    <w:name w:val="Table Grid"/>
    <w:basedOn w:val="a1"/>
    <w:uiPriority w:val="59"/>
    <w:rsid w:val="009A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rsid w:val="007008B3"/>
    <w:rPr>
      <w:rFonts w:ascii="Times New Roman" w:hAnsi="Times New Roman" w:cs="Times New Roman"/>
      <w:spacing w:val="2"/>
      <w:sz w:val="25"/>
      <w:szCs w:val="25"/>
      <w:u w:val="none"/>
    </w:rPr>
  </w:style>
  <w:style w:type="character" w:customStyle="1" w:styleId="afb">
    <w:name w:val="Основной текст + Курсив"/>
    <w:basedOn w:val="ac"/>
    <w:rsid w:val="007008B3"/>
    <w:rPr>
      <w:rFonts w:ascii="Times New Roman" w:eastAsia="Times New Roman" w:hAnsi="Times New Roman" w:cs="Times New Roman"/>
      <w:i/>
      <w:iCs/>
      <w:sz w:val="27"/>
      <w:szCs w:val="27"/>
      <w:u w:val="none"/>
      <w:shd w:val="clear" w:color="auto" w:fill="FFFFFF"/>
    </w:rPr>
  </w:style>
  <w:style w:type="character" w:customStyle="1" w:styleId="60">
    <w:name w:val="Основной текст (6)_"/>
    <w:basedOn w:val="a0"/>
    <w:link w:val="61"/>
    <w:rsid w:val="007008B3"/>
    <w:rPr>
      <w:b/>
      <w:bCs/>
      <w:sz w:val="27"/>
      <w:szCs w:val="27"/>
      <w:shd w:val="clear" w:color="auto" w:fill="FFFFFF"/>
    </w:rPr>
  </w:style>
  <w:style w:type="character" w:customStyle="1" w:styleId="62">
    <w:name w:val="Основной текст (6) + Курсив"/>
    <w:basedOn w:val="60"/>
    <w:rsid w:val="007008B3"/>
    <w:rPr>
      <w:b/>
      <w:bCs/>
      <w:i/>
      <w:iCs/>
      <w:sz w:val="27"/>
      <w:szCs w:val="27"/>
      <w:shd w:val="clear" w:color="auto" w:fill="FFFFFF"/>
    </w:rPr>
  </w:style>
  <w:style w:type="paragraph" w:customStyle="1" w:styleId="61">
    <w:name w:val="Основной текст (6)"/>
    <w:basedOn w:val="a"/>
    <w:link w:val="60"/>
    <w:rsid w:val="007008B3"/>
    <w:pPr>
      <w:widowControl w:val="0"/>
      <w:shd w:val="clear" w:color="auto" w:fill="FFFFFF"/>
      <w:spacing w:after="0" w:line="240" w:lineRule="atLeast"/>
    </w:pPr>
    <w:rPr>
      <w:b/>
      <w:bCs/>
      <w:sz w:val="27"/>
      <w:szCs w:val="27"/>
    </w:rPr>
  </w:style>
  <w:style w:type="character" w:customStyle="1" w:styleId="7">
    <w:name w:val="Основной текст (7)_"/>
    <w:basedOn w:val="a0"/>
    <w:link w:val="70"/>
    <w:rsid w:val="007008B3"/>
    <w:rPr>
      <w:i/>
      <w:iCs/>
      <w:sz w:val="26"/>
      <w:szCs w:val="26"/>
      <w:shd w:val="clear" w:color="auto" w:fill="FFFFFF"/>
    </w:rPr>
  </w:style>
  <w:style w:type="character" w:customStyle="1" w:styleId="71">
    <w:name w:val="Основной текст (7) + Не курсив"/>
    <w:basedOn w:val="7"/>
    <w:rsid w:val="007008B3"/>
    <w:rPr>
      <w:i/>
      <w:iCs/>
      <w:noProof/>
      <w:sz w:val="26"/>
      <w:szCs w:val="26"/>
      <w:shd w:val="clear" w:color="auto" w:fill="FFFFFF"/>
    </w:rPr>
  </w:style>
  <w:style w:type="character" w:customStyle="1" w:styleId="12pt">
    <w:name w:val="Основной текст + 12 pt"/>
    <w:aliases w:val="Курсив"/>
    <w:basedOn w:val="ac"/>
    <w:rsid w:val="007008B3"/>
    <w:rPr>
      <w:rFonts w:ascii="Times New Roman" w:eastAsia="Times New Roman" w:hAnsi="Times New Roman" w:cs="Times New Roman"/>
      <w:i/>
      <w:iCs/>
      <w:sz w:val="24"/>
      <w:szCs w:val="24"/>
      <w:u w:val="none"/>
      <w:shd w:val="clear" w:color="auto" w:fill="FFFFFF"/>
    </w:rPr>
  </w:style>
  <w:style w:type="character" w:customStyle="1" w:styleId="12pt1">
    <w:name w:val="Основной текст + 12 pt1"/>
    <w:basedOn w:val="ac"/>
    <w:rsid w:val="007008B3"/>
    <w:rPr>
      <w:rFonts w:ascii="Times New Roman" w:eastAsia="Times New Roman" w:hAnsi="Times New Roman" w:cs="Times New Roman"/>
      <w:noProof/>
      <w:sz w:val="24"/>
      <w:szCs w:val="24"/>
      <w:u w:val="none"/>
      <w:shd w:val="clear" w:color="auto" w:fill="FFFFFF"/>
    </w:rPr>
  </w:style>
  <w:style w:type="paragraph" w:customStyle="1" w:styleId="70">
    <w:name w:val="Основной текст (7)"/>
    <w:basedOn w:val="a"/>
    <w:link w:val="7"/>
    <w:rsid w:val="007008B3"/>
    <w:pPr>
      <w:widowControl w:val="0"/>
      <w:shd w:val="clear" w:color="auto" w:fill="FFFFFF"/>
      <w:spacing w:before="420" w:after="300" w:line="322" w:lineRule="exact"/>
      <w:jc w:val="center"/>
    </w:pPr>
    <w:rPr>
      <w:i/>
      <w:iCs/>
      <w:sz w:val="26"/>
      <w:szCs w:val="26"/>
    </w:rPr>
  </w:style>
  <w:style w:type="paragraph" w:customStyle="1" w:styleId="ConsNonformat">
    <w:name w:val="ConsNonformat"/>
    <w:rsid w:val="0009682F"/>
    <w:pPr>
      <w:autoSpaceDE w:val="0"/>
      <w:autoSpaceDN w:val="0"/>
      <w:adjustRightInd w:val="0"/>
      <w:spacing w:after="0" w:line="240" w:lineRule="auto"/>
    </w:pPr>
    <w:rPr>
      <w:rFonts w:ascii="Consultant" w:eastAsia="Times New Roman" w:hAnsi="Consultant" w:cs="Times New Roman"/>
      <w:sz w:val="20"/>
      <w:szCs w:val="20"/>
      <w:lang w:eastAsia="ru-RU"/>
    </w:rPr>
  </w:style>
  <w:style w:type="character" w:customStyle="1" w:styleId="20">
    <w:name w:val="Заголовок 2 Знак"/>
    <w:basedOn w:val="a0"/>
    <w:link w:val="2"/>
    <w:uiPriority w:val="9"/>
    <w:semiHidden/>
    <w:rsid w:val="009F0222"/>
    <w:rPr>
      <w:rFonts w:asciiTheme="majorHAnsi" w:eastAsiaTheme="majorEastAsia" w:hAnsiTheme="majorHAnsi" w:cstheme="majorBidi"/>
      <w:b/>
      <w:bCs/>
      <w:color w:val="4F81BD" w:themeColor="accent1"/>
      <w:sz w:val="26"/>
      <w:szCs w:val="26"/>
    </w:rPr>
  </w:style>
  <w:style w:type="paragraph" w:styleId="afc">
    <w:name w:val="header"/>
    <w:basedOn w:val="a"/>
    <w:link w:val="afd"/>
    <w:uiPriority w:val="99"/>
    <w:unhideWhenUsed/>
    <w:rsid w:val="0094438D"/>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94438D"/>
  </w:style>
  <w:style w:type="table" w:customStyle="1" w:styleId="17">
    <w:name w:val="Сетка таблицы1"/>
    <w:basedOn w:val="a1"/>
    <w:next w:val="afa"/>
    <w:rsid w:val="00A247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8E2566"/>
    <w:rPr>
      <w:color w:val="0000FF"/>
      <w:u w:val="single"/>
    </w:rPr>
  </w:style>
  <w:style w:type="paragraph" w:customStyle="1" w:styleId="western">
    <w:name w:val="western"/>
    <w:basedOn w:val="a"/>
    <w:qFormat/>
    <w:rsid w:val="008E2566"/>
    <w:pPr>
      <w:spacing w:before="280" w:after="280" w:line="240" w:lineRule="auto"/>
    </w:pPr>
    <w:rPr>
      <w:rFonts w:ascii="Times New Roman" w:eastAsia="Times New Roman" w:hAnsi="Times New Roman" w:cs="Times New Roman"/>
      <w:sz w:val="24"/>
      <w:szCs w:val="24"/>
      <w:lang w:eastAsia="zh-CN"/>
    </w:rPr>
  </w:style>
  <w:style w:type="character" w:customStyle="1" w:styleId="ConsPlusNormal1">
    <w:name w:val="ConsPlusNormal1"/>
    <w:link w:val="ConsPlusNormal"/>
    <w:uiPriority w:val="99"/>
    <w:locked/>
    <w:rsid w:val="008E2566"/>
    <w:rPr>
      <w:rFonts w:ascii="Times New Roman" w:eastAsia="Calibri" w:hAnsi="Times New Roman" w:cs="Times New Roman"/>
      <w:b/>
      <w:bCs/>
      <w:sz w:val="36"/>
      <w:szCs w:val="36"/>
      <w:lang w:eastAsia="ru-RU"/>
    </w:rPr>
  </w:style>
  <w:style w:type="paragraph" w:customStyle="1" w:styleId="msonormal0">
    <w:name w:val="msonormal"/>
    <w:basedOn w:val="a"/>
    <w:rsid w:val="008E2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8E2566"/>
  </w:style>
  <w:style w:type="paragraph" w:customStyle="1" w:styleId="Postan">
    <w:name w:val="Postan"/>
    <w:basedOn w:val="a"/>
    <w:rsid w:val="008E2566"/>
    <w:pPr>
      <w:spacing w:after="0" w:line="240" w:lineRule="auto"/>
      <w:jc w:val="center"/>
    </w:pPr>
    <w:rPr>
      <w:rFonts w:ascii="Times New Roman" w:eastAsia="Times New Roman" w:hAnsi="Times New Roman" w:cs="Times New Roman"/>
      <w:sz w:val="28"/>
      <w:szCs w:val="20"/>
      <w:lang w:eastAsia="ru-RU"/>
    </w:rPr>
  </w:style>
  <w:style w:type="character" w:customStyle="1" w:styleId="spellingerror">
    <w:name w:val="spellingerror"/>
    <w:basedOn w:val="a0"/>
    <w:rsid w:val="008E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8721">
      <w:bodyDiv w:val="1"/>
      <w:marLeft w:val="0"/>
      <w:marRight w:val="0"/>
      <w:marTop w:val="0"/>
      <w:marBottom w:val="0"/>
      <w:divBdr>
        <w:top w:val="none" w:sz="0" w:space="0" w:color="auto"/>
        <w:left w:val="none" w:sz="0" w:space="0" w:color="auto"/>
        <w:bottom w:val="none" w:sz="0" w:space="0" w:color="auto"/>
        <w:right w:val="none" w:sz="0" w:space="0" w:color="auto"/>
      </w:divBdr>
    </w:div>
    <w:div w:id="182401640">
      <w:bodyDiv w:val="1"/>
      <w:marLeft w:val="0"/>
      <w:marRight w:val="0"/>
      <w:marTop w:val="0"/>
      <w:marBottom w:val="0"/>
      <w:divBdr>
        <w:top w:val="none" w:sz="0" w:space="0" w:color="auto"/>
        <w:left w:val="none" w:sz="0" w:space="0" w:color="auto"/>
        <w:bottom w:val="none" w:sz="0" w:space="0" w:color="auto"/>
        <w:right w:val="none" w:sz="0" w:space="0" w:color="auto"/>
      </w:divBdr>
    </w:div>
    <w:div w:id="400831107">
      <w:bodyDiv w:val="1"/>
      <w:marLeft w:val="0"/>
      <w:marRight w:val="0"/>
      <w:marTop w:val="0"/>
      <w:marBottom w:val="0"/>
      <w:divBdr>
        <w:top w:val="none" w:sz="0" w:space="0" w:color="auto"/>
        <w:left w:val="none" w:sz="0" w:space="0" w:color="auto"/>
        <w:bottom w:val="none" w:sz="0" w:space="0" w:color="auto"/>
        <w:right w:val="none" w:sz="0" w:space="0" w:color="auto"/>
      </w:divBdr>
    </w:div>
    <w:div w:id="447160002">
      <w:bodyDiv w:val="1"/>
      <w:marLeft w:val="0"/>
      <w:marRight w:val="0"/>
      <w:marTop w:val="0"/>
      <w:marBottom w:val="0"/>
      <w:divBdr>
        <w:top w:val="none" w:sz="0" w:space="0" w:color="auto"/>
        <w:left w:val="none" w:sz="0" w:space="0" w:color="auto"/>
        <w:bottom w:val="none" w:sz="0" w:space="0" w:color="auto"/>
        <w:right w:val="none" w:sz="0" w:space="0" w:color="auto"/>
      </w:divBdr>
    </w:div>
    <w:div w:id="550076283">
      <w:bodyDiv w:val="1"/>
      <w:marLeft w:val="0"/>
      <w:marRight w:val="0"/>
      <w:marTop w:val="0"/>
      <w:marBottom w:val="0"/>
      <w:divBdr>
        <w:top w:val="none" w:sz="0" w:space="0" w:color="auto"/>
        <w:left w:val="none" w:sz="0" w:space="0" w:color="auto"/>
        <w:bottom w:val="none" w:sz="0" w:space="0" w:color="auto"/>
        <w:right w:val="none" w:sz="0" w:space="0" w:color="auto"/>
      </w:divBdr>
    </w:div>
    <w:div w:id="613753280">
      <w:bodyDiv w:val="1"/>
      <w:marLeft w:val="0"/>
      <w:marRight w:val="0"/>
      <w:marTop w:val="0"/>
      <w:marBottom w:val="0"/>
      <w:divBdr>
        <w:top w:val="none" w:sz="0" w:space="0" w:color="auto"/>
        <w:left w:val="none" w:sz="0" w:space="0" w:color="auto"/>
        <w:bottom w:val="none" w:sz="0" w:space="0" w:color="auto"/>
        <w:right w:val="none" w:sz="0" w:space="0" w:color="auto"/>
      </w:divBdr>
    </w:div>
    <w:div w:id="616370811">
      <w:bodyDiv w:val="1"/>
      <w:marLeft w:val="0"/>
      <w:marRight w:val="0"/>
      <w:marTop w:val="0"/>
      <w:marBottom w:val="0"/>
      <w:divBdr>
        <w:top w:val="none" w:sz="0" w:space="0" w:color="auto"/>
        <w:left w:val="none" w:sz="0" w:space="0" w:color="auto"/>
        <w:bottom w:val="none" w:sz="0" w:space="0" w:color="auto"/>
        <w:right w:val="none" w:sz="0" w:space="0" w:color="auto"/>
      </w:divBdr>
    </w:div>
    <w:div w:id="627704758">
      <w:bodyDiv w:val="1"/>
      <w:marLeft w:val="0"/>
      <w:marRight w:val="0"/>
      <w:marTop w:val="0"/>
      <w:marBottom w:val="0"/>
      <w:divBdr>
        <w:top w:val="none" w:sz="0" w:space="0" w:color="auto"/>
        <w:left w:val="none" w:sz="0" w:space="0" w:color="auto"/>
        <w:bottom w:val="none" w:sz="0" w:space="0" w:color="auto"/>
        <w:right w:val="none" w:sz="0" w:space="0" w:color="auto"/>
      </w:divBdr>
    </w:div>
    <w:div w:id="628711060">
      <w:bodyDiv w:val="1"/>
      <w:marLeft w:val="0"/>
      <w:marRight w:val="0"/>
      <w:marTop w:val="0"/>
      <w:marBottom w:val="0"/>
      <w:divBdr>
        <w:top w:val="none" w:sz="0" w:space="0" w:color="auto"/>
        <w:left w:val="none" w:sz="0" w:space="0" w:color="auto"/>
        <w:bottom w:val="none" w:sz="0" w:space="0" w:color="auto"/>
        <w:right w:val="none" w:sz="0" w:space="0" w:color="auto"/>
      </w:divBdr>
    </w:div>
    <w:div w:id="667635862">
      <w:bodyDiv w:val="1"/>
      <w:marLeft w:val="0"/>
      <w:marRight w:val="0"/>
      <w:marTop w:val="0"/>
      <w:marBottom w:val="0"/>
      <w:divBdr>
        <w:top w:val="none" w:sz="0" w:space="0" w:color="auto"/>
        <w:left w:val="none" w:sz="0" w:space="0" w:color="auto"/>
        <w:bottom w:val="none" w:sz="0" w:space="0" w:color="auto"/>
        <w:right w:val="none" w:sz="0" w:space="0" w:color="auto"/>
      </w:divBdr>
    </w:div>
    <w:div w:id="756286130">
      <w:bodyDiv w:val="1"/>
      <w:marLeft w:val="0"/>
      <w:marRight w:val="0"/>
      <w:marTop w:val="0"/>
      <w:marBottom w:val="0"/>
      <w:divBdr>
        <w:top w:val="none" w:sz="0" w:space="0" w:color="auto"/>
        <w:left w:val="none" w:sz="0" w:space="0" w:color="auto"/>
        <w:bottom w:val="none" w:sz="0" w:space="0" w:color="auto"/>
        <w:right w:val="none" w:sz="0" w:space="0" w:color="auto"/>
      </w:divBdr>
    </w:div>
    <w:div w:id="1170948862">
      <w:bodyDiv w:val="1"/>
      <w:marLeft w:val="0"/>
      <w:marRight w:val="0"/>
      <w:marTop w:val="0"/>
      <w:marBottom w:val="0"/>
      <w:divBdr>
        <w:top w:val="none" w:sz="0" w:space="0" w:color="auto"/>
        <w:left w:val="none" w:sz="0" w:space="0" w:color="auto"/>
        <w:bottom w:val="none" w:sz="0" w:space="0" w:color="auto"/>
        <w:right w:val="none" w:sz="0" w:space="0" w:color="auto"/>
      </w:divBdr>
    </w:div>
    <w:div w:id="1404446346">
      <w:bodyDiv w:val="1"/>
      <w:marLeft w:val="0"/>
      <w:marRight w:val="0"/>
      <w:marTop w:val="0"/>
      <w:marBottom w:val="0"/>
      <w:divBdr>
        <w:top w:val="none" w:sz="0" w:space="0" w:color="auto"/>
        <w:left w:val="none" w:sz="0" w:space="0" w:color="auto"/>
        <w:bottom w:val="none" w:sz="0" w:space="0" w:color="auto"/>
        <w:right w:val="none" w:sz="0" w:space="0" w:color="auto"/>
      </w:divBdr>
    </w:div>
    <w:div w:id="1429277493">
      <w:bodyDiv w:val="1"/>
      <w:marLeft w:val="0"/>
      <w:marRight w:val="0"/>
      <w:marTop w:val="0"/>
      <w:marBottom w:val="0"/>
      <w:divBdr>
        <w:top w:val="none" w:sz="0" w:space="0" w:color="auto"/>
        <w:left w:val="none" w:sz="0" w:space="0" w:color="auto"/>
        <w:bottom w:val="none" w:sz="0" w:space="0" w:color="auto"/>
        <w:right w:val="none" w:sz="0" w:space="0" w:color="auto"/>
      </w:divBdr>
    </w:div>
    <w:div w:id="1476068869">
      <w:bodyDiv w:val="1"/>
      <w:marLeft w:val="0"/>
      <w:marRight w:val="0"/>
      <w:marTop w:val="0"/>
      <w:marBottom w:val="0"/>
      <w:divBdr>
        <w:top w:val="none" w:sz="0" w:space="0" w:color="auto"/>
        <w:left w:val="none" w:sz="0" w:space="0" w:color="auto"/>
        <w:bottom w:val="none" w:sz="0" w:space="0" w:color="auto"/>
        <w:right w:val="none" w:sz="0" w:space="0" w:color="auto"/>
      </w:divBdr>
    </w:div>
    <w:div w:id="1524324417">
      <w:bodyDiv w:val="1"/>
      <w:marLeft w:val="0"/>
      <w:marRight w:val="0"/>
      <w:marTop w:val="0"/>
      <w:marBottom w:val="0"/>
      <w:divBdr>
        <w:top w:val="none" w:sz="0" w:space="0" w:color="auto"/>
        <w:left w:val="none" w:sz="0" w:space="0" w:color="auto"/>
        <w:bottom w:val="none" w:sz="0" w:space="0" w:color="auto"/>
        <w:right w:val="none" w:sz="0" w:space="0" w:color="auto"/>
      </w:divBdr>
    </w:div>
    <w:div w:id="1550070585">
      <w:bodyDiv w:val="1"/>
      <w:marLeft w:val="0"/>
      <w:marRight w:val="0"/>
      <w:marTop w:val="0"/>
      <w:marBottom w:val="0"/>
      <w:divBdr>
        <w:top w:val="none" w:sz="0" w:space="0" w:color="auto"/>
        <w:left w:val="none" w:sz="0" w:space="0" w:color="auto"/>
        <w:bottom w:val="none" w:sz="0" w:space="0" w:color="auto"/>
        <w:right w:val="none" w:sz="0" w:space="0" w:color="auto"/>
      </w:divBdr>
    </w:div>
    <w:div w:id="1853298660">
      <w:bodyDiv w:val="1"/>
      <w:marLeft w:val="0"/>
      <w:marRight w:val="0"/>
      <w:marTop w:val="0"/>
      <w:marBottom w:val="0"/>
      <w:divBdr>
        <w:top w:val="none" w:sz="0" w:space="0" w:color="auto"/>
        <w:left w:val="none" w:sz="0" w:space="0" w:color="auto"/>
        <w:bottom w:val="none" w:sz="0" w:space="0" w:color="auto"/>
        <w:right w:val="none" w:sz="0" w:space="0" w:color="auto"/>
      </w:divBdr>
    </w:div>
    <w:div w:id="1892812752">
      <w:bodyDiv w:val="1"/>
      <w:marLeft w:val="0"/>
      <w:marRight w:val="0"/>
      <w:marTop w:val="0"/>
      <w:marBottom w:val="0"/>
      <w:divBdr>
        <w:top w:val="none" w:sz="0" w:space="0" w:color="auto"/>
        <w:left w:val="none" w:sz="0" w:space="0" w:color="auto"/>
        <w:bottom w:val="none" w:sz="0" w:space="0" w:color="auto"/>
        <w:right w:val="none" w:sz="0" w:space="0" w:color="auto"/>
      </w:divBdr>
    </w:div>
    <w:div w:id="1941601478">
      <w:bodyDiv w:val="1"/>
      <w:marLeft w:val="0"/>
      <w:marRight w:val="0"/>
      <w:marTop w:val="0"/>
      <w:marBottom w:val="0"/>
      <w:divBdr>
        <w:top w:val="none" w:sz="0" w:space="0" w:color="auto"/>
        <w:left w:val="none" w:sz="0" w:space="0" w:color="auto"/>
        <w:bottom w:val="none" w:sz="0" w:space="0" w:color="auto"/>
        <w:right w:val="none" w:sz="0" w:space="0" w:color="auto"/>
      </w:divBdr>
    </w:div>
    <w:div w:id="21239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6BE4-6A56-4F60-995C-3976CEAD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5530</TotalTime>
  <Pages>23</Pages>
  <Words>6425</Words>
  <Characters>36628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Хотисино</cp:lastModifiedBy>
  <cp:revision>46</cp:revision>
  <cp:lastPrinted>2025-03-07T06:35:00Z</cp:lastPrinted>
  <dcterms:created xsi:type="dcterms:W3CDTF">2016-01-20T08:17:00Z</dcterms:created>
  <dcterms:modified xsi:type="dcterms:W3CDTF">2025-03-07T09:05:00Z</dcterms:modified>
</cp:coreProperties>
</file>