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13" w:rsidRDefault="00772F13" w:rsidP="00772F13">
      <w:pPr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Сельская дума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Большие Козлы»</w:t>
      </w:r>
    </w:p>
    <w:p w:rsidR="00772F13" w:rsidRDefault="00772F13" w:rsidP="00772F13">
      <w:pPr>
        <w:shd w:val="clear" w:color="auto" w:fill="FFFFFF"/>
        <w:spacing w:before="336" w:line="442" w:lineRule="exact"/>
        <w:jc w:val="center"/>
      </w:pPr>
      <w:r>
        <w:rPr>
          <w:b/>
          <w:bCs/>
          <w:spacing w:val="-5"/>
          <w:sz w:val="40"/>
          <w:szCs w:val="40"/>
        </w:rPr>
        <w:t>РЕШЕНИЕ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Большие Козлы</w:t>
      </w:r>
    </w:p>
    <w:p w:rsidR="00772F13" w:rsidRDefault="00772F13" w:rsidP="00772F13">
      <w:pPr>
        <w:jc w:val="center"/>
        <w:rPr>
          <w:sz w:val="28"/>
          <w:szCs w:val="28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13"/>
        <w:gridCol w:w="4914"/>
      </w:tblGrid>
      <w:tr w:rsidR="00772F13" w:rsidTr="00251839">
        <w:trPr>
          <w:trHeight w:val="449"/>
        </w:trPr>
        <w:tc>
          <w:tcPr>
            <w:tcW w:w="4913" w:type="dxa"/>
            <w:hideMark/>
          </w:tcPr>
          <w:p w:rsidR="00772F13" w:rsidRDefault="00E40394" w:rsidP="005D718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«23</w:t>
            </w:r>
            <w:r w:rsidR="00772F13">
              <w:rPr>
                <w:sz w:val="28"/>
                <w:szCs w:val="28"/>
                <w:lang w:eastAsia="en-US"/>
              </w:rPr>
              <w:t>»</w:t>
            </w:r>
            <w:r w:rsidR="005D7189">
              <w:rPr>
                <w:sz w:val="28"/>
                <w:szCs w:val="28"/>
                <w:lang w:eastAsia="en-US"/>
              </w:rPr>
              <w:t xml:space="preserve"> декабря </w:t>
            </w:r>
            <w:r w:rsidR="00772F13">
              <w:rPr>
                <w:sz w:val="28"/>
                <w:szCs w:val="28"/>
                <w:lang w:eastAsia="en-US"/>
              </w:rPr>
              <w:t>2024 года</w:t>
            </w:r>
          </w:p>
        </w:tc>
        <w:tc>
          <w:tcPr>
            <w:tcW w:w="4914" w:type="dxa"/>
            <w:hideMark/>
          </w:tcPr>
          <w:p w:rsidR="00772F13" w:rsidRDefault="00772F13" w:rsidP="002518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№</w:t>
            </w:r>
            <w:r w:rsidR="00E40394">
              <w:rPr>
                <w:sz w:val="28"/>
                <w:szCs w:val="28"/>
                <w:lang w:eastAsia="en-US"/>
              </w:rPr>
              <w:t xml:space="preserve"> 157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3477A6" w:rsidRDefault="003477A6" w:rsidP="00772F13">
      <w:pPr>
        <w:ind w:right="4393"/>
        <w:jc w:val="both"/>
        <w:outlineLvl w:val="0"/>
        <w:rPr>
          <w:b/>
          <w:sz w:val="28"/>
          <w:szCs w:val="28"/>
        </w:rPr>
      </w:pPr>
    </w:p>
    <w:p w:rsidR="00772F13" w:rsidRPr="00E24A85" w:rsidRDefault="00772F13" w:rsidP="00772F13">
      <w:pPr>
        <w:ind w:right="4393"/>
        <w:jc w:val="both"/>
        <w:outlineLvl w:val="0"/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>О бюджете муниципального образования сельского поселения «Деревня Большие Козлы»</w:t>
      </w:r>
      <w:r>
        <w:rPr>
          <w:b/>
          <w:sz w:val="28"/>
          <w:szCs w:val="28"/>
        </w:rPr>
        <w:t xml:space="preserve"> </w:t>
      </w:r>
      <w:r w:rsidRPr="00E24A8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E24A8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E24A85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E24A85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E24A85">
        <w:rPr>
          <w:b/>
          <w:sz w:val="28"/>
          <w:szCs w:val="28"/>
        </w:rPr>
        <w:t xml:space="preserve"> годов</w:t>
      </w:r>
    </w:p>
    <w:p w:rsidR="00772F13" w:rsidRPr="00E24A85" w:rsidRDefault="00772F13" w:rsidP="00772F13">
      <w:pPr>
        <w:rPr>
          <w:b/>
          <w:sz w:val="28"/>
          <w:szCs w:val="28"/>
        </w:rPr>
      </w:pPr>
    </w:p>
    <w:p w:rsidR="00772F13" w:rsidRDefault="00772F13" w:rsidP="00772F13">
      <w:pPr>
        <w:jc w:val="both"/>
        <w:rPr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  <w:r w:rsidRPr="00E24A85">
        <w:rPr>
          <w:sz w:val="28"/>
          <w:szCs w:val="28"/>
        </w:rPr>
        <w:t>В соответствии со ст.9 Бюджетного кодекса Российской Федерации и со ст.35 Федерального закона от 06 октября 2003 года №131-ФЗ</w:t>
      </w:r>
      <w:r>
        <w:rPr>
          <w:sz w:val="28"/>
          <w:szCs w:val="28"/>
        </w:rPr>
        <w:t xml:space="preserve"> </w:t>
      </w:r>
      <w:r w:rsidRPr="00E24A8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Сельская Дума сельского поселения  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center"/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>РЕШИЛА: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 w:rsidRPr="00E24A85">
        <w:rPr>
          <w:b/>
          <w:sz w:val="28"/>
          <w:szCs w:val="28"/>
        </w:rPr>
        <w:t>1</w:t>
      </w:r>
      <w:r w:rsidRPr="00E24A85">
        <w:rPr>
          <w:sz w:val="28"/>
          <w:szCs w:val="28"/>
        </w:rPr>
        <w:t>. Утвердить основные характеристики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прогнозируемый общий объем доходов бюджета муниципального образования сельского поселения «Деревня Большие Козлы» в сумме </w:t>
      </w:r>
      <w:r>
        <w:rPr>
          <w:b/>
          <w:sz w:val="28"/>
          <w:szCs w:val="28"/>
        </w:rPr>
        <w:t>13 554</w:t>
      </w:r>
      <w:r w:rsidRPr="00AA3A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772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 w:rsidRPr="003477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 576 071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расходов бюджета муниципального образования сельского поселения «Деревня Большие Козлы» в сумме </w:t>
      </w:r>
      <w:r>
        <w:rPr>
          <w:b/>
          <w:sz w:val="28"/>
          <w:szCs w:val="28"/>
        </w:rPr>
        <w:t>13 554</w:t>
      </w:r>
      <w:r w:rsidRPr="00AA3A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772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бюджетных ассигнований Дорожного фонда сельского поселения «Деревня Большие Козлы»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A85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«Деревня Большие Козлы» на 01.01.202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нормативную величину резервного фонда администрации сельского поселения «Деревня Большие Козлы» в сумме </w:t>
      </w:r>
      <w:r w:rsidRPr="00E61E79">
        <w:rPr>
          <w:b/>
          <w:sz w:val="28"/>
          <w:szCs w:val="28"/>
        </w:rPr>
        <w:t>5 000</w:t>
      </w:r>
      <w:r w:rsidRPr="00E24A85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рублей.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дефицит (профицит) бюджета муниципального образования сельского поселения «Деревня Большие Козлы» отсутствует.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 w:rsidRPr="00E24A85">
        <w:rPr>
          <w:b/>
          <w:sz w:val="28"/>
          <w:szCs w:val="28"/>
        </w:rPr>
        <w:t>2</w:t>
      </w:r>
      <w:r w:rsidRPr="00E24A85">
        <w:rPr>
          <w:sz w:val="28"/>
          <w:szCs w:val="28"/>
        </w:rPr>
        <w:t>. Утвердить основные характеристики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- прогнозируемый общий объем доходов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 905 760,00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>
        <w:rPr>
          <w:b/>
          <w:sz w:val="28"/>
          <w:szCs w:val="28"/>
        </w:rPr>
        <w:t>4 591 148,00</w:t>
      </w:r>
      <w:r w:rsidRPr="002C7F28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рублей,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10 </w:t>
      </w:r>
      <w:r>
        <w:rPr>
          <w:b/>
          <w:sz w:val="28"/>
          <w:szCs w:val="28"/>
        </w:rPr>
        <w:t>885 711,00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 w:rsidRPr="003477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 597 462,00</w:t>
      </w:r>
      <w:r w:rsidRPr="002C7F28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- общий объем расходов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4846DA">
        <w:rPr>
          <w:b/>
          <w:sz w:val="28"/>
          <w:szCs w:val="28"/>
        </w:rPr>
        <w:t xml:space="preserve">10 905 760,00 </w:t>
      </w:r>
      <w:r w:rsidRPr="00E24A85">
        <w:rPr>
          <w:sz w:val="28"/>
          <w:szCs w:val="28"/>
        </w:rPr>
        <w:t xml:space="preserve">рублей, в том числе условно утверждаемые расходы в сумме </w:t>
      </w:r>
      <w:r>
        <w:rPr>
          <w:b/>
          <w:sz w:val="28"/>
          <w:szCs w:val="28"/>
        </w:rPr>
        <w:t xml:space="preserve">221 793,71 </w:t>
      </w:r>
      <w:r w:rsidRPr="00E24A85">
        <w:rPr>
          <w:sz w:val="28"/>
          <w:szCs w:val="28"/>
        </w:rPr>
        <w:t>рубля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</w:t>
      </w:r>
      <w:r w:rsidRPr="004846DA">
        <w:rPr>
          <w:b/>
          <w:bCs/>
          <w:sz w:val="28"/>
          <w:szCs w:val="28"/>
        </w:rPr>
        <w:t xml:space="preserve"> 885 711,00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условно утверждаемые расходы в сумме </w:t>
      </w:r>
      <w:r w:rsidRPr="003477A6">
        <w:rPr>
          <w:b/>
          <w:sz w:val="28"/>
          <w:szCs w:val="28"/>
        </w:rPr>
        <w:t>442</w:t>
      </w:r>
      <w:r>
        <w:rPr>
          <w:b/>
          <w:sz w:val="28"/>
          <w:szCs w:val="28"/>
        </w:rPr>
        <w:t> 269,25</w:t>
      </w:r>
      <w:r w:rsidRPr="00E24A85">
        <w:rPr>
          <w:sz w:val="28"/>
          <w:szCs w:val="28"/>
        </w:rPr>
        <w:t xml:space="preserve"> рублей;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бюджетных ассигнований Дорожного фонда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BF70E5" w:rsidRDefault="00772F13" w:rsidP="00772F13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A85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«Деревня Большие Козлы» на 01.01.202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рублей; в том числе верхний предел по муниципальным гарантиям 0 рублей, и на 01.01.202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- нормативную величину резервного фонда администрации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E24A85">
        <w:rPr>
          <w:b/>
          <w:sz w:val="28"/>
          <w:szCs w:val="28"/>
        </w:rPr>
        <w:t>5 000</w:t>
      </w:r>
      <w:r w:rsidRPr="00E24A85">
        <w:rPr>
          <w:sz w:val="28"/>
          <w:szCs w:val="28"/>
        </w:rPr>
        <w:t xml:space="preserve"> рублей;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E61E79">
        <w:rPr>
          <w:b/>
          <w:sz w:val="28"/>
          <w:szCs w:val="28"/>
        </w:rPr>
        <w:t>5 000</w:t>
      </w:r>
      <w:r w:rsidRPr="00E24A85">
        <w:rPr>
          <w:sz w:val="28"/>
          <w:szCs w:val="28"/>
        </w:rPr>
        <w:t xml:space="preserve"> рублей.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прогнозируемый дефицит (профицит)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отсутствует.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 w:rsidRPr="00E24A85">
        <w:rPr>
          <w:b/>
          <w:sz w:val="28"/>
          <w:szCs w:val="28"/>
        </w:rPr>
        <w:t>3.</w:t>
      </w:r>
      <w:r w:rsidRPr="00E24A85">
        <w:rPr>
          <w:sz w:val="28"/>
          <w:szCs w:val="28"/>
        </w:rPr>
        <w:t xml:space="preserve"> Утвердить нормативы распределения доходов между бюджетом муниципального района «Перемышльский район» и бюджетом сельского поселения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приложению № 1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4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24A85">
        <w:rPr>
          <w:sz w:val="28"/>
          <w:szCs w:val="28"/>
        </w:rPr>
        <w:t>Утвердить поступления доходов бюджета муниципального образования сельского поселения «Деревня Большие Козлы» по кодам классификации доходов бюджетов бюджетной системы Российской Федерации: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  <w:r w:rsidRPr="00E24A85">
        <w:rPr>
          <w:sz w:val="28"/>
          <w:szCs w:val="28"/>
        </w:rPr>
        <w:t>-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  <w:r w:rsidRPr="00E24A85">
        <w:rPr>
          <w:sz w:val="28"/>
          <w:szCs w:val="28"/>
        </w:rPr>
        <w:t>-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  <w:r w:rsidRPr="00E24A8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сельского поселения «Деревня Большие Козлы»: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4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  </w:t>
      </w:r>
      <w:r>
        <w:rPr>
          <w:b/>
          <w:sz w:val="28"/>
          <w:szCs w:val="28"/>
        </w:rPr>
        <w:t>6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составе ведомственной структуры расходов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сельского поселении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приложениям № </w:t>
      </w:r>
      <w:r>
        <w:rPr>
          <w:sz w:val="28"/>
          <w:szCs w:val="28"/>
        </w:rPr>
        <w:t>4</w:t>
      </w:r>
      <w:r w:rsidRPr="00E24A85">
        <w:rPr>
          <w:sz w:val="28"/>
          <w:szCs w:val="28"/>
        </w:rPr>
        <w:t xml:space="preserve"> и 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7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распределение бюджетных ассигнований бюджета сельского поселения «Деревня Большие Козлы»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8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распределение бюджетных ассигнований бюджета сельского поселения «Деревня Большие Козлы»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8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</w:t>
      </w:r>
      <w:r>
        <w:rPr>
          <w:sz w:val="28"/>
          <w:szCs w:val="28"/>
        </w:rPr>
        <w:t xml:space="preserve"> 9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9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 xml:space="preserve">13 </w:t>
      </w:r>
      <w:r>
        <w:rPr>
          <w:b/>
          <w:sz w:val="28"/>
          <w:szCs w:val="28"/>
        </w:rPr>
        <w:t>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 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 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.</w:t>
      </w:r>
    </w:p>
    <w:p w:rsidR="00772F13" w:rsidRPr="00E24A85" w:rsidRDefault="00772F13" w:rsidP="00772F13">
      <w:pPr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</w:p>
    <w:p w:rsidR="00772F13" w:rsidRPr="00AB6588" w:rsidRDefault="00772F13" w:rsidP="00772F13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C25A9">
        <w:rPr>
          <w:b/>
          <w:sz w:val="28"/>
          <w:szCs w:val="28"/>
        </w:rPr>
        <w:t>.</w:t>
      </w:r>
      <w:r w:rsidRPr="00FC25A9">
        <w:rPr>
          <w:sz w:val="28"/>
          <w:szCs w:val="28"/>
        </w:rPr>
        <w:t xml:space="preserve"> </w:t>
      </w:r>
      <w:r w:rsidRPr="00AB6588">
        <w:rPr>
          <w:sz w:val="28"/>
          <w:szCs w:val="28"/>
        </w:rPr>
        <w:t xml:space="preserve">Установить с 1 </w:t>
      </w:r>
      <w:r>
        <w:rPr>
          <w:sz w:val="28"/>
          <w:szCs w:val="28"/>
        </w:rPr>
        <w:t>октября</w:t>
      </w:r>
      <w:r w:rsidRPr="00AB6588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 уровень индексации </w:t>
      </w:r>
      <w:r>
        <w:rPr>
          <w:sz w:val="28"/>
          <w:szCs w:val="28"/>
        </w:rPr>
        <w:t xml:space="preserve">окладов, </w:t>
      </w:r>
      <w:r w:rsidRPr="00AB6588">
        <w:rPr>
          <w:sz w:val="28"/>
          <w:szCs w:val="28"/>
        </w:rPr>
        <w:t xml:space="preserve">должностных окладов по </w:t>
      </w:r>
      <w:r>
        <w:rPr>
          <w:sz w:val="28"/>
          <w:szCs w:val="28"/>
        </w:rPr>
        <w:t xml:space="preserve">оплате труда </w:t>
      </w:r>
      <w:r w:rsidRPr="00FC25A9">
        <w:rPr>
          <w:sz w:val="28"/>
          <w:szCs w:val="28"/>
        </w:rPr>
        <w:t>по</w:t>
      </w:r>
      <w:r>
        <w:rPr>
          <w:sz w:val="28"/>
          <w:szCs w:val="28"/>
        </w:rPr>
        <w:t xml:space="preserve"> муниципальным</w:t>
      </w:r>
      <w:r w:rsidRPr="00FC25A9">
        <w:rPr>
          <w:sz w:val="28"/>
          <w:szCs w:val="28"/>
        </w:rPr>
        <w:t xml:space="preserve"> должностям,</w:t>
      </w:r>
      <w:r>
        <w:rPr>
          <w:sz w:val="28"/>
          <w:szCs w:val="28"/>
        </w:rPr>
        <w:t xml:space="preserve"> работников органов местного самоуправления, замещающих должности, не являющиеся должностями муниципальной службы</w:t>
      </w:r>
      <w:r w:rsidRPr="00AB6588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работников,</w:t>
      </w:r>
      <w:r w:rsidRPr="00AB6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осуществляющих профессиональную деятельность по должностям служащих и по профессиям рабочих, </w:t>
      </w:r>
      <w:r w:rsidRPr="00AB6588">
        <w:rPr>
          <w:sz w:val="28"/>
          <w:szCs w:val="28"/>
        </w:rPr>
        <w:t>сложившихся на 1 января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года, в размере </w:t>
      </w:r>
      <w:r>
        <w:rPr>
          <w:sz w:val="28"/>
          <w:szCs w:val="28"/>
        </w:rPr>
        <w:t>4,5</w:t>
      </w:r>
      <w:r w:rsidRPr="00AB658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AB6588">
        <w:rPr>
          <w:sz w:val="28"/>
          <w:szCs w:val="28"/>
        </w:rPr>
        <w:t>.</w:t>
      </w:r>
    </w:p>
    <w:p w:rsidR="00772F13" w:rsidRPr="00E24A85" w:rsidRDefault="00772F13" w:rsidP="00772F13">
      <w:pPr>
        <w:jc w:val="both"/>
        <w:rPr>
          <w:b/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 w:rsidRPr="00E24A8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доходах бюджета муниципального образования сельского поселения «Деревня Большие Козлы» объемы межбюджетных трансфертов, предоставляемых из </w:t>
      </w:r>
      <w:r>
        <w:rPr>
          <w:sz w:val="28"/>
          <w:szCs w:val="28"/>
        </w:rPr>
        <w:t xml:space="preserve">областного бюджета и </w:t>
      </w:r>
      <w:r w:rsidRPr="00E24A85">
        <w:rPr>
          <w:sz w:val="28"/>
          <w:szCs w:val="28"/>
        </w:rPr>
        <w:t>бюджета муниципального района «Перемышльский район»: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1</w:t>
      </w:r>
      <w:r>
        <w:rPr>
          <w:sz w:val="28"/>
          <w:szCs w:val="28"/>
        </w:rPr>
        <w:t>0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1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  </w:t>
      </w:r>
      <w:r w:rsidRPr="00E24A8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расходах бюджета муниципального образования сельского поселения «Деревня Большие Козлы» объемы межбюджетных трансфертов из бюджета сельского поселения, направляемые на финансирование расходов, связанных с передачей осуществления части полномочий органов местного самоуправления, на районный уровень: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согласно приложению № 1</w:t>
      </w:r>
      <w:r>
        <w:rPr>
          <w:sz w:val="28"/>
          <w:szCs w:val="28"/>
        </w:rPr>
        <w:t>2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3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6C09C9" w:rsidRDefault="00772F13" w:rsidP="00772F13">
      <w:pPr>
        <w:jc w:val="both"/>
        <w:rPr>
          <w:sz w:val="28"/>
          <w:szCs w:val="28"/>
        </w:rPr>
      </w:pPr>
      <w:r w:rsidRPr="00FB43C6">
        <w:rPr>
          <w:b/>
          <w:sz w:val="28"/>
          <w:szCs w:val="28"/>
        </w:rPr>
        <w:t xml:space="preserve">      13.</w:t>
      </w:r>
      <w:r w:rsidRPr="00FB43C6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дополнительные</w:t>
      </w:r>
      <w:r w:rsidRPr="006C09C9">
        <w:rPr>
          <w:sz w:val="28"/>
          <w:szCs w:val="28"/>
        </w:rPr>
        <w:t xml:space="preserve"> основания, связанные с особенностями исполнения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>, дающие право в ходе исполнения бюджета Отделу финансов администрации муниципального района</w:t>
      </w:r>
      <w:r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«Перемышльский район» вносить изменения в сводную бюджетную роспись:</w:t>
      </w:r>
    </w:p>
    <w:p w:rsidR="00772F13" w:rsidRDefault="00772F13" w:rsidP="00772F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 w:rsidRPr="006C09C9">
        <w:rPr>
          <w:sz w:val="28"/>
          <w:szCs w:val="28"/>
        </w:rPr>
        <w:t xml:space="preserve">в случае необходимости уточнения кодов классификации расходов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, если в течение финансового года по целевой статье расходов бюджета не произведены кассовые расходы</w:t>
      </w:r>
      <w:r w:rsidRPr="006C09C9">
        <w:rPr>
          <w:sz w:val="28"/>
          <w:szCs w:val="28"/>
        </w:rPr>
        <w:t>;</w:t>
      </w:r>
    </w:p>
    <w:p w:rsidR="00772F13" w:rsidRDefault="00772F13" w:rsidP="00772F13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Федерации;</w:t>
      </w:r>
    </w:p>
    <w:p w:rsidR="00772F13" w:rsidRDefault="00772F13" w:rsidP="00772F13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увеличения бюджетных ассигнований на сумму средств, поступающих в бюджет муниципального района от юридических и физических лиц</w:t>
      </w:r>
      <w:r>
        <w:rPr>
          <w:sz w:val="28"/>
          <w:szCs w:val="28"/>
        </w:rPr>
        <w:t xml:space="preserve"> на</w:t>
      </w:r>
      <w:r w:rsidRPr="00555D07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социально значимы</w:t>
      </w:r>
      <w:r>
        <w:rPr>
          <w:sz w:val="28"/>
          <w:szCs w:val="28"/>
        </w:rPr>
        <w:t>е</w:t>
      </w:r>
      <w:r w:rsidRPr="006C09C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я, инициативные платежи. </w:t>
      </w:r>
    </w:p>
    <w:p w:rsidR="00772F13" w:rsidRPr="00FB43C6" w:rsidRDefault="00772F13" w:rsidP="00772F13">
      <w:pPr>
        <w:jc w:val="both"/>
        <w:rPr>
          <w:b/>
          <w:sz w:val="28"/>
          <w:szCs w:val="28"/>
        </w:rPr>
      </w:pPr>
    </w:p>
    <w:p w:rsidR="00772F13" w:rsidRPr="00FC25A9" w:rsidRDefault="00772F13" w:rsidP="00772F13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FC25A9">
        <w:rPr>
          <w:b/>
          <w:sz w:val="28"/>
          <w:szCs w:val="28"/>
        </w:rPr>
        <w:t xml:space="preserve">. </w:t>
      </w:r>
      <w:r w:rsidRPr="00FC25A9">
        <w:rPr>
          <w:sz w:val="28"/>
          <w:szCs w:val="28"/>
        </w:rPr>
        <w:t xml:space="preserve"> Настоящее Решение вступает в силу с 01 января 202</w:t>
      </w:r>
      <w:r>
        <w:rPr>
          <w:sz w:val="28"/>
          <w:szCs w:val="28"/>
        </w:rPr>
        <w:t>5</w:t>
      </w:r>
      <w:r w:rsidRPr="00FC25A9">
        <w:rPr>
          <w:sz w:val="28"/>
          <w:szCs w:val="28"/>
        </w:rPr>
        <w:t xml:space="preserve"> года.</w:t>
      </w:r>
    </w:p>
    <w:p w:rsidR="00772F13" w:rsidRPr="00FC25A9" w:rsidRDefault="00772F13" w:rsidP="00772F13">
      <w:pPr>
        <w:jc w:val="both"/>
        <w:rPr>
          <w:sz w:val="28"/>
          <w:szCs w:val="28"/>
        </w:rPr>
      </w:pPr>
    </w:p>
    <w:p w:rsidR="00772F13" w:rsidRPr="00FC25A9" w:rsidRDefault="00772F13" w:rsidP="00772F13">
      <w:pPr>
        <w:jc w:val="both"/>
        <w:rPr>
          <w:b/>
          <w:sz w:val="28"/>
          <w:szCs w:val="28"/>
        </w:rPr>
      </w:pPr>
      <w:r w:rsidRPr="00FC25A9">
        <w:rPr>
          <w:b/>
          <w:sz w:val="28"/>
          <w:szCs w:val="28"/>
        </w:rPr>
        <w:t xml:space="preserve">      1</w:t>
      </w:r>
      <w:r>
        <w:rPr>
          <w:b/>
          <w:sz w:val="28"/>
          <w:szCs w:val="28"/>
        </w:rPr>
        <w:t>5</w:t>
      </w:r>
      <w:r w:rsidRPr="00FC25A9">
        <w:rPr>
          <w:b/>
          <w:sz w:val="28"/>
          <w:szCs w:val="28"/>
        </w:rPr>
        <w:t xml:space="preserve">. </w:t>
      </w:r>
      <w:r w:rsidR="003477A6">
        <w:rPr>
          <w:b/>
          <w:sz w:val="28"/>
          <w:szCs w:val="28"/>
        </w:rPr>
        <w:t xml:space="preserve"> </w:t>
      </w:r>
      <w:r w:rsidRPr="00FC25A9">
        <w:rPr>
          <w:sz w:val="28"/>
          <w:szCs w:val="28"/>
        </w:rPr>
        <w:t>Настоящее решение подлежит опубликованию.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Default="00772F13" w:rsidP="00772F13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Глава сельского поселения                                                                          Т.В. Черняков</w:t>
      </w:r>
    </w:p>
    <w:p w:rsidR="00772F13" w:rsidRDefault="00772F13" w:rsidP="00772F13">
      <w:pPr>
        <w:jc w:val="both"/>
      </w:pPr>
    </w:p>
    <w:sectPr w:rsidR="0077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12D31"/>
    <w:multiLevelType w:val="hybridMultilevel"/>
    <w:tmpl w:val="DFF41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4"/>
    <w:rsid w:val="00244369"/>
    <w:rsid w:val="003477A6"/>
    <w:rsid w:val="005D7189"/>
    <w:rsid w:val="00735A77"/>
    <w:rsid w:val="00772F13"/>
    <w:rsid w:val="00A21274"/>
    <w:rsid w:val="00AB2895"/>
    <w:rsid w:val="00CF3DF4"/>
    <w:rsid w:val="00E4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13CA3-D90A-47CE-AD20-36282547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772F13"/>
    <w:rPr>
      <w:rFonts w:ascii="Times New Roman" w:eastAsia="Times New Roman" w:hAnsi="Times New Roman" w:cs="Times New Roman"/>
      <w:sz w:val="24"/>
      <w:lang w:val="en-US" w:bidi="en-US"/>
    </w:rPr>
  </w:style>
  <w:style w:type="paragraph" w:styleId="a4">
    <w:name w:val="List Paragraph"/>
    <w:basedOn w:val="a"/>
    <w:link w:val="a3"/>
    <w:qFormat/>
    <w:rsid w:val="00772F13"/>
    <w:pPr>
      <w:ind w:left="720" w:firstLine="357"/>
      <w:contextualSpacing/>
    </w:pPr>
    <w:rPr>
      <w:sz w:val="24"/>
      <w:szCs w:val="22"/>
      <w:lang w:val="en-US" w:eastAsia="en-US" w:bidi="en-US"/>
    </w:rPr>
  </w:style>
  <w:style w:type="paragraph" w:customStyle="1" w:styleId="ConsPlusNormal">
    <w:name w:val="ConsPlusNormal"/>
    <w:rsid w:val="00772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Большие Козлы</dc:creator>
  <cp:keywords/>
  <dc:description/>
  <cp:lastModifiedBy>Большие Козлы</cp:lastModifiedBy>
  <cp:revision>6</cp:revision>
  <dcterms:created xsi:type="dcterms:W3CDTF">2024-12-18T05:58:00Z</dcterms:created>
  <dcterms:modified xsi:type="dcterms:W3CDTF">2024-12-20T07:34:00Z</dcterms:modified>
</cp:coreProperties>
</file>