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96" w:rsidRDefault="000B4B96" w:rsidP="000B4B96">
      <w:pPr>
        <w:pStyle w:val="a3"/>
        <w:spacing w:after="0"/>
        <w:ind w:left="284"/>
        <w:jc w:val="both"/>
        <w:rPr>
          <w:szCs w:val="28"/>
        </w:rPr>
      </w:pPr>
    </w:p>
    <w:p w:rsidR="000B4B96" w:rsidRDefault="000B4B96" w:rsidP="000B4B96">
      <w:pPr>
        <w:pStyle w:val="a3"/>
        <w:spacing w:after="0"/>
        <w:ind w:left="284"/>
        <w:jc w:val="both"/>
        <w:rPr>
          <w:szCs w:val="28"/>
        </w:rPr>
      </w:pPr>
    </w:p>
    <w:p w:rsidR="000B4B96" w:rsidRDefault="000B4B96" w:rsidP="000B4B96">
      <w:pPr>
        <w:pStyle w:val="a3"/>
        <w:spacing w:after="0"/>
        <w:ind w:left="284"/>
        <w:jc w:val="both"/>
        <w:rPr>
          <w:szCs w:val="28"/>
        </w:rPr>
      </w:pPr>
    </w:p>
    <w:p w:rsidR="000B4B96" w:rsidRDefault="000B4B96" w:rsidP="000B4B96">
      <w:pPr>
        <w:pStyle w:val="a8"/>
        <w:jc w:val="right"/>
      </w:pPr>
      <w:r>
        <w:rPr>
          <w:noProof/>
        </w:rPr>
        <w:drawing>
          <wp:anchor distT="0" distB="0" distL="114300" distR="114300" simplePos="0" relativeHeight="251659264" behindDoc="0" locked="0" layoutInCell="1" allowOverlap="1">
            <wp:simplePos x="0" y="0"/>
            <wp:positionH relativeFrom="column">
              <wp:posOffset>2760345</wp:posOffset>
            </wp:positionH>
            <wp:positionV relativeFrom="paragraph">
              <wp:posOffset>-593725</wp:posOffset>
            </wp:positionV>
            <wp:extent cx="644525" cy="800100"/>
            <wp:effectExtent l="0" t="0" r="3175" b="0"/>
            <wp:wrapNone/>
            <wp:docPr id="1" name="Рисунок 1" descr="Перемышлен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ремышленскийМР-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0B4B96" w:rsidRPr="000B4B96" w:rsidRDefault="000B4B96" w:rsidP="000B4B96">
      <w:pPr>
        <w:pStyle w:val="a8"/>
        <w:rPr>
          <w:rFonts w:ascii="Times New Roman" w:hAnsi="Times New Roman" w:cs="Times New Roman"/>
        </w:rPr>
      </w:pPr>
      <w:r w:rsidRPr="000B4B96">
        <w:rPr>
          <w:rFonts w:ascii="Times New Roman" w:hAnsi="Times New Roman" w:cs="Times New Roman"/>
        </w:rPr>
        <w:t>РАЙОННОЕ   СОБРАНИЕ</w:t>
      </w:r>
    </w:p>
    <w:p w:rsidR="000B4B96" w:rsidRPr="000B4B96" w:rsidRDefault="000B4B96" w:rsidP="000B4B96">
      <w:pPr>
        <w:pStyle w:val="a8"/>
        <w:rPr>
          <w:rFonts w:ascii="Times New Roman" w:hAnsi="Times New Roman" w:cs="Times New Roman"/>
          <w:b w:val="0"/>
          <w:sz w:val="30"/>
        </w:rPr>
      </w:pPr>
      <w:r w:rsidRPr="000B4B96">
        <w:rPr>
          <w:rFonts w:ascii="Times New Roman" w:hAnsi="Times New Roman" w:cs="Times New Roman"/>
          <w:b w:val="0"/>
          <w:sz w:val="30"/>
        </w:rPr>
        <w:t xml:space="preserve">муниципального </w:t>
      </w:r>
      <w:proofErr w:type="gramStart"/>
      <w:r w:rsidRPr="000B4B96">
        <w:rPr>
          <w:rFonts w:ascii="Times New Roman" w:hAnsi="Times New Roman" w:cs="Times New Roman"/>
          <w:b w:val="0"/>
          <w:sz w:val="30"/>
        </w:rPr>
        <w:t>района  «</w:t>
      </w:r>
      <w:proofErr w:type="gramEnd"/>
      <w:r w:rsidRPr="000B4B96">
        <w:rPr>
          <w:rFonts w:ascii="Times New Roman" w:hAnsi="Times New Roman" w:cs="Times New Roman"/>
          <w:b w:val="0"/>
          <w:sz w:val="30"/>
        </w:rPr>
        <w:t>Перемышльский район»</w:t>
      </w:r>
    </w:p>
    <w:p w:rsidR="000B4B96" w:rsidRPr="000B4B96" w:rsidRDefault="000B4B96" w:rsidP="000B4B96">
      <w:pPr>
        <w:pStyle w:val="a8"/>
        <w:rPr>
          <w:rFonts w:ascii="Times New Roman" w:hAnsi="Times New Roman" w:cs="Times New Roman"/>
          <w:b w:val="0"/>
          <w:sz w:val="30"/>
        </w:rPr>
      </w:pPr>
      <w:proofErr w:type="gramStart"/>
      <w:r w:rsidRPr="000B4B96">
        <w:rPr>
          <w:rFonts w:ascii="Times New Roman" w:hAnsi="Times New Roman" w:cs="Times New Roman"/>
          <w:b w:val="0"/>
          <w:sz w:val="30"/>
        </w:rPr>
        <w:t>Калужской  области</w:t>
      </w:r>
      <w:proofErr w:type="gramEnd"/>
    </w:p>
    <w:p w:rsidR="000B4B96" w:rsidRPr="000B4B96" w:rsidRDefault="000B4B96" w:rsidP="000B4B96">
      <w:pPr>
        <w:pStyle w:val="a8"/>
        <w:rPr>
          <w:rFonts w:ascii="Times New Roman" w:hAnsi="Times New Roman" w:cs="Times New Roman"/>
          <w:b w:val="0"/>
          <w:sz w:val="30"/>
        </w:rPr>
      </w:pPr>
    </w:p>
    <w:p w:rsidR="000B4B96" w:rsidRPr="000B4B96" w:rsidRDefault="000B4B96" w:rsidP="000B4B96">
      <w:pPr>
        <w:pStyle w:val="a8"/>
        <w:rPr>
          <w:rFonts w:ascii="Times New Roman" w:hAnsi="Times New Roman" w:cs="Times New Roman"/>
          <w:sz w:val="40"/>
        </w:rPr>
      </w:pPr>
      <w:r w:rsidRPr="000B4B96">
        <w:rPr>
          <w:rFonts w:ascii="Times New Roman" w:hAnsi="Times New Roman" w:cs="Times New Roman"/>
          <w:sz w:val="40"/>
        </w:rPr>
        <w:t>РЕШЕНИЕ</w:t>
      </w:r>
    </w:p>
    <w:p w:rsidR="000B4B96" w:rsidRPr="000B4B96" w:rsidRDefault="000B4B96" w:rsidP="000B4B96">
      <w:pPr>
        <w:pStyle w:val="a8"/>
        <w:rPr>
          <w:rFonts w:ascii="Times New Roman" w:hAnsi="Times New Roman" w:cs="Times New Roman"/>
          <w:b w:val="0"/>
          <w:sz w:val="30"/>
        </w:rPr>
      </w:pPr>
      <w:r w:rsidRPr="000B4B96">
        <w:rPr>
          <w:rFonts w:ascii="Times New Roman" w:hAnsi="Times New Roman" w:cs="Times New Roman"/>
          <w:b w:val="0"/>
          <w:sz w:val="30"/>
        </w:rPr>
        <w:t>с. Перемышль</w:t>
      </w:r>
    </w:p>
    <w:p w:rsidR="000B4B96" w:rsidRPr="000B4B96" w:rsidRDefault="000B4B96" w:rsidP="000B4B96">
      <w:pPr>
        <w:pStyle w:val="a8"/>
        <w:jc w:val="both"/>
        <w:rPr>
          <w:rFonts w:ascii="Times New Roman" w:hAnsi="Times New Roman" w:cs="Times New Roman"/>
          <w:szCs w:val="28"/>
        </w:rPr>
      </w:pPr>
      <w:r w:rsidRPr="000B4B96">
        <w:rPr>
          <w:rFonts w:ascii="Times New Roman" w:hAnsi="Times New Roman" w:cs="Times New Roman"/>
          <w:szCs w:val="28"/>
        </w:rPr>
        <w:t>«</w:t>
      </w:r>
      <w:r w:rsidR="0090509B">
        <w:rPr>
          <w:rFonts w:ascii="Times New Roman" w:hAnsi="Times New Roman" w:cs="Times New Roman"/>
          <w:szCs w:val="28"/>
        </w:rPr>
        <w:t>13</w:t>
      </w:r>
      <w:r w:rsidRPr="000B4B96">
        <w:rPr>
          <w:rFonts w:ascii="Times New Roman" w:hAnsi="Times New Roman" w:cs="Times New Roman"/>
          <w:szCs w:val="28"/>
        </w:rPr>
        <w:t xml:space="preserve">» </w:t>
      </w:r>
      <w:r w:rsidR="0090509B">
        <w:rPr>
          <w:rFonts w:ascii="Times New Roman" w:hAnsi="Times New Roman" w:cs="Times New Roman"/>
          <w:szCs w:val="28"/>
        </w:rPr>
        <w:t>февраля</w:t>
      </w:r>
      <w:r w:rsidRPr="000B4B96">
        <w:rPr>
          <w:rFonts w:ascii="Times New Roman" w:hAnsi="Times New Roman" w:cs="Times New Roman"/>
          <w:szCs w:val="28"/>
        </w:rPr>
        <w:t xml:space="preserve"> 2025 г.                                                                      № </w:t>
      </w:r>
      <w:r w:rsidR="0090509B">
        <w:rPr>
          <w:rFonts w:ascii="Times New Roman" w:hAnsi="Times New Roman" w:cs="Times New Roman"/>
          <w:szCs w:val="28"/>
        </w:rPr>
        <w:t>299</w:t>
      </w:r>
    </w:p>
    <w:p w:rsidR="000B4B96" w:rsidRPr="000B4B96" w:rsidRDefault="000B4B96" w:rsidP="000B4B96">
      <w:pPr>
        <w:tabs>
          <w:tab w:val="left" w:pos="9923"/>
        </w:tabs>
        <w:ind w:right="4961"/>
        <w:rPr>
          <w:b/>
          <w:szCs w:val="28"/>
        </w:rPr>
      </w:pPr>
    </w:p>
    <w:p w:rsidR="000B4B96" w:rsidRPr="000B4B96" w:rsidRDefault="000B4B96" w:rsidP="000B4B96">
      <w:pPr>
        <w:pStyle w:val="a3"/>
        <w:spacing w:after="0"/>
        <w:jc w:val="left"/>
        <w:rPr>
          <w:b/>
          <w:szCs w:val="28"/>
        </w:rPr>
      </w:pPr>
      <w:r w:rsidRPr="000B4B96">
        <w:rPr>
          <w:b/>
          <w:szCs w:val="28"/>
        </w:rPr>
        <w:t xml:space="preserve">О внесении изменений в решение Районного </w:t>
      </w:r>
    </w:p>
    <w:p w:rsidR="000B4B96" w:rsidRPr="000B4B96" w:rsidRDefault="000B4B96" w:rsidP="000B4B96">
      <w:pPr>
        <w:pStyle w:val="a3"/>
        <w:spacing w:after="0"/>
        <w:jc w:val="left"/>
        <w:rPr>
          <w:b/>
          <w:szCs w:val="28"/>
        </w:rPr>
      </w:pPr>
      <w:r w:rsidRPr="000B4B96">
        <w:rPr>
          <w:b/>
          <w:szCs w:val="28"/>
        </w:rPr>
        <w:t xml:space="preserve">Собрания муниципального района </w:t>
      </w:r>
    </w:p>
    <w:p w:rsidR="000B4B96" w:rsidRPr="000B4B96" w:rsidRDefault="000B4B96" w:rsidP="000B4B96">
      <w:pPr>
        <w:pStyle w:val="a3"/>
        <w:spacing w:after="0"/>
        <w:jc w:val="left"/>
        <w:rPr>
          <w:b/>
          <w:szCs w:val="28"/>
        </w:rPr>
      </w:pPr>
      <w:r w:rsidRPr="000B4B96">
        <w:rPr>
          <w:b/>
          <w:szCs w:val="28"/>
        </w:rPr>
        <w:t xml:space="preserve">«Перемышльский район» от 31.08.2017 № 105 «Об </w:t>
      </w:r>
    </w:p>
    <w:p w:rsidR="000B4B96" w:rsidRPr="000B4B96" w:rsidRDefault="000B4B96" w:rsidP="000B4B96">
      <w:pPr>
        <w:pStyle w:val="a3"/>
        <w:spacing w:after="0"/>
        <w:jc w:val="left"/>
        <w:rPr>
          <w:b/>
          <w:szCs w:val="28"/>
        </w:rPr>
      </w:pPr>
      <w:proofErr w:type="gramStart"/>
      <w:r w:rsidRPr="000B4B96">
        <w:rPr>
          <w:b/>
          <w:szCs w:val="28"/>
        </w:rPr>
        <w:t>определении границ</w:t>
      </w:r>
      <w:proofErr w:type="gramEnd"/>
      <w:r w:rsidRPr="000B4B96">
        <w:rPr>
          <w:b/>
          <w:szCs w:val="28"/>
        </w:rPr>
        <w:t xml:space="preserve"> прилегающих к некоторым </w:t>
      </w:r>
    </w:p>
    <w:p w:rsidR="000B4B96" w:rsidRPr="000B4B96" w:rsidRDefault="000B4B96" w:rsidP="000B4B96">
      <w:pPr>
        <w:pStyle w:val="a3"/>
        <w:spacing w:after="0"/>
        <w:jc w:val="left"/>
        <w:rPr>
          <w:b/>
          <w:szCs w:val="28"/>
        </w:rPr>
      </w:pPr>
      <w:r w:rsidRPr="000B4B96">
        <w:rPr>
          <w:b/>
          <w:szCs w:val="28"/>
        </w:rPr>
        <w:t xml:space="preserve">организациям и объектам территорий, на которых </w:t>
      </w:r>
    </w:p>
    <w:p w:rsidR="000B4B96" w:rsidRPr="000B4B96" w:rsidRDefault="000B4B96" w:rsidP="000B4B96">
      <w:pPr>
        <w:pStyle w:val="a3"/>
        <w:spacing w:after="0" w:line="480" w:lineRule="auto"/>
        <w:jc w:val="left"/>
        <w:rPr>
          <w:b/>
          <w:szCs w:val="28"/>
        </w:rPr>
      </w:pPr>
      <w:r w:rsidRPr="000B4B96">
        <w:rPr>
          <w:b/>
          <w:szCs w:val="28"/>
        </w:rPr>
        <w:t>не допускается розничная продажа алкогольной продукции»</w:t>
      </w:r>
      <w:r w:rsidRPr="000B4B96">
        <w:rPr>
          <w:b/>
          <w:szCs w:val="28"/>
        </w:rPr>
        <w:tab/>
        <w:t xml:space="preserve"> </w:t>
      </w:r>
    </w:p>
    <w:p w:rsidR="000B4B96" w:rsidRPr="000B4B96" w:rsidRDefault="000B4B96" w:rsidP="000B4B96">
      <w:pPr>
        <w:pStyle w:val="a3"/>
        <w:spacing w:after="0"/>
        <w:jc w:val="left"/>
        <w:rPr>
          <w:b/>
          <w:szCs w:val="28"/>
        </w:rPr>
      </w:pPr>
    </w:p>
    <w:p w:rsidR="000B4B96" w:rsidRPr="000B4B96" w:rsidRDefault="000B4B96" w:rsidP="000B4B96">
      <w:pPr>
        <w:pStyle w:val="a3"/>
        <w:spacing w:after="0"/>
        <w:jc w:val="left"/>
        <w:rPr>
          <w:b/>
          <w:szCs w:val="28"/>
        </w:rPr>
      </w:pPr>
    </w:p>
    <w:p w:rsidR="000B4B96" w:rsidRPr="000B4B96" w:rsidRDefault="000B4B96" w:rsidP="000B4B96">
      <w:pPr>
        <w:pStyle w:val="a8"/>
        <w:ind w:firstLine="720"/>
        <w:jc w:val="both"/>
        <w:rPr>
          <w:rFonts w:ascii="Times New Roman" w:hAnsi="Times New Roman" w:cs="Times New Roman"/>
          <w:b w:val="0"/>
          <w:szCs w:val="28"/>
        </w:rPr>
      </w:pPr>
      <w:r w:rsidRPr="000B4B96">
        <w:rPr>
          <w:rFonts w:ascii="Times New Roman" w:hAnsi="Times New Roman" w:cs="Times New Roman"/>
          <w:b w:val="0"/>
        </w:rPr>
        <w:t>В соответствии с пунктом 8 статьи 16 Федерального закона от 22.11.1995 г. № 171-ФЗ "О государственном регулиров</w:t>
      </w:r>
      <w:bookmarkStart w:id="0" w:name="_GoBack"/>
      <w:bookmarkEnd w:id="0"/>
      <w:r w:rsidRPr="000B4B96">
        <w:rPr>
          <w:rFonts w:ascii="Times New Roman" w:hAnsi="Times New Roman" w:cs="Times New Roman"/>
          <w:b w:val="0"/>
        </w:rPr>
        <w:t>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0B4B96">
        <w:rPr>
          <w:rFonts w:ascii="Times New Roman" w:hAnsi="Times New Roman" w:cs="Times New Roman"/>
          <w:b w:val="0"/>
          <w:szCs w:val="28"/>
        </w:rPr>
        <w:t>, Районное Собрание муниципального района "Перемышльский район"</w:t>
      </w:r>
    </w:p>
    <w:p w:rsidR="000B4B96" w:rsidRPr="000B4B96" w:rsidRDefault="000B4B96" w:rsidP="000B4B96">
      <w:pPr>
        <w:pStyle w:val="a8"/>
        <w:ind w:firstLine="720"/>
        <w:rPr>
          <w:rFonts w:ascii="Times New Roman" w:hAnsi="Times New Roman" w:cs="Times New Roman"/>
          <w:sz w:val="32"/>
          <w:szCs w:val="32"/>
        </w:rPr>
      </w:pPr>
      <w:r w:rsidRPr="000B4B96">
        <w:rPr>
          <w:rFonts w:ascii="Times New Roman" w:hAnsi="Times New Roman" w:cs="Times New Roman"/>
          <w:sz w:val="32"/>
          <w:szCs w:val="32"/>
        </w:rPr>
        <w:t>РЕШИЛО:</w:t>
      </w:r>
    </w:p>
    <w:p w:rsidR="000B4B96" w:rsidRPr="000B4B96" w:rsidRDefault="000B4B96" w:rsidP="000B4B96">
      <w:pPr>
        <w:pStyle w:val="a3"/>
        <w:numPr>
          <w:ilvl w:val="0"/>
          <w:numId w:val="1"/>
        </w:numPr>
        <w:spacing w:after="0"/>
        <w:ind w:left="0" w:firstLine="720"/>
        <w:jc w:val="both"/>
        <w:rPr>
          <w:szCs w:val="28"/>
        </w:rPr>
      </w:pPr>
      <w:r w:rsidRPr="000B4B96">
        <w:rPr>
          <w:szCs w:val="28"/>
        </w:rPr>
        <w:t xml:space="preserve">Внести следующие изменения в решение Районного Собрания муниципального района «Перемышльский район» от 31.08.2017 № 105 «Об определении </w:t>
      </w:r>
      <w:proofErr w:type="gramStart"/>
      <w:r w:rsidRPr="000B4B96">
        <w:rPr>
          <w:szCs w:val="28"/>
        </w:rPr>
        <w:t>границ</w:t>
      </w:r>
      <w:proofErr w:type="gramEnd"/>
      <w:r w:rsidRPr="000B4B96">
        <w:rPr>
          <w:szCs w:val="28"/>
        </w:rPr>
        <w:t xml:space="preserve"> прилегающих к некоторым организациям и объектам территорий, на которых не допускается розничная продажа алкогольной продукции»:</w:t>
      </w:r>
    </w:p>
    <w:p w:rsidR="000B4B96" w:rsidRPr="000B4B96" w:rsidRDefault="000B4B96" w:rsidP="000B4B96">
      <w:pPr>
        <w:pStyle w:val="a3"/>
        <w:numPr>
          <w:ilvl w:val="2"/>
          <w:numId w:val="1"/>
        </w:numPr>
        <w:spacing w:after="0"/>
        <w:ind w:left="0" w:firstLine="709"/>
        <w:jc w:val="both"/>
        <w:rPr>
          <w:szCs w:val="28"/>
        </w:rPr>
      </w:pPr>
      <w:r w:rsidRPr="000B4B96">
        <w:rPr>
          <w:szCs w:val="28"/>
        </w:rPr>
        <w:t>Пункт 2 приложения № 1 «Способ расчета расстояния от организации и (или) объектов, на которых не допускается розничная продажа алкогольной продукции, до границ прилегающей территорий» дополнить абзацем следующего содержания:</w:t>
      </w:r>
    </w:p>
    <w:p w:rsidR="000B4B96" w:rsidRPr="000B4B96" w:rsidRDefault="000B4B96" w:rsidP="000B4B96">
      <w:pPr>
        <w:autoSpaceDE w:val="0"/>
        <w:autoSpaceDN w:val="0"/>
        <w:adjustRightInd w:val="0"/>
        <w:ind w:firstLine="540"/>
        <w:jc w:val="both"/>
      </w:pPr>
      <w:r w:rsidRPr="000B4B96">
        <w:t>«</w:t>
      </w:r>
      <w:r w:rsidRPr="000B4B96">
        <w:rPr>
          <w:lang w:eastAsia="en-GB"/>
        </w:rPr>
        <w:t xml:space="preserve">Минимальное значение расстояния от студенческих общежитий до границ прилегающих территорий для стационарных торговых объектов, в которых осуществляется розничная продажа алкогольной продукции, равно 50 </w:t>
      </w:r>
      <w:r w:rsidRPr="000B4B96">
        <w:rPr>
          <w:lang w:eastAsia="en-GB"/>
        </w:rPr>
        <w:lastRenderedPageBreak/>
        <w:t>метров, а также для объектов, в которых при оказании услуг общественного питания осуществляется розничная продажа алкогольной продукции, равно 30 метрам.</w:t>
      </w:r>
    </w:p>
    <w:p w:rsidR="000B4B96" w:rsidRPr="000B4B96" w:rsidRDefault="000B4B96" w:rsidP="000B4B96">
      <w:pPr>
        <w:pStyle w:val="a3"/>
        <w:spacing w:after="0"/>
        <w:ind w:firstLine="709"/>
        <w:jc w:val="both"/>
      </w:pPr>
      <w:r w:rsidRPr="000B4B96">
        <w:t>Минимальное значение расстояния от многоквартирных домов до границ прилегающих территорий для объектов общественного питания, в которых осуществляется розничная продажа алкогольной продукции, равно 30 метрам».</w:t>
      </w:r>
    </w:p>
    <w:p w:rsidR="000B4B96" w:rsidRPr="000B4B96" w:rsidRDefault="000B4B96" w:rsidP="000B4B96">
      <w:pPr>
        <w:pStyle w:val="a3"/>
        <w:numPr>
          <w:ilvl w:val="2"/>
          <w:numId w:val="1"/>
        </w:numPr>
        <w:spacing w:after="0"/>
        <w:ind w:left="0" w:firstLine="851"/>
        <w:jc w:val="both"/>
        <w:rPr>
          <w:szCs w:val="28"/>
        </w:rPr>
      </w:pPr>
      <w:r w:rsidRPr="000B4B96">
        <w:rPr>
          <w:szCs w:val="28"/>
        </w:rPr>
        <w:t>Пункт 3 приложения № 1 «Способ расчета расстояния от организации и (или) объектов, на которых не допускается розничная продажа алкогольной продукции, до границ прилегающей территорий» дополнить подпунктом 3.4 следующего содержания:</w:t>
      </w:r>
    </w:p>
    <w:p w:rsidR="000B4B96" w:rsidRPr="000B4B96" w:rsidRDefault="000B4B96" w:rsidP="000B4B96">
      <w:pPr>
        <w:pStyle w:val="a3"/>
        <w:numPr>
          <w:ilvl w:val="2"/>
          <w:numId w:val="1"/>
        </w:numPr>
        <w:spacing w:after="0"/>
        <w:ind w:left="0" w:firstLine="851"/>
        <w:jc w:val="both"/>
        <w:rPr>
          <w:szCs w:val="28"/>
        </w:rPr>
      </w:pPr>
      <w:r w:rsidRPr="000B4B96">
        <w:rPr>
          <w:szCs w:val="28"/>
        </w:rPr>
        <w:t xml:space="preserve">«3.4. </w:t>
      </w:r>
      <w:r w:rsidRPr="000B4B96">
        <w:t>Расстояние границ прилегающих территорий к многоквартирным домам до объекта общественного питания, осуществляющего розничную продажу алкогольной продукции, измеряется в метрах по прямой линии («по радиусу») от ближайшей точки многоквартирного дома до ближайшей точки объекта общественного питания, осуществляющего розничную продажу алкогольной продукции, вне зависимости от наличия пешеходной или проезжей части, различного рода ограждений.»</w:t>
      </w:r>
    </w:p>
    <w:p w:rsidR="000B4B96" w:rsidRPr="000B4B96" w:rsidRDefault="000B4B96" w:rsidP="000B4B96">
      <w:pPr>
        <w:pStyle w:val="a3"/>
        <w:numPr>
          <w:ilvl w:val="1"/>
          <w:numId w:val="1"/>
        </w:numPr>
        <w:spacing w:after="0"/>
        <w:ind w:left="0" w:firstLine="720"/>
        <w:jc w:val="both"/>
        <w:rPr>
          <w:szCs w:val="28"/>
        </w:rPr>
      </w:pPr>
      <w:r w:rsidRPr="000B4B96">
        <w:rPr>
          <w:szCs w:val="28"/>
        </w:rPr>
        <w:t xml:space="preserve">Пункт 2 решения Районного Собрания муниципального района «Перемышльский район» от 31.08.2017 № 105 «Об определении </w:t>
      </w:r>
      <w:proofErr w:type="gramStart"/>
      <w:r w:rsidRPr="000B4B96">
        <w:rPr>
          <w:szCs w:val="28"/>
        </w:rPr>
        <w:t>границ</w:t>
      </w:r>
      <w:proofErr w:type="gramEnd"/>
      <w:r w:rsidRPr="000B4B96">
        <w:rPr>
          <w:szCs w:val="28"/>
        </w:rPr>
        <w:t xml:space="preserve"> прилегающих к некоторым организациям и объектам территорий, на которых не допускается розничная продажа алкогольной продукции» считать утратившим силу.</w:t>
      </w:r>
    </w:p>
    <w:p w:rsidR="000B4B96" w:rsidRPr="000B4B96" w:rsidRDefault="000B4B96" w:rsidP="000B4B96">
      <w:pPr>
        <w:pStyle w:val="a3"/>
        <w:numPr>
          <w:ilvl w:val="0"/>
          <w:numId w:val="1"/>
        </w:numPr>
        <w:spacing w:after="0"/>
        <w:ind w:left="0" w:firstLine="720"/>
        <w:jc w:val="both"/>
        <w:rPr>
          <w:szCs w:val="28"/>
        </w:rPr>
      </w:pPr>
      <w:r w:rsidRPr="000B4B96">
        <w:rPr>
          <w:szCs w:val="28"/>
        </w:rPr>
        <w:t xml:space="preserve">Настоящее решение вступает в силу с 01 марта 2025 года и подлежит официальному опубликованию. </w:t>
      </w:r>
    </w:p>
    <w:p w:rsidR="000B4B96" w:rsidRPr="000B4B96" w:rsidRDefault="000B4B96" w:rsidP="000B4B96">
      <w:pPr>
        <w:pStyle w:val="a3"/>
        <w:spacing w:after="0"/>
        <w:ind w:left="1440"/>
        <w:jc w:val="both"/>
        <w:rPr>
          <w:szCs w:val="28"/>
        </w:rPr>
      </w:pPr>
    </w:p>
    <w:p w:rsidR="000B4B96" w:rsidRDefault="000B4B96" w:rsidP="000B4B96">
      <w:pPr>
        <w:pStyle w:val="a3"/>
        <w:spacing w:after="0"/>
        <w:jc w:val="both"/>
        <w:rPr>
          <w:szCs w:val="28"/>
        </w:rPr>
      </w:pPr>
    </w:p>
    <w:p w:rsidR="000B4B96" w:rsidRPr="000B7BD4" w:rsidRDefault="000B4B96" w:rsidP="000B4B96">
      <w:pPr>
        <w:pStyle w:val="a8"/>
        <w:ind w:firstLine="720"/>
        <w:jc w:val="both"/>
        <w:rPr>
          <w:b w:val="0"/>
          <w:szCs w:val="28"/>
        </w:rPr>
      </w:pPr>
    </w:p>
    <w:p w:rsidR="008338DC" w:rsidRPr="00B232AD" w:rsidRDefault="008338DC" w:rsidP="008338DC">
      <w:pPr>
        <w:jc w:val="both"/>
        <w:rPr>
          <w:b/>
        </w:rPr>
      </w:pPr>
      <w:r>
        <w:rPr>
          <w:b/>
        </w:rPr>
        <w:t xml:space="preserve">Заместитель председателя </w:t>
      </w:r>
      <w:r w:rsidRPr="00B232AD">
        <w:rPr>
          <w:b/>
        </w:rPr>
        <w:t xml:space="preserve"> </w:t>
      </w:r>
    </w:p>
    <w:p w:rsidR="008338DC" w:rsidRPr="00B232AD" w:rsidRDefault="008338DC" w:rsidP="008338DC">
      <w:pPr>
        <w:jc w:val="both"/>
        <w:rPr>
          <w:b/>
        </w:rPr>
      </w:pPr>
      <w:r>
        <w:rPr>
          <w:b/>
        </w:rPr>
        <w:t>Районного Собрания</w:t>
      </w:r>
      <w:r w:rsidRPr="00B232AD">
        <w:rPr>
          <w:b/>
        </w:rPr>
        <w:t xml:space="preserve">                                                                    </w:t>
      </w:r>
      <w:r>
        <w:rPr>
          <w:b/>
        </w:rPr>
        <w:t>М.В. Московская</w:t>
      </w:r>
    </w:p>
    <w:p w:rsidR="000B4B96" w:rsidRDefault="000B4B96" w:rsidP="000B4B96">
      <w:pPr>
        <w:pStyle w:val="a3"/>
        <w:spacing w:after="0"/>
        <w:ind w:left="284"/>
        <w:jc w:val="both"/>
        <w:rPr>
          <w:szCs w:val="28"/>
        </w:rPr>
      </w:pPr>
    </w:p>
    <w:p w:rsidR="000B4B96" w:rsidRDefault="000B4B96" w:rsidP="000B4B96">
      <w:pPr>
        <w:pStyle w:val="a3"/>
        <w:spacing w:after="0"/>
        <w:ind w:left="825"/>
        <w:jc w:val="both"/>
        <w:rPr>
          <w:szCs w:val="28"/>
        </w:rPr>
      </w:pPr>
    </w:p>
    <w:p w:rsidR="000B4B96" w:rsidRPr="00756025" w:rsidRDefault="000B4B96" w:rsidP="000B4B96">
      <w:pPr>
        <w:pStyle w:val="a3"/>
        <w:spacing w:after="0"/>
        <w:ind w:left="825"/>
        <w:jc w:val="both"/>
        <w:rPr>
          <w:szCs w:val="28"/>
        </w:rPr>
      </w:pPr>
    </w:p>
    <w:p w:rsidR="000B4B96" w:rsidRDefault="000B4B96"/>
    <w:sectPr w:rsidR="000B4B96">
      <w:head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DA4" w:rsidRDefault="00F07DA4">
      <w:r>
        <w:separator/>
      </w:r>
    </w:p>
  </w:endnote>
  <w:endnote w:type="continuationSeparator" w:id="0">
    <w:p w:rsidR="00F07DA4" w:rsidRDefault="00F0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DA4" w:rsidRDefault="00F07DA4">
      <w:r>
        <w:separator/>
      </w:r>
    </w:p>
  </w:footnote>
  <w:footnote w:type="continuationSeparator" w:id="0">
    <w:p w:rsidR="00F07DA4" w:rsidRDefault="00F0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BE" w:rsidRDefault="000B4B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65BE" w:rsidRDefault="00F07D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30121"/>
    <w:multiLevelType w:val="multilevel"/>
    <w:tmpl w:val="32B228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6"/>
    <w:rsid w:val="000B4B96"/>
    <w:rsid w:val="008338DC"/>
    <w:rsid w:val="0090509B"/>
    <w:rsid w:val="00D20D35"/>
    <w:rsid w:val="00F0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72E3"/>
  <w15:chartTrackingRefBased/>
  <w15:docId w15:val="{D90D4457-2C61-4193-87A1-575CF33B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4B96"/>
    <w:pPr>
      <w:spacing w:after="0" w:line="240" w:lineRule="auto"/>
      <w:jc w:val="center"/>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B4B96"/>
    <w:pPr>
      <w:spacing w:after="120"/>
    </w:pPr>
  </w:style>
  <w:style w:type="character" w:customStyle="1" w:styleId="a4">
    <w:name w:val="Основной текст Знак"/>
    <w:basedOn w:val="a0"/>
    <w:link w:val="a3"/>
    <w:semiHidden/>
    <w:rsid w:val="000B4B96"/>
    <w:rPr>
      <w:rFonts w:ascii="Times New Roman" w:eastAsia="Times New Roman" w:hAnsi="Times New Roman" w:cs="Times New Roman"/>
      <w:sz w:val="28"/>
      <w:szCs w:val="24"/>
      <w:lang w:eastAsia="ru-RU"/>
    </w:rPr>
  </w:style>
  <w:style w:type="paragraph" w:styleId="a5">
    <w:name w:val="header"/>
    <w:basedOn w:val="a"/>
    <w:link w:val="a6"/>
    <w:uiPriority w:val="99"/>
    <w:rsid w:val="000B4B96"/>
    <w:pPr>
      <w:tabs>
        <w:tab w:val="center" w:pos="4677"/>
        <w:tab w:val="right" w:pos="9355"/>
      </w:tabs>
    </w:pPr>
    <w:rPr>
      <w:sz w:val="22"/>
      <w:szCs w:val="28"/>
    </w:rPr>
  </w:style>
  <w:style w:type="character" w:customStyle="1" w:styleId="a6">
    <w:name w:val="Верхний колонтитул Знак"/>
    <w:basedOn w:val="a0"/>
    <w:link w:val="a5"/>
    <w:uiPriority w:val="99"/>
    <w:rsid w:val="000B4B96"/>
    <w:rPr>
      <w:rFonts w:ascii="Times New Roman" w:eastAsia="Times New Roman" w:hAnsi="Times New Roman" w:cs="Times New Roman"/>
      <w:szCs w:val="28"/>
      <w:lang w:eastAsia="ru-RU"/>
    </w:rPr>
  </w:style>
  <w:style w:type="character" w:styleId="a7">
    <w:name w:val="page number"/>
    <w:semiHidden/>
    <w:rsid w:val="000B4B96"/>
    <w:rPr>
      <w:spacing w:val="0"/>
      <w:w w:val="100"/>
      <w:sz w:val="22"/>
    </w:rPr>
  </w:style>
  <w:style w:type="paragraph" w:customStyle="1" w:styleId="a8">
    <w:basedOn w:val="a"/>
    <w:next w:val="a9"/>
    <w:link w:val="aa"/>
    <w:qFormat/>
    <w:rsid w:val="000B4B96"/>
    <w:rPr>
      <w:rFonts w:asciiTheme="minorHAnsi" w:eastAsiaTheme="minorHAnsi" w:hAnsiTheme="minorHAnsi" w:cstheme="minorBidi"/>
      <w:b/>
      <w:szCs w:val="22"/>
      <w:lang w:eastAsia="en-US"/>
    </w:rPr>
  </w:style>
  <w:style w:type="character" w:customStyle="1" w:styleId="aa">
    <w:name w:val="Название Знак"/>
    <w:link w:val="a8"/>
    <w:rsid w:val="000B4B96"/>
    <w:rPr>
      <w:b/>
      <w:sz w:val="28"/>
    </w:rPr>
  </w:style>
  <w:style w:type="paragraph" w:styleId="a9">
    <w:name w:val="Title"/>
    <w:basedOn w:val="a"/>
    <w:next w:val="a"/>
    <w:link w:val="ab"/>
    <w:uiPriority w:val="10"/>
    <w:qFormat/>
    <w:rsid w:val="000B4B96"/>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0B4B9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2025-01-29T07:47:00Z</dcterms:created>
  <dcterms:modified xsi:type="dcterms:W3CDTF">2025-02-14T07:51:00Z</dcterms:modified>
</cp:coreProperties>
</file>