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A1" w:rsidRDefault="005C17A1" w:rsidP="005C17A1">
      <w:pPr>
        <w:pStyle w:val="a3"/>
        <w:ind w:left="180"/>
      </w:pPr>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-446405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pic:spPr>
                </pic:pic>
              </a:graphicData>
            </a:graphic>
            <wp14:sizeRelH relativeFrom="page">
              <wp14:pctWidth>0</wp14:pctWidth>
            </wp14:sizeRelH>
            <wp14:sizeRelV relativeFrom="page">
              <wp14:pctHeight>0</wp14:pctHeight>
            </wp14:sizeRelV>
          </wp:anchor>
        </w:drawing>
      </w:r>
      <w:r>
        <w:t>ИЯ</w:t>
      </w:r>
    </w:p>
    <w:p w:rsidR="005C17A1" w:rsidRDefault="005C17A1" w:rsidP="005C17A1">
      <w:pPr>
        <w:pStyle w:val="a3"/>
        <w:ind w:left="180"/>
      </w:pPr>
    </w:p>
    <w:p w:rsidR="005C17A1" w:rsidRDefault="005C17A1" w:rsidP="005C17A1">
      <w:pPr>
        <w:pStyle w:val="a3"/>
        <w:ind w:left="180"/>
      </w:pPr>
      <w:r>
        <w:t>Администрация</w:t>
      </w:r>
    </w:p>
    <w:p w:rsidR="005C17A1" w:rsidRDefault="005C17A1" w:rsidP="005C17A1">
      <w:pPr>
        <w:pStyle w:val="a3"/>
        <w:ind w:left="180"/>
        <w:rPr>
          <w:b w:val="0"/>
          <w:sz w:val="28"/>
          <w:szCs w:val="28"/>
        </w:rPr>
      </w:pPr>
      <w:r>
        <w:rPr>
          <w:b w:val="0"/>
          <w:sz w:val="28"/>
          <w:szCs w:val="28"/>
        </w:rPr>
        <w:t>(исполнительно-распорядительный орган)</w:t>
      </w:r>
    </w:p>
    <w:p w:rsidR="005C17A1" w:rsidRDefault="005C17A1" w:rsidP="005C17A1">
      <w:pPr>
        <w:pStyle w:val="a3"/>
        <w:rPr>
          <w:b w:val="0"/>
          <w:sz w:val="30"/>
        </w:rPr>
      </w:pPr>
      <w:r>
        <w:rPr>
          <w:b w:val="0"/>
          <w:sz w:val="30"/>
        </w:rPr>
        <w:t>муниципального района «Перемышльский район»</w:t>
      </w:r>
    </w:p>
    <w:p w:rsidR="005C17A1" w:rsidRDefault="005C17A1" w:rsidP="005C17A1">
      <w:pPr>
        <w:pStyle w:val="a3"/>
        <w:rPr>
          <w:b w:val="0"/>
          <w:sz w:val="30"/>
        </w:rPr>
      </w:pPr>
    </w:p>
    <w:p w:rsidR="005C17A1" w:rsidRDefault="005C17A1" w:rsidP="005C17A1">
      <w:pPr>
        <w:pStyle w:val="a3"/>
        <w:rPr>
          <w:sz w:val="40"/>
        </w:rPr>
      </w:pPr>
      <w:r>
        <w:rPr>
          <w:sz w:val="40"/>
        </w:rPr>
        <w:t>ПОСТАНОВЛЕНИЕ</w:t>
      </w:r>
    </w:p>
    <w:p w:rsidR="005C17A1" w:rsidRDefault="005C17A1" w:rsidP="005C17A1">
      <w:pPr>
        <w:pStyle w:val="a3"/>
        <w:rPr>
          <w:b w:val="0"/>
          <w:sz w:val="30"/>
        </w:rPr>
      </w:pPr>
      <w:r>
        <w:rPr>
          <w:b w:val="0"/>
          <w:sz w:val="30"/>
        </w:rPr>
        <w:t>с. Перемышль</w:t>
      </w:r>
    </w:p>
    <w:p w:rsidR="005C17A1" w:rsidRDefault="005C17A1" w:rsidP="005C17A1">
      <w:pPr>
        <w:pStyle w:val="a3"/>
        <w:jc w:val="both"/>
        <w:rPr>
          <w:b w:val="0"/>
          <w:sz w:val="30"/>
        </w:rPr>
      </w:pPr>
    </w:p>
    <w:p w:rsidR="005C17A1" w:rsidRDefault="005C17A1" w:rsidP="005C17A1">
      <w:pPr>
        <w:pStyle w:val="a3"/>
        <w:jc w:val="both"/>
        <w:rPr>
          <w:b w:val="0"/>
          <w:sz w:val="30"/>
        </w:rPr>
      </w:pPr>
    </w:p>
    <w:p w:rsidR="005C17A1" w:rsidRDefault="005C17A1" w:rsidP="005C17A1">
      <w:pPr>
        <w:pStyle w:val="a3"/>
        <w:jc w:val="both"/>
        <w:rPr>
          <w:b w:val="0"/>
          <w:sz w:val="30"/>
          <w:szCs w:val="30"/>
          <w:u w:val="single"/>
        </w:rPr>
      </w:pPr>
      <w:r>
        <w:rPr>
          <w:b w:val="0"/>
          <w:sz w:val="30"/>
          <w:szCs w:val="30"/>
        </w:rPr>
        <w:t xml:space="preserve"> « </w:t>
      </w:r>
      <w:r w:rsidR="00EE406E">
        <w:rPr>
          <w:b w:val="0"/>
          <w:sz w:val="30"/>
          <w:szCs w:val="30"/>
        </w:rPr>
        <w:t>31</w:t>
      </w:r>
      <w:r>
        <w:rPr>
          <w:b w:val="0"/>
          <w:sz w:val="30"/>
          <w:szCs w:val="30"/>
        </w:rPr>
        <w:t xml:space="preserve">» </w:t>
      </w:r>
      <w:r w:rsidR="00EE406E">
        <w:rPr>
          <w:b w:val="0"/>
          <w:sz w:val="30"/>
          <w:szCs w:val="30"/>
        </w:rPr>
        <w:t>марта</w:t>
      </w:r>
      <w:r w:rsidR="009D458E">
        <w:rPr>
          <w:b w:val="0"/>
          <w:sz w:val="30"/>
          <w:szCs w:val="30"/>
        </w:rPr>
        <w:t xml:space="preserve">   </w:t>
      </w:r>
      <w:r>
        <w:rPr>
          <w:b w:val="0"/>
          <w:sz w:val="30"/>
          <w:szCs w:val="30"/>
        </w:rPr>
        <w:t>202</w:t>
      </w:r>
      <w:r w:rsidR="0030051C">
        <w:rPr>
          <w:b w:val="0"/>
          <w:sz w:val="30"/>
          <w:szCs w:val="30"/>
        </w:rPr>
        <w:t>2</w:t>
      </w:r>
      <w:r>
        <w:rPr>
          <w:b w:val="0"/>
          <w:sz w:val="30"/>
          <w:szCs w:val="30"/>
        </w:rPr>
        <w:t xml:space="preserve"> г.                        </w:t>
      </w:r>
      <w:r w:rsidR="009D458E">
        <w:rPr>
          <w:b w:val="0"/>
          <w:sz w:val="30"/>
          <w:szCs w:val="30"/>
        </w:rPr>
        <w:t xml:space="preserve">                           №</w:t>
      </w:r>
      <w:r w:rsidR="00EE406E">
        <w:rPr>
          <w:b w:val="0"/>
          <w:sz w:val="30"/>
          <w:szCs w:val="30"/>
        </w:rPr>
        <w:t>253</w:t>
      </w:r>
    </w:p>
    <w:p w:rsidR="005C17A1" w:rsidRDefault="005C17A1" w:rsidP="005C17A1">
      <w:pPr>
        <w:pStyle w:val="a3"/>
        <w:jc w:val="both"/>
        <w:rPr>
          <w:b w:val="0"/>
          <w:sz w:val="30"/>
          <w:szCs w:val="30"/>
        </w:rPr>
      </w:pPr>
    </w:p>
    <w:p w:rsidR="009D458E" w:rsidRDefault="009D458E" w:rsidP="005C17A1">
      <w:pPr>
        <w:spacing w:after="0" w:line="240" w:lineRule="auto"/>
        <w:ind w:right="-81"/>
        <w:rPr>
          <w:rFonts w:ascii="Times New Roman" w:hAnsi="Times New Roman"/>
          <w:b/>
          <w:sz w:val="28"/>
          <w:szCs w:val="28"/>
        </w:rPr>
      </w:pPr>
    </w:p>
    <w:p w:rsidR="005C17A1" w:rsidRPr="009D458E" w:rsidRDefault="005C17A1" w:rsidP="005C17A1">
      <w:pPr>
        <w:spacing w:after="0" w:line="240" w:lineRule="auto"/>
        <w:ind w:right="-81"/>
        <w:rPr>
          <w:rFonts w:ascii="Times New Roman" w:hAnsi="Times New Roman"/>
          <w:b/>
          <w:sz w:val="28"/>
          <w:szCs w:val="28"/>
        </w:rPr>
      </w:pPr>
      <w:r w:rsidRPr="009D458E">
        <w:rPr>
          <w:rFonts w:ascii="Times New Roman" w:hAnsi="Times New Roman"/>
          <w:b/>
          <w:sz w:val="28"/>
          <w:szCs w:val="28"/>
        </w:rPr>
        <w:t>О внесении изменений и дополнений</w:t>
      </w:r>
    </w:p>
    <w:p w:rsidR="0031168A" w:rsidRPr="009D458E" w:rsidRDefault="005C17A1" w:rsidP="0031168A">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 xml:space="preserve">в  </w:t>
      </w:r>
      <w:r w:rsidR="0031168A" w:rsidRPr="009D458E">
        <w:rPr>
          <w:rFonts w:ascii="Times New Roman" w:eastAsia="Calibri" w:hAnsi="Times New Roman"/>
          <w:b/>
          <w:sz w:val="28"/>
          <w:szCs w:val="28"/>
          <w:lang w:eastAsia="en-US"/>
        </w:rPr>
        <w:t>муниципальную программу</w:t>
      </w:r>
    </w:p>
    <w:p w:rsidR="0031168A" w:rsidRPr="009D458E" w:rsidRDefault="0031168A" w:rsidP="0031168A">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муниципального района «Перемышльский район»</w:t>
      </w:r>
    </w:p>
    <w:p w:rsidR="0031168A" w:rsidRPr="009D458E" w:rsidRDefault="0031168A" w:rsidP="0031168A">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 xml:space="preserve">«Развитие культуры в муниципальном районе </w:t>
      </w:r>
    </w:p>
    <w:p w:rsidR="009D458E" w:rsidRPr="009D458E" w:rsidRDefault="0031168A" w:rsidP="0031168A">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«Перемышльский район»,</w:t>
      </w:r>
    </w:p>
    <w:p w:rsidR="0031168A" w:rsidRPr="009D458E" w:rsidRDefault="0031168A" w:rsidP="0031168A">
      <w:pPr>
        <w:spacing w:after="0" w:line="240" w:lineRule="auto"/>
        <w:ind w:right="-81"/>
        <w:rPr>
          <w:rFonts w:ascii="Times New Roman" w:hAnsi="Times New Roman"/>
          <w:b/>
          <w:sz w:val="28"/>
          <w:szCs w:val="28"/>
        </w:rPr>
      </w:pPr>
      <w:r w:rsidRPr="009D458E">
        <w:rPr>
          <w:rFonts w:ascii="Times New Roman" w:eastAsia="Calibri" w:hAnsi="Times New Roman"/>
          <w:b/>
          <w:sz w:val="28"/>
          <w:szCs w:val="28"/>
          <w:lang w:eastAsia="en-US"/>
        </w:rPr>
        <w:t>утвержденную</w:t>
      </w:r>
    </w:p>
    <w:p w:rsidR="009D458E" w:rsidRPr="009D458E" w:rsidRDefault="005C17A1" w:rsidP="005C17A1">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постановление</w:t>
      </w:r>
      <w:r w:rsidR="0031168A" w:rsidRPr="009D458E">
        <w:rPr>
          <w:rFonts w:ascii="Times New Roman" w:eastAsia="Calibri" w:hAnsi="Times New Roman"/>
          <w:b/>
          <w:sz w:val="28"/>
          <w:szCs w:val="28"/>
          <w:lang w:eastAsia="en-US"/>
        </w:rPr>
        <w:t>м</w:t>
      </w:r>
      <w:r w:rsidRPr="009D458E">
        <w:rPr>
          <w:rFonts w:ascii="Times New Roman" w:eastAsia="Calibri" w:hAnsi="Times New Roman"/>
          <w:b/>
          <w:sz w:val="28"/>
          <w:szCs w:val="28"/>
          <w:lang w:eastAsia="en-US"/>
        </w:rPr>
        <w:t xml:space="preserve"> администрации</w:t>
      </w:r>
    </w:p>
    <w:p w:rsidR="005C17A1" w:rsidRPr="009D458E" w:rsidRDefault="005C17A1" w:rsidP="005C17A1">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муниципального района</w:t>
      </w:r>
    </w:p>
    <w:p w:rsidR="005C17A1" w:rsidRPr="009D458E" w:rsidRDefault="005C17A1" w:rsidP="005C17A1">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«Перемышльский район»</w:t>
      </w:r>
    </w:p>
    <w:p w:rsidR="005C17A1" w:rsidRPr="009D458E" w:rsidRDefault="005C17A1" w:rsidP="005C17A1">
      <w:pPr>
        <w:spacing w:after="0" w:line="240" w:lineRule="auto"/>
        <w:ind w:right="-81"/>
        <w:rPr>
          <w:rFonts w:ascii="Times New Roman" w:eastAsia="Calibri" w:hAnsi="Times New Roman"/>
          <w:b/>
          <w:sz w:val="28"/>
          <w:szCs w:val="28"/>
          <w:lang w:eastAsia="en-US"/>
        </w:rPr>
      </w:pPr>
      <w:r w:rsidRPr="009D458E">
        <w:rPr>
          <w:rFonts w:ascii="Times New Roman" w:eastAsia="Calibri" w:hAnsi="Times New Roman"/>
          <w:b/>
          <w:sz w:val="28"/>
          <w:szCs w:val="28"/>
          <w:lang w:eastAsia="en-US"/>
        </w:rPr>
        <w:t xml:space="preserve">от 26февраля 2020года №136  </w:t>
      </w:r>
    </w:p>
    <w:p w:rsidR="005C17A1" w:rsidRDefault="0031168A" w:rsidP="005C17A1">
      <w:pPr>
        <w:spacing w:after="0" w:line="240" w:lineRule="auto"/>
        <w:ind w:right="-81"/>
        <w:rPr>
          <w:rFonts w:ascii="Times New Roman" w:hAnsi="Times New Roman"/>
          <w:b/>
          <w:sz w:val="28"/>
          <w:szCs w:val="28"/>
        </w:rPr>
      </w:pPr>
      <w:r>
        <w:rPr>
          <w:rFonts w:ascii="Times New Roman" w:eastAsia="Calibri" w:hAnsi="Times New Roman"/>
          <w:b/>
          <w:sz w:val="28"/>
          <w:szCs w:val="28"/>
          <w:lang w:eastAsia="en-US"/>
        </w:rPr>
        <w:t xml:space="preserve"> </w:t>
      </w:r>
    </w:p>
    <w:p w:rsidR="005C17A1" w:rsidRDefault="005C17A1" w:rsidP="005C17A1">
      <w:pPr>
        <w:pStyle w:val="a3"/>
        <w:jc w:val="both"/>
        <w:rPr>
          <w:b w:val="0"/>
          <w:sz w:val="28"/>
          <w:szCs w:val="28"/>
        </w:rPr>
      </w:pPr>
    </w:p>
    <w:p w:rsidR="0031168A" w:rsidRDefault="0031168A" w:rsidP="005C17A1">
      <w:pPr>
        <w:pStyle w:val="a3"/>
        <w:jc w:val="both"/>
        <w:rPr>
          <w:b w:val="0"/>
          <w:sz w:val="28"/>
          <w:szCs w:val="28"/>
        </w:rPr>
      </w:pPr>
    </w:p>
    <w:p w:rsidR="005C17A1" w:rsidRDefault="005C17A1" w:rsidP="005C17A1">
      <w:pPr>
        <w:pStyle w:val="a3"/>
        <w:jc w:val="both"/>
        <w:rPr>
          <w:b w:val="0"/>
          <w:sz w:val="28"/>
          <w:szCs w:val="28"/>
        </w:rPr>
      </w:pPr>
      <w:r>
        <w:rPr>
          <w:b w:val="0"/>
          <w:sz w:val="30"/>
          <w:szCs w:val="30"/>
        </w:rPr>
        <w:t xml:space="preserve">     </w:t>
      </w:r>
      <w:proofErr w:type="gramStart"/>
      <w:r w:rsidRPr="009D458E">
        <w:rPr>
          <w:b w:val="0"/>
          <w:sz w:val="28"/>
          <w:szCs w:val="28"/>
        </w:rPr>
        <w:t>В соответствии с решением Районного Собрания муниципального района «Перемышльский район» «О бюджете муниципального района «Перемышльский район» на 202</w:t>
      </w:r>
      <w:r w:rsidR="0030051C">
        <w:rPr>
          <w:b w:val="0"/>
          <w:sz w:val="28"/>
          <w:szCs w:val="28"/>
        </w:rPr>
        <w:t>2</w:t>
      </w:r>
      <w:r w:rsidRPr="009D458E">
        <w:rPr>
          <w:b w:val="0"/>
          <w:sz w:val="28"/>
          <w:szCs w:val="28"/>
        </w:rPr>
        <w:t xml:space="preserve"> год и</w:t>
      </w:r>
      <w:r w:rsidR="00190783">
        <w:rPr>
          <w:b w:val="0"/>
          <w:sz w:val="28"/>
          <w:szCs w:val="28"/>
        </w:rPr>
        <w:t xml:space="preserve"> на </w:t>
      </w:r>
      <w:r w:rsidRPr="009D458E">
        <w:rPr>
          <w:b w:val="0"/>
          <w:sz w:val="28"/>
          <w:szCs w:val="28"/>
        </w:rPr>
        <w:t xml:space="preserve"> плановый период 202</w:t>
      </w:r>
      <w:r w:rsidR="0030051C">
        <w:rPr>
          <w:b w:val="0"/>
          <w:sz w:val="28"/>
          <w:szCs w:val="28"/>
        </w:rPr>
        <w:t>3</w:t>
      </w:r>
      <w:r w:rsidRPr="009D458E">
        <w:rPr>
          <w:b w:val="0"/>
          <w:sz w:val="28"/>
          <w:szCs w:val="28"/>
        </w:rPr>
        <w:t xml:space="preserve"> и 202</w:t>
      </w:r>
      <w:r w:rsidR="0030051C">
        <w:rPr>
          <w:b w:val="0"/>
          <w:sz w:val="28"/>
          <w:szCs w:val="28"/>
        </w:rPr>
        <w:t>4</w:t>
      </w:r>
      <w:r w:rsidRPr="009D458E">
        <w:rPr>
          <w:b w:val="0"/>
          <w:sz w:val="28"/>
          <w:szCs w:val="28"/>
        </w:rPr>
        <w:t xml:space="preserve"> годов» от </w:t>
      </w:r>
      <w:r w:rsidR="00190783">
        <w:rPr>
          <w:b w:val="0"/>
          <w:sz w:val="28"/>
          <w:szCs w:val="28"/>
        </w:rPr>
        <w:t>2</w:t>
      </w:r>
      <w:r w:rsidR="0030051C">
        <w:rPr>
          <w:b w:val="0"/>
          <w:sz w:val="28"/>
          <w:szCs w:val="28"/>
        </w:rPr>
        <w:t>3</w:t>
      </w:r>
      <w:r w:rsidR="00190783">
        <w:rPr>
          <w:b w:val="0"/>
          <w:sz w:val="28"/>
          <w:szCs w:val="28"/>
        </w:rPr>
        <w:t xml:space="preserve"> декабря 202</w:t>
      </w:r>
      <w:r w:rsidR="0030051C">
        <w:rPr>
          <w:b w:val="0"/>
          <w:sz w:val="28"/>
          <w:szCs w:val="28"/>
        </w:rPr>
        <w:t>1</w:t>
      </w:r>
      <w:r w:rsidR="00190783">
        <w:rPr>
          <w:b w:val="0"/>
          <w:sz w:val="28"/>
          <w:szCs w:val="28"/>
        </w:rPr>
        <w:t>года №</w:t>
      </w:r>
      <w:r w:rsidR="0030051C">
        <w:rPr>
          <w:b w:val="0"/>
          <w:sz w:val="28"/>
          <w:szCs w:val="28"/>
        </w:rPr>
        <w:t>78</w:t>
      </w:r>
      <w:r w:rsidRPr="009D458E">
        <w:rPr>
          <w:b w:val="0"/>
          <w:sz w:val="28"/>
          <w:szCs w:val="28"/>
        </w:rPr>
        <w:t>, постановлением администрации муниципального района «Перемышльский район» от 11 октября 2019 года № 745 «Об утверждении Порядка принятия решения о разработке муниципальных программ муниципального района «Перемышльский район», их формирования и</w:t>
      </w:r>
      <w:proofErr w:type="gramEnd"/>
      <w:r w:rsidRPr="009D458E">
        <w:rPr>
          <w:b w:val="0"/>
          <w:sz w:val="28"/>
          <w:szCs w:val="28"/>
        </w:rPr>
        <w:t xml:space="preserve"> реализации и Порядка </w:t>
      </w:r>
      <w:proofErr w:type="gramStart"/>
      <w:r w:rsidRPr="009D458E">
        <w:rPr>
          <w:b w:val="0"/>
          <w:sz w:val="28"/>
          <w:szCs w:val="28"/>
        </w:rPr>
        <w:t>проведения оценки эффективности реализации муниципальных программ муниципального</w:t>
      </w:r>
      <w:proofErr w:type="gramEnd"/>
      <w:r w:rsidRPr="009D458E">
        <w:rPr>
          <w:b w:val="0"/>
          <w:sz w:val="28"/>
          <w:szCs w:val="28"/>
        </w:rPr>
        <w:t xml:space="preserve"> района «Перемышльский район», администрация муниципального района</w:t>
      </w:r>
    </w:p>
    <w:p w:rsidR="009D458E" w:rsidRPr="009D458E" w:rsidRDefault="009D458E" w:rsidP="005C17A1">
      <w:pPr>
        <w:pStyle w:val="a3"/>
        <w:jc w:val="both"/>
        <w:rPr>
          <w:b w:val="0"/>
          <w:sz w:val="28"/>
          <w:szCs w:val="28"/>
        </w:rPr>
      </w:pPr>
    </w:p>
    <w:p w:rsidR="005C17A1" w:rsidRPr="009D458E" w:rsidRDefault="005C17A1" w:rsidP="005C17A1">
      <w:pPr>
        <w:pStyle w:val="a3"/>
        <w:rPr>
          <w:sz w:val="28"/>
          <w:szCs w:val="28"/>
        </w:rPr>
      </w:pPr>
      <w:r w:rsidRPr="009D458E">
        <w:rPr>
          <w:sz w:val="28"/>
          <w:szCs w:val="28"/>
        </w:rPr>
        <w:t>ПОСТАНОВЛЯЕТ:</w:t>
      </w:r>
    </w:p>
    <w:p w:rsidR="005C17A1" w:rsidRPr="009D458E" w:rsidRDefault="005C17A1" w:rsidP="005C17A1">
      <w:pPr>
        <w:spacing w:after="0" w:line="240" w:lineRule="auto"/>
        <w:ind w:right="-81"/>
        <w:jc w:val="both"/>
        <w:rPr>
          <w:rFonts w:ascii="Times New Roman" w:hAnsi="Times New Roman"/>
          <w:b/>
          <w:sz w:val="28"/>
          <w:szCs w:val="28"/>
        </w:rPr>
      </w:pPr>
    </w:p>
    <w:p w:rsidR="005C17A1" w:rsidRPr="009D458E" w:rsidRDefault="005C17A1" w:rsidP="005C17A1">
      <w:pPr>
        <w:spacing w:after="0" w:line="240" w:lineRule="auto"/>
        <w:ind w:right="-81"/>
        <w:jc w:val="both"/>
        <w:rPr>
          <w:rFonts w:ascii="Times New Roman" w:hAnsi="Times New Roman"/>
          <w:sz w:val="28"/>
          <w:szCs w:val="28"/>
        </w:rPr>
      </w:pPr>
      <w:r w:rsidRPr="009D458E">
        <w:rPr>
          <w:rFonts w:ascii="Times New Roman" w:hAnsi="Times New Roman"/>
          <w:sz w:val="28"/>
          <w:szCs w:val="28"/>
        </w:rPr>
        <w:t xml:space="preserve">   1. </w:t>
      </w:r>
      <w:proofErr w:type="gramStart"/>
      <w:r w:rsidRPr="009D458E">
        <w:rPr>
          <w:rFonts w:ascii="Times New Roman" w:hAnsi="Times New Roman"/>
          <w:sz w:val="28"/>
          <w:szCs w:val="28"/>
        </w:rPr>
        <w:t xml:space="preserve">Внести   изменения и дополнения в </w:t>
      </w:r>
      <w:r w:rsidR="0031168A" w:rsidRPr="009D458E">
        <w:rPr>
          <w:rFonts w:ascii="Times New Roman" w:hAnsi="Times New Roman"/>
          <w:sz w:val="28"/>
          <w:szCs w:val="28"/>
        </w:rPr>
        <w:t xml:space="preserve"> </w:t>
      </w:r>
      <w:r w:rsidRPr="009D458E">
        <w:rPr>
          <w:rFonts w:ascii="Times New Roman" w:hAnsi="Times New Roman"/>
          <w:sz w:val="28"/>
          <w:szCs w:val="28"/>
        </w:rPr>
        <w:t xml:space="preserve"> муниципальн</w:t>
      </w:r>
      <w:r w:rsidR="0031168A" w:rsidRPr="009D458E">
        <w:rPr>
          <w:rFonts w:ascii="Times New Roman" w:hAnsi="Times New Roman"/>
          <w:sz w:val="28"/>
          <w:szCs w:val="28"/>
        </w:rPr>
        <w:t>ую</w:t>
      </w:r>
      <w:r w:rsidRPr="009D458E">
        <w:rPr>
          <w:rFonts w:ascii="Times New Roman" w:hAnsi="Times New Roman"/>
          <w:sz w:val="28"/>
          <w:szCs w:val="28"/>
        </w:rPr>
        <w:t xml:space="preserve"> программ</w:t>
      </w:r>
      <w:r w:rsidR="0031168A" w:rsidRPr="009D458E">
        <w:rPr>
          <w:rFonts w:ascii="Times New Roman" w:hAnsi="Times New Roman"/>
          <w:sz w:val="28"/>
          <w:szCs w:val="28"/>
        </w:rPr>
        <w:t xml:space="preserve">у </w:t>
      </w:r>
      <w:r w:rsidRPr="009D458E">
        <w:rPr>
          <w:rFonts w:ascii="Times New Roman" w:hAnsi="Times New Roman"/>
          <w:sz w:val="28"/>
          <w:szCs w:val="28"/>
        </w:rPr>
        <w:t xml:space="preserve"> </w:t>
      </w:r>
      <w:r w:rsidR="0031168A" w:rsidRPr="009D458E">
        <w:rPr>
          <w:rFonts w:ascii="Times New Roman" w:hAnsi="Times New Roman"/>
          <w:sz w:val="28"/>
          <w:szCs w:val="28"/>
        </w:rPr>
        <w:t xml:space="preserve"> </w:t>
      </w:r>
      <w:r w:rsidRPr="009D458E">
        <w:rPr>
          <w:rFonts w:ascii="Times New Roman" w:eastAsia="Calibri" w:hAnsi="Times New Roman"/>
          <w:sz w:val="28"/>
          <w:szCs w:val="28"/>
          <w:lang w:eastAsia="en-US"/>
        </w:rPr>
        <w:t xml:space="preserve"> муниципального района «Перемышльский район» «Развитие культуры в муниципальном районе «Перемышльский район»,</w:t>
      </w:r>
      <w:r w:rsidR="0031168A" w:rsidRPr="009D458E">
        <w:rPr>
          <w:rFonts w:ascii="Times New Roman" w:eastAsia="Calibri" w:hAnsi="Times New Roman"/>
          <w:b/>
          <w:sz w:val="28"/>
          <w:szCs w:val="28"/>
          <w:lang w:eastAsia="en-US"/>
        </w:rPr>
        <w:t xml:space="preserve"> </w:t>
      </w:r>
      <w:r w:rsidR="0031168A" w:rsidRPr="009D458E">
        <w:rPr>
          <w:rFonts w:ascii="Times New Roman" w:eastAsia="Calibri" w:hAnsi="Times New Roman"/>
          <w:sz w:val="28"/>
          <w:szCs w:val="28"/>
          <w:lang w:eastAsia="en-US"/>
        </w:rPr>
        <w:t>утвержденную</w:t>
      </w:r>
      <w:r w:rsidR="0031168A" w:rsidRPr="009D458E">
        <w:rPr>
          <w:rFonts w:ascii="Times New Roman" w:hAnsi="Times New Roman"/>
          <w:sz w:val="28"/>
          <w:szCs w:val="28"/>
        </w:rPr>
        <w:t xml:space="preserve"> </w:t>
      </w:r>
      <w:r w:rsidR="0031168A" w:rsidRPr="009D458E">
        <w:rPr>
          <w:rFonts w:ascii="Times New Roman" w:eastAsia="Calibri" w:hAnsi="Times New Roman"/>
          <w:sz w:val="28"/>
          <w:szCs w:val="28"/>
          <w:lang w:eastAsia="en-US"/>
        </w:rPr>
        <w:t xml:space="preserve">постановлением администрации муниципального района» «Перемышльский </w:t>
      </w:r>
      <w:r w:rsidR="0031168A" w:rsidRPr="009D458E">
        <w:rPr>
          <w:rFonts w:ascii="Times New Roman" w:eastAsia="Calibri" w:hAnsi="Times New Roman"/>
          <w:sz w:val="28"/>
          <w:szCs w:val="28"/>
          <w:lang w:eastAsia="en-US"/>
        </w:rPr>
        <w:lastRenderedPageBreak/>
        <w:t xml:space="preserve">район»  от 26февраля 2020года №136, </w:t>
      </w:r>
      <w:r w:rsidRPr="009D458E">
        <w:rPr>
          <w:rFonts w:ascii="Times New Roman" w:hAnsi="Times New Roman"/>
          <w:sz w:val="28"/>
          <w:szCs w:val="28"/>
        </w:rPr>
        <w:t xml:space="preserve">изложив </w:t>
      </w:r>
      <w:r w:rsidR="0031168A" w:rsidRPr="009D458E">
        <w:rPr>
          <w:rFonts w:ascii="Times New Roman" w:hAnsi="Times New Roman"/>
          <w:sz w:val="28"/>
          <w:szCs w:val="28"/>
        </w:rPr>
        <w:t xml:space="preserve">её </w:t>
      </w:r>
      <w:r w:rsidRPr="009D458E">
        <w:rPr>
          <w:rFonts w:ascii="Times New Roman" w:hAnsi="Times New Roman"/>
          <w:sz w:val="28"/>
          <w:szCs w:val="28"/>
        </w:rPr>
        <w:t>в новой редакции.</w:t>
      </w:r>
      <w:proofErr w:type="gramEnd"/>
      <w:r w:rsidRPr="009D458E">
        <w:rPr>
          <w:rFonts w:ascii="Times New Roman" w:hAnsi="Times New Roman"/>
          <w:sz w:val="28"/>
          <w:szCs w:val="28"/>
        </w:rPr>
        <w:t xml:space="preserve"> Прилагается.</w:t>
      </w:r>
    </w:p>
    <w:p w:rsidR="005C17A1" w:rsidRPr="009D458E" w:rsidRDefault="005C17A1" w:rsidP="005C17A1">
      <w:pPr>
        <w:spacing w:after="0" w:line="240" w:lineRule="auto"/>
        <w:ind w:right="-81"/>
        <w:jc w:val="both"/>
        <w:rPr>
          <w:rFonts w:ascii="Times New Roman" w:hAnsi="Times New Roman"/>
          <w:sz w:val="28"/>
          <w:szCs w:val="28"/>
        </w:rPr>
      </w:pPr>
      <w:r w:rsidRPr="009D458E">
        <w:rPr>
          <w:rFonts w:ascii="Times New Roman" w:hAnsi="Times New Roman"/>
          <w:sz w:val="28"/>
          <w:szCs w:val="28"/>
        </w:rPr>
        <w:t xml:space="preserve"> 2. Настоящее постановление вступает в силу с момента</w:t>
      </w:r>
      <w:r w:rsidR="0037798B">
        <w:rPr>
          <w:rFonts w:ascii="Times New Roman" w:hAnsi="Times New Roman"/>
          <w:sz w:val="28"/>
          <w:szCs w:val="28"/>
        </w:rPr>
        <w:t xml:space="preserve"> его официального опубликования.</w:t>
      </w:r>
    </w:p>
    <w:p w:rsidR="004244AC" w:rsidRDefault="005C17A1" w:rsidP="005C17A1">
      <w:pPr>
        <w:spacing w:after="0" w:line="240" w:lineRule="auto"/>
        <w:ind w:right="-81"/>
        <w:jc w:val="both"/>
        <w:rPr>
          <w:rFonts w:ascii="Times New Roman" w:hAnsi="Times New Roman"/>
          <w:sz w:val="28"/>
          <w:szCs w:val="28"/>
        </w:rPr>
      </w:pPr>
      <w:r w:rsidRPr="009D458E">
        <w:rPr>
          <w:rFonts w:ascii="Times New Roman" w:hAnsi="Times New Roman"/>
          <w:sz w:val="28"/>
          <w:szCs w:val="28"/>
        </w:rPr>
        <w:t xml:space="preserve">3. Контроль за исполнением настоящего постановления возложить </w:t>
      </w:r>
      <w:proofErr w:type="gramStart"/>
      <w:r w:rsidRPr="009D458E">
        <w:rPr>
          <w:rFonts w:ascii="Times New Roman" w:hAnsi="Times New Roman"/>
          <w:sz w:val="28"/>
          <w:szCs w:val="28"/>
        </w:rPr>
        <w:t>на</w:t>
      </w:r>
      <w:proofErr w:type="gramEnd"/>
      <w:r w:rsidRPr="009D458E">
        <w:rPr>
          <w:rFonts w:ascii="Times New Roman" w:hAnsi="Times New Roman"/>
          <w:sz w:val="28"/>
          <w:szCs w:val="28"/>
        </w:rPr>
        <w:t xml:space="preserve"> </w:t>
      </w:r>
    </w:p>
    <w:p w:rsidR="005C17A1" w:rsidRPr="009D458E" w:rsidRDefault="005C17A1" w:rsidP="005C17A1">
      <w:pPr>
        <w:spacing w:after="0" w:line="240" w:lineRule="auto"/>
        <w:ind w:right="-81"/>
        <w:jc w:val="both"/>
        <w:rPr>
          <w:rFonts w:ascii="Times New Roman" w:hAnsi="Times New Roman"/>
          <w:sz w:val="28"/>
          <w:szCs w:val="28"/>
        </w:rPr>
      </w:pPr>
      <w:r w:rsidRPr="009D458E">
        <w:rPr>
          <w:rFonts w:ascii="Times New Roman" w:hAnsi="Times New Roman"/>
          <w:sz w:val="28"/>
          <w:szCs w:val="28"/>
        </w:rPr>
        <w:t xml:space="preserve">Гусева И.Г. – заместителя Главы администрации муниципального района «Перемышльский район». </w:t>
      </w:r>
    </w:p>
    <w:p w:rsidR="005C17A1" w:rsidRPr="009D458E" w:rsidRDefault="005C17A1" w:rsidP="005C17A1">
      <w:pPr>
        <w:spacing w:after="0" w:line="240" w:lineRule="auto"/>
        <w:ind w:right="-81"/>
        <w:jc w:val="both"/>
        <w:rPr>
          <w:rFonts w:ascii="Times New Roman" w:hAnsi="Times New Roman"/>
          <w:sz w:val="28"/>
          <w:szCs w:val="28"/>
        </w:rPr>
      </w:pPr>
    </w:p>
    <w:p w:rsidR="005C17A1" w:rsidRPr="009D458E" w:rsidRDefault="005C17A1" w:rsidP="005C17A1">
      <w:pPr>
        <w:spacing w:after="0" w:line="240" w:lineRule="auto"/>
        <w:ind w:right="-81"/>
        <w:jc w:val="both"/>
        <w:rPr>
          <w:rFonts w:ascii="Times New Roman" w:hAnsi="Times New Roman"/>
          <w:sz w:val="28"/>
          <w:szCs w:val="28"/>
        </w:rPr>
      </w:pPr>
    </w:p>
    <w:p w:rsidR="005C17A1" w:rsidRPr="009D458E" w:rsidRDefault="005C17A1" w:rsidP="005C17A1">
      <w:pPr>
        <w:spacing w:after="0" w:line="240" w:lineRule="auto"/>
        <w:jc w:val="both"/>
        <w:rPr>
          <w:rFonts w:ascii="Times New Roman" w:hAnsi="Times New Roman"/>
          <w:b/>
          <w:sz w:val="28"/>
          <w:szCs w:val="28"/>
        </w:rPr>
      </w:pPr>
      <w:r w:rsidRPr="009D458E">
        <w:rPr>
          <w:rFonts w:ascii="Times New Roman" w:hAnsi="Times New Roman"/>
          <w:b/>
          <w:sz w:val="28"/>
          <w:szCs w:val="28"/>
        </w:rPr>
        <w:t>Глава администрации</w:t>
      </w:r>
    </w:p>
    <w:p w:rsidR="005C17A1" w:rsidRPr="009D458E" w:rsidRDefault="005C17A1" w:rsidP="005C17A1">
      <w:pPr>
        <w:spacing w:after="0" w:line="240" w:lineRule="auto"/>
        <w:jc w:val="both"/>
        <w:rPr>
          <w:rFonts w:ascii="Times New Roman" w:hAnsi="Times New Roman"/>
          <w:b/>
          <w:sz w:val="28"/>
          <w:szCs w:val="28"/>
        </w:rPr>
      </w:pPr>
      <w:r w:rsidRPr="009D458E">
        <w:rPr>
          <w:rFonts w:ascii="Times New Roman" w:hAnsi="Times New Roman"/>
          <w:b/>
          <w:sz w:val="28"/>
          <w:szCs w:val="28"/>
        </w:rPr>
        <w:t xml:space="preserve">муниципального района                                                        </w:t>
      </w:r>
      <w:r w:rsidR="009D458E">
        <w:rPr>
          <w:rFonts w:ascii="Times New Roman" w:hAnsi="Times New Roman"/>
          <w:b/>
          <w:sz w:val="28"/>
          <w:szCs w:val="28"/>
        </w:rPr>
        <w:t xml:space="preserve">       </w:t>
      </w:r>
      <w:r w:rsidRPr="009D458E">
        <w:rPr>
          <w:rFonts w:ascii="Times New Roman" w:hAnsi="Times New Roman"/>
          <w:b/>
          <w:sz w:val="28"/>
          <w:szCs w:val="28"/>
        </w:rPr>
        <w:t xml:space="preserve">Н.В. </w:t>
      </w:r>
      <w:proofErr w:type="spellStart"/>
      <w:r w:rsidRPr="009D458E">
        <w:rPr>
          <w:rFonts w:ascii="Times New Roman" w:hAnsi="Times New Roman"/>
          <w:b/>
          <w:sz w:val="28"/>
          <w:szCs w:val="28"/>
        </w:rPr>
        <w:t>Бадеева</w:t>
      </w:r>
      <w:proofErr w:type="spellEnd"/>
    </w:p>
    <w:p w:rsidR="005C17A1" w:rsidRPr="009D458E" w:rsidRDefault="005C17A1" w:rsidP="005C17A1">
      <w:pPr>
        <w:spacing w:after="0" w:line="240" w:lineRule="auto"/>
        <w:jc w:val="both"/>
        <w:rPr>
          <w:rFonts w:ascii="Times New Roman" w:hAnsi="Times New Roman"/>
          <w:b/>
          <w:sz w:val="28"/>
          <w:szCs w:val="28"/>
        </w:rPr>
      </w:pPr>
    </w:p>
    <w:p w:rsidR="005C17A1" w:rsidRPr="009D458E" w:rsidRDefault="005C17A1" w:rsidP="005C17A1">
      <w:pPr>
        <w:spacing w:after="0" w:line="240" w:lineRule="auto"/>
        <w:jc w:val="both"/>
        <w:rPr>
          <w:rFonts w:ascii="Times New Roman" w:hAnsi="Times New Roman"/>
          <w:b/>
          <w:sz w:val="28"/>
          <w:szCs w:val="28"/>
        </w:rPr>
      </w:pPr>
    </w:p>
    <w:p w:rsidR="00EC539D" w:rsidRPr="00EC539D" w:rsidRDefault="00EC539D" w:rsidP="00EC539D">
      <w:pPr>
        <w:spacing w:after="0" w:line="240" w:lineRule="auto"/>
        <w:jc w:val="both"/>
        <w:rPr>
          <w:rFonts w:ascii="Times New Roman" w:hAnsi="Times New Roman"/>
          <w:b/>
          <w:sz w:val="30"/>
          <w:szCs w:val="30"/>
        </w:rPr>
      </w:pPr>
    </w:p>
    <w:p w:rsidR="00EC539D" w:rsidRPr="00EC539D" w:rsidRDefault="00EC539D" w:rsidP="00EC539D">
      <w:pPr>
        <w:widowControl w:val="0"/>
        <w:autoSpaceDE w:val="0"/>
        <w:autoSpaceDN w:val="0"/>
        <w:spacing w:after="0" w:line="240" w:lineRule="auto"/>
        <w:jc w:val="center"/>
        <w:outlineLvl w:val="1"/>
        <w:rPr>
          <w:rFonts w:ascii="Times New Roman" w:hAnsi="Times New Roman"/>
          <w:sz w:val="24"/>
          <w:szCs w:val="24"/>
        </w:rPr>
      </w:pPr>
      <w:r w:rsidRPr="00EC539D">
        <w:rPr>
          <w:rFonts w:ascii="Times New Roman" w:hAnsi="Times New Roman"/>
          <w:sz w:val="24"/>
          <w:szCs w:val="24"/>
        </w:rPr>
        <w:t xml:space="preserve">                                                                                                                                Приложение </w:t>
      </w:r>
    </w:p>
    <w:p w:rsidR="00EC539D" w:rsidRPr="00EC539D" w:rsidRDefault="00EC539D" w:rsidP="00EC539D">
      <w:pPr>
        <w:widowControl w:val="0"/>
        <w:autoSpaceDE w:val="0"/>
        <w:autoSpaceDN w:val="0"/>
        <w:spacing w:after="0" w:line="240" w:lineRule="auto"/>
        <w:jc w:val="center"/>
        <w:outlineLvl w:val="1"/>
        <w:rPr>
          <w:rFonts w:ascii="Times New Roman" w:hAnsi="Times New Roman"/>
          <w:sz w:val="24"/>
          <w:szCs w:val="24"/>
        </w:rPr>
      </w:pPr>
      <w:r w:rsidRPr="00EC539D">
        <w:rPr>
          <w:rFonts w:ascii="Times New Roman" w:hAnsi="Times New Roman"/>
          <w:sz w:val="24"/>
          <w:szCs w:val="24"/>
        </w:rPr>
        <w:t xml:space="preserve">                                                      к постановлению </w:t>
      </w:r>
      <w:r w:rsidRPr="00EC539D">
        <w:rPr>
          <w:rFonts w:ascii="Times New Roman" w:hAnsi="Times New Roman" w:cs="Calibri"/>
          <w:sz w:val="24"/>
          <w:szCs w:val="24"/>
        </w:rPr>
        <w:t xml:space="preserve">администрации </w:t>
      </w:r>
      <w:proofErr w:type="gramStart"/>
      <w:r w:rsidRPr="00EC539D">
        <w:rPr>
          <w:rFonts w:ascii="Times New Roman" w:hAnsi="Times New Roman" w:cs="Calibri"/>
          <w:sz w:val="24"/>
          <w:szCs w:val="24"/>
        </w:rPr>
        <w:t>муниципального</w:t>
      </w:r>
      <w:proofErr w:type="gramEnd"/>
      <w:r w:rsidRPr="00EC539D">
        <w:rPr>
          <w:rFonts w:ascii="Times New Roman" w:hAnsi="Times New Roman" w:cs="Calibri"/>
          <w:sz w:val="24"/>
          <w:szCs w:val="24"/>
        </w:rPr>
        <w:t xml:space="preserve"> района</w:t>
      </w:r>
    </w:p>
    <w:p w:rsidR="00EC539D" w:rsidRPr="00EC539D" w:rsidRDefault="00EC539D" w:rsidP="00EC539D">
      <w:pPr>
        <w:widowControl w:val="0"/>
        <w:autoSpaceDE w:val="0"/>
        <w:autoSpaceDN w:val="0"/>
        <w:jc w:val="right"/>
        <w:rPr>
          <w:rFonts w:ascii="Times New Roman" w:hAnsi="Times New Roman"/>
          <w:sz w:val="24"/>
          <w:szCs w:val="24"/>
        </w:rPr>
      </w:pPr>
      <w:r w:rsidRPr="00EC539D">
        <w:rPr>
          <w:rFonts w:ascii="Times New Roman" w:hAnsi="Times New Roman"/>
          <w:sz w:val="24"/>
          <w:szCs w:val="24"/>
        </w:rPr>
        <w:t>"Перемышльский район"</w:t>
      </w:r>
    </w:p>
    <w:p w:rsidR="00EC539D" w:rsidRPr="00EC539D" w:rsidRDefault="00E666EF" w:rsidP="00EC539D">
      <w:pPr>
        <w:widowControl w:val="0"/>
        <w:autoSpaceDE w:val="0"/>
        <w:autoSpaceDN w:val="0"/>
        <w:jc w:val="right"/>
        <w:rPr>
          <w:rFonts w:ascii="Times New Roman" w:hAnsi="Times New Roman"/>
          <w:sz w:val="24"/>
          <w:szCs w:val="24"/>
        </w:rPr>
      </w:pPr>
      <w:r>
        <w:rPr>
          <w:rFonts w:ascii="Times New Roman" w:hAnsi="Times New Roman"/>
          <w:sz w:val="24"/>
          <w:szCs w:val="24"/>
        </w:rPr>
        <w:t>от «31» марта 2022 г. № 253</w:t>
      </w:r>
      <w:bookmarkStart w:id="0" w:name="_GoBack"/>
      <w:bookmarkEnd w:id="0"/>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bookmarkStart w:id="1" w:name="P263"/>
      <w:bookmarkEnd w:id="1"/>
      <w:r w:rsidRPr="00EC539D">
        <w:rPr>
          <w:rFonts w:ascii="Times New Roman" w:hAnsi="Times New Roman"/>
          <w:sz w:val="28"/>
          <w:szCs w:val="28"/>
        </w:rPr>
        <w:t>ПАСПОРТ</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муниципальной программы</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муниципального района "Перемышльский район"</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«Развитие культуры в муниципальном районе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(наименование муниципальной программы)</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6882"/>
      </w:tblGrid>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1.Ответственный исполнитель муниципальной программы</w:t>
            </w:r>
          </w:p>
        </w:tc>
        <w:tc>
          <w:tcPr>
            <w:tcW w:w="6882"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Отдел культуры, молодёжи и спорта администрации муниципального района «Перемышльский район»</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2.Соисполнители муниципальной программы </w:t>
            </w:r>
            <w:hyperlink w:anchor="P290" w:history="1"/>
            <w:r w:rsidRPr="00EC539D">
              <w:rPr>
                <w:rFonts w:ascii="Times New Roman" w:hAnsi="Times New Roman"/>
                <w:sz w:val="28"/>
                <w:szCs w:val="28"/>
              </w:rPr>
              <w:t xml:space="preserve"> </w:t>
            </w:r>
          </w:p>
        </w:tc>
        <w:tc>
          <w:tcPr>
            <w:tcW w:w="6882" w:type="dxa"/>
          </w:tcPr>
          <w:p w:rsidR="00EC539D" w:rsidRPr="00EC539D" w:rsidRDefault="00EC539D" w:rsidP="00EC539D">
            <w:pPr>
              <w:widowControl w:val="0"/>
              <w:numPr>
                <w:ilvl w:val="0"/>
                <w:numId w:val="10"/>
              </w:numPr>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Муниципальное казённое учреждение культуры «Культурно-досуговый центр Перемышльского района» </w:t>
            </w:r>
          </w:p>
          <w:p w:rsidR="00EC539D" w:rsidRPr="00EC539D" w:rsidRDefault="00EC539D" w:rsidP="00EC539D">
            <w:pPr>
              <w:widowControl w:val="0"/>
              <w:numPr>
                <w:ilvl w:val="0"/>
                <w:numId w:val="10"/>
              </w:numPr>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Муниципальное казённое учреждение культуры</w:t>
            </w:r>
          </w:p>
          <w:p w:rsidR="00EC539D" w:rsidRPr="00EC539D" w:rsidRDefault="00EC539D" w:rsidP="00EC539D">
            <w:pPr>
              <w:widowControl w:val="0"/>
              <w:autoSpaceDE w:val="0"/>
              <w:autoSpaceDN w:val="0"/>
              <w:spacing w:after="0" w:line="240" w:lineRule="auto"/>
              <w:ind w:left="720"/>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Межпоселенческая</w:t>
            </w:r>
            <w:proofErr w:type="spellEnd"/>
            <w:r w:rsidRPr="00EC539D">
              <w:rPr>
                <w:rFonts w:ascii="Times New Roman" w:hAnsi="Times New Roman"/>
                <w:sz w:val="28"/>
                <w:szCs w:val="28"/>
              </w:rPr>
              <w:t xml:space="preserve"> централизованная</w:t>
            </w:r>
          </w:p>
          <w:p w:rsidR="00EC539D" w:rsidRPr="00EC539D" w:rsidRDefault="00EC539D" w:rsidP="00EC539D">
            <w:pPr>
              <w:widowControl w:val="0"/>
              <w:autoSpaceDE w:val="0"/>
              <w:autoSpaceDN w:val="0"/>
              <w:spacing w:after="0" w:line="240" w:lineRule="auto"/>
              <w:ind w:left="720"/>
              <w:rPr>
                <w:rFonts w:ascii="Times New Roman" w:hAnsi="Times New Roman"/>
                <w:sz w:val="28"/>
                <w:szCs w:val="28"/>
              </w:rPr>
            </w:pPr>
            <w:r w:rsidRPr="00EC539D">
              <w:rPr>
                <w:rFonts w:ascii="Times New Roman" w:hAnsi="Times New Roman"/>
                <w:sz w:val="28"/>
                <w:szCs w:val="28"/>
              </w:rPr>
              <w:t>библиотечная система Перемышльского района»</w:t>
            </w:r>
          </w:p>
          <w:p w:rsidR="00EC539D" w:rsidRPr="00EC539D" w:rsidRDefault="00EC539D" w:rsidP="00EC539D">
            <w:pPr>
              <w:widowControl w:val="0"/>
              <w:numPr>
                <w:ilvl w:val="0"/>
                <w:numId w:val="10"/>
              </w:numPr>
              <w:autoSpaceDE w:val="0"/>
              <w:autoSpaceDN w:val="0"/>
              <w:spacing w:after="0" w:line="240" w:lineRule="auto"/>
              <w:rPr>
                <w:rFonts w:ascii="Times New Roman" w:hAnsi="Times New Roman"/>
                <w:sz w:val="28"/>
                <w:szCs w:val="28"/>
              </w:rPr>
            </w:pPr>
            <w:r w:rsidRPr="00EC539D">
              <w:rPr>
                <w:rFonts w:ascii="Times New Roman" w:hAnsi="Times New Roman"/>
                <w:sz w:val="28"/>
                <w:szCs w:val="28"/>
              </w:rPr>
              <w:t>Муниципальное казённое учреждение дополнительного образования «Школа искусств села Перемышль»</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3. Цели муниципальной программы</w:t>
            </w:r>
          </w:p>
        </w:tc>
        <w:tc>
          <w:tcPr>
            <w:tcW w:w="6882" w:type="dxa"/>
          </w:tcPr>
          <w:p w:rsidR="00EC539D" w:rsidRPr="00EC539D" w:rsidRDefault="00EC539D" w:rsidP="00EC539D">
            <w:pPr>
              <w:ind w:left="34"/>
              <w:jc w:val="both"/>
              <w:rPr>
                <w:rFonts w:ascii="Times New Roman" w:hAnsi="Times New Roman"/>
                <w:sz w:val="28"/>
                <w:szCs w:val="28"/>
              </w:rPr>
            </w:pPr>
            <w:r w:rsidRPr="00EC539D">
              <w:rPr>
                <w:rFonts w:ascii="Times New Roman" w:hAnsi="Times New Roman"/>
                <w:sz w:val="28"/>
                <w:szCs w:val="28"/>
              </w:rPr>
              <w:t xml:space="preserve">Реализация стратегической роли культуры как духовно-нравственного основания развития личности и общества через сохранение, эффективное </w:t>
            </w:r>
            <w:r w:rsidRPr="00EC539D">
              <w:rPr>
                <w:rFonts w:ascii="Times New Roman" w:hAnsi="Times New Roman"/>
                <w:sz w:val="28"/>
                <w:szCs w:val="28"/>
              </w:rPr>
              <w:lastRenderedPageBreak/>
              <w:t>использование и пополнение культурного потенциала Перемышльского района</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4. Задачи муниципальной программы</w:t>
            </w:r>
          </w:p>
        </w:tc>
        <w:tc>
          <w:tcPr>
            <w:tcW w:w="6882" w:type="dxa"/>
          </w:tcPr>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 xml:space="preserve">Сохранение, пополнение и использование культурного и исторического наследия Перемышльского района, обеспечение равного доступа населения к культурным ценностям и участию в культурной жизни, развитие и реализация культурного и духовного потенциала каждой </w:t>
            </w:r>
            <w:proofErr w:type="spellStart"/>
            <w:r w:rsidRPr="00EC539D">
              <w:rPr>
                <w:rFonts w:ascii="Times New Roman" w:hAnsi="Times New Roman"/>
                <w:sz w:val="28"/>
                <w:szCs w:val="28"/>
              </w:rPr>
              <w:t>личности</w:t>
            </w:r>
            <w:proofErr w:type="gramStart"/>
            <w:r w:rsidRPr="00EC539D">
              <w:rPr>
                <w:rFonts w:ascii="Times New Roman" w:hAnsi="Times New Roman"/>
                <w:sz w:val="28"/>
                <w:szCs w:val="28"/>
              </w:rPr>
              <w:t>;с</w:t>
            </w:r>
            <w:proofErr w:type="gramEnd"/>
            <w:r w:rsidRPr="00EC539D">
              <w:rPr>
                <w:rFonts w:ascii="Times New Roman" w:hAnsi="Times New Roman"/>
                <w:sz w:val="28"/>
                <w:szCs w:val="28"/>
              </w:rPr>
              <w:t>оздание</w:t>
            </w:r>
            <w:proofErr w:type="spellEnd"/>
            <w:r w:rsidRPr="00EC539D">
              <w:rPr>
                <w:rFonts w:ascii="Times New Roman" w:hAnsi="Times New Roman"/>
                <w:sz w:val="28"/>
                <w:szCs w:val="28"/>
              </w:rPr>
              <w:t xml:space="preserve"> благоприятных условий для устойчивого развития сферы культуры Перемышльского района.</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5.Подпрограммы муниципальной программы</w:t>
            </w:r>
          </w:p>
        </w:tc>
        <w:tc>
          <w:tcPr>
            <w:tcW w:w="6882" w:type="dxa"/>
          </w:tcPr>
          <w:p w:rsidR="00EC539D" w:rsidRPr="00EC539D" w:rsidRDefault="00EC539D" w:rsidP="00EC539D">
            <w:p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«Сохранение и развитие традиционной культуры   на  территории муниципального района « Перемышльский район»</w:t>
            </w:r>
            <w:proofErr w:type="gramStart"/>
            <w:r w:rsidRPr="00EC539D">
              <w:rPr>
                <w:rFonts w:ascii="Times New Roman" w:hAnsi="Times New Roman"/>
                <w:sz w:val="28"/>
                <w:szCs w:val="28"/>
              </w:rPr>
              <w:t xml:space="preserve"> ;</w:t>
            </w:r>
            <w:proofErr w:type="gramEnd"/>
          </w:p>
          <w:p w:rsidR="00EC539D" w:rsidRPr="00EC539D" w:rsidRDefault="00EC539D" w:rsidP="00EC539D">
            <w:p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«Развитие  школы искусств села Перемышль;</w:t>
            </w:r>
          </w:p>
          <w:p w:rsidR="00EC539D" w:rsidRPr="00EC539D" w:rsidRDefault="00EC539D" w:rsidP="00EC539D">
            <w:p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«Развитие библиотечного обслуживания населения муниципального района   «Перемышльский район»</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6. Индикаторы муниципальной программы</w:t>
            </w:r>
          </w:p>
        </w:tc>
        <w:tc>
          <w:tcPr>
            <w:tcW w:w="6882" w:type="dxa"/>
          </w:tcPr>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Количество культурно-массовых мероприятий.</w:t>
            </w:r>
          </w:p>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Количество посещений культурно-массовых мероприятий.</w:t>
            </w:r>
          </w:p>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Количество клубных формирований.</w:t>
            </w:r>
          </w:p>
          <w:p w:rsidR="00EC539D" w:rsidRPr="00EC539D" w:rsidRDefault="00EC539D" w:rsidP="00EC539D">
            <w:pPr>
              <w:numPr>
                <w:ilvl w:val="0"/>
                <w:numId w:val="2"/>
              </w:numPr>
              <w:spacing w:line="240" w:lineRule="auto"/>
              <w:rPr>
                <w:rFonts w:ascii="Times New Roman" w:hAnsi="Times New Roman"/>
                <w:sz w:val="28"/>
                <w:szCs w:val="28"/>
              </w:rPr>
            </w:pPr>
            <w:r w:rsidRPr="00EC539D">
              <w:rPr>
                <w:rFonts w:ascii="Times New Roman" w:hAnsi="Times New Roman"/>
                <w:sz w:val="28"/>
                <w:szCs w:val="28"/>
              </w:rPr>
              <w:t xml:space="preserve">Количество жителей Перемышльского района, занимающихся  в клубных формированиях, от общего числа жителей Перемышльского района.  </w:t>
            </w:r>
          </w:p>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 xml:space="preserve">Количество обучающихся  в учреждениях  </w:t>
            </w:r>
            <w:proofErr w:type="gramStart"/>
            <w:r w:rsidRPr="00EC539D">
              <w:rPr>
                <w:rFonts w:ascii="Times New Roman" w:hAnsi="Times New Roman"/>
                <w:sz w:val="28"/>
                <w:szCs w:val="28"/>
              </w:rPr>
              <w:t>дополнительного</w:t>
            </w:r>
            <w:proofErr w:type="gramEnd"/>
            <w:r w:rsidRPr="00EC539D">
              <w:rPr>
                <w:rFonts w:ascii="Times New Roman" w:hAnsi="Times New Roman"/>
                <w:sz w:val="28"/>
                <w:szCs w:val="28"/>
              </w:rPr>
              <w:t xml:space="preserve"> образования сферы культуры.</w:t>
            </w:r>
          </w:p>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Количество пользователей общедоступных  муниципальных библиотек.</w:t>
            </w:r>
          </w:p>
          <w:p w:rsidR="00EC539D" w:rsidRPr="00EC539D" w:rsidRDefault="00EC539D" w:rsidP="00EC539D">
            <w:pPr>
              <w:widowControl w:val="0"/>
              <w:numPr>
                <w:ilvl w:val="0"/>
                <w:numId w:val="2"/>
              </w:numPr>
              <w:autoSpaceDE w:val="0"/>
              <w:autoSpaceDN w:val="0"/>
              <w:adjustRightInd w:val="0"/>
              <w:spacing w:line="240" w:lineRule="auto"/>
              <w:ind w:right="-57"/>
              <w:contextualSpacing/>
              <w:rPr>
                <w:rFonts w:ascii="Times New Roman" w:hAnsi="Times New Roman"/>
                <w:sz w:val="28"/>
                <w:szCs w:val="28"/>
              </w:rPr>
            </w:pPr>
            <w:r w:rsidRPr="00EC539D">
              <w:rPr>
                <w:rFonts w:ascii="Times New Roman" w:hAnsi="Times New Roman"/>
                <w:bCs/>
                <w:sz w:val="28"/>
                <w:szCs w:val="28"/>
              </w:rPr>
              <w:t>Количество единиц хранения библиотечных фондов общедоступных  библиотек</w:t>
            </w:r>
            <w:r w:rsidRPr="00EC539D">
              <w:rPr>
                <w:rFonts w:ascii="Times New Roman" w:hAnsi="Times New Roman"/>
                <w:sz w:val="28"/>
                <w:szCs w:val="28"/>
              </w:rPr>
              <w:t>.</w:t>
            </w:r>
          </w:p>
          <w:p w:rsidR="00EC539D" w:rsidRPr="00EC539D" w:rsidRDefault="00EC539D" w:rsidP="00EC539D">
            <w:pPr>
              <w:numPr>
                <w:ilvl w:val="0"/>
                <w:numId w:val="2"/>
              </w:numPr>
              <w:autoSpaceDE w:val="0"/>
              <w:autoSpaceDN w:val="0"/>
              <w:adjustRightInd w:val="0"/>
              <w:spacing w:line="240" w:lineRule="auto"/>
              <w:rPr>
                <w:rFonts w:ascii="Times New Roman" w:hAnsi="Times New Roman"/>
                <w:sz w:val="28"/>
                <w:szCs w:val="28"/>
              </w:rPr>
            </w:pPr>
            <w:r w:rsidRPr="00EC539D">
              <w:rPr>
                <w:rFonts w:ascii="Times New Roman" w:hAnsi="Times New Roman"/>
                <w:sz w:val="28"/>
                <w:szCs w:val="28"/>
              </w:rPr>
              <w:t xml:space="preserve">Количество массовых мероприятий, проводимых  </w:t>
            </w:r>
            <w:proofErr w:type="gramStart"/>
            <w:r w:rsidRPr="00EC539D">
              <w:rPr>
                <w:rFonts w:ascii="Times New Roman" w:hAnsi="Times New Roman"/>
                <w:sz w:val="28"/>
                <w:szCs w:val="28"/>
              </w:rPr>
              <w:t>общедоступными</w:t>
            </w:r>
            <w:proofErr w:type="gramEnd"/>
          </w:p>
          <w:p w:rsidR="00EC539D" w:rsidRPr="00EC539D" w:rsidRDefault="00EC539D" w:rsidP="00EC539D">
            <w:pPr>
              <w:autoSpaceDE w:val="0"/>
              <w:autoSpaceDN w:val="0"/>
              <w:adjustRightInd w:val="0"/>
              <w:spacing w:line="240" w:lineRule="auto"/>
              <w:ind w:left="360"/>
              <w:rPr>
                <w:rFonts w:ascii="Times New Roman" w:hAnsi="Times New Roman"/>
                <w:sz w:val="28"/>
                <w:szCs w:val="28"/>
              </w:rPr>
            </w:pPr>
            <w:r w:rsidRPr="00EC539D">
              <w:rPr>
                <w:rFonts w:ascii="Times New Roman" w:hAnsi="Times New Roman"/>
                <w:sz w:val="28"/>
                <w:szCs w:val="28"/>
              </w:rPr>
              <w:t>библиотеками.</w:t>
            </w:r>
          </w:p>
          <w:p w:rsidR="00EC539D" w:rsidRPr="00EC539D" w:rsidRDefault="00EC539D" w:rsidP="00EC539D">
            <w:pPr>
              <w:numPr>
                <w:ilvl w:val="0"/>
                <w:numId w:val="2"/>
              </w:numPr>
              <w:spacing w:line="240" w:lineRule="auto"/>
              <w:contextualSpacing/>
              <w:rPr>
                <w:rFonts w:ascii="Times New Roman" w:hAnsi="Times New Roman"/>
                <w:sz w:val="28"/>
                <w:szCs w:val="28"/>
              </w:rPr>
            </w:pPr>
            <w:r w:rsidRPr="00EC539D">
              <w:rPr>
                <w:rFonts w:ascii="Times New Roman" w:hAnsi="Times New Roman"/>
                <w:sz w:val="28"/>
                <w:szCs w:val="28"/>
              </w:rPr>
              <w:lastRenderedPageBreak/>
              <w:t xml:space="preserve">Количество посещений общедоступных муниципальных библиотек. </w:t>
            </w:r>
          </w:p>
          <w:p w:rsidR="00EC539D" w:rsidRPr="00EC539D" w:rsidRDefault="00EC539D" w:rsidP="00EC539D">
            <w:pPr>
              <w:numPr>
                <w:ilvl w:val="0"/>
                <w:numId w:val="2"/>
              </w:numPr>
              <w:spacing w:line="240" w:lineRule="auto"/>
              <w:contextualSpacing/>
              <w:rPr>
                <w:rFonts w:ascii="Times New Roman" w:hAnsi="Times New Roman"/>
                <w:sz w:val="28"/>
                <w:szCs w:val="28"/>
              </w:rPr>
            </w:pPr>
            <w:r w:rsidRPr="00EC539D">
              <w:rPr>
                <w:rFonts w:ascii="Times New Roman" w:hAnsi="Times New Roman"/>
                <w:sz w:val="28"/>
                <w:szCs w:val="28"/>
              </w:rPr>
              <w:t>Достижение показателей уровня заработной платы работников учреждений</w:t>
            </w:r>
          </w:p>
          <w:p w:rsidR="00EC539D" w:rsidRPr="00EC539D" w:rsidRDefault="00EC539D" w:rsidP="00EC539D">
            <w:pPr>
              <w:ind w:left="360"/>
              <w:contextualSpacing/>
              <w:rPr>
                <w:rFonts w:ascii="Times New Roman" w:hAnsi="Times New Roman"/>
                <w:sz w:val="28"/>
                <w:szCs w:val="28"/>
              </w:rPr>
            </w:pPr>
            <w:r w:rsidRPr="00EC539D">
              <w:rPr>
                <w:rFonts w:ascii="Times New Roman" w:hAnsi="Times New Roman"/>
                <w:sz w:val="28"/>
                <w:szCs w:val="28"/>
              </w:rPr>
              <w:t xml:space="preserve"> </w:t>
            </w:r>
            <w:proofErr w:type="gramStart"/>
            <w:r w:rsidRPr="00EC539D">
              <w:rPr>
                <w:rFonts w:ascii="Times New Roman" w:hAnsi="Times New Roman"/>
                <w:sz w:val="28"/>
                <w:szCs w:val="28"/>
              </w:rPr>
              <w:t>культуры и дополнительного образования в сфере культуры относительно средней заработной платы от региона.</w:t>
            </w:r>
            <w:proofErr w:type="gramEnd"/>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7. Сроки и этапы реализации муниципальной программы</w:t>
            </w:r>
          </w:p>
        </w:tc>
        <w:tc>
          <w:tcPr>
            <w:tcW w:w="6882"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 С 2020-2025гг</w:t>
            </w:r>
          </w:p>
        </w:tc>
      </w:tr>
      <w:tr w:rsidR="00EC539D" w:rsidRPr="00EC539D" w:rsidTr="00D93577">
        <w:tc>
          <w:tcPr>
            <w:tcW w:w="2189"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8. Объемы финансирования муниципальной программы за счет бюджетных ассигнований</w:t>
            </w:r>
          </w:p>
        </w:tc>
        <w:tc>
          <w:tcPr>
            <w:tcW w:w="6882" w:type="dxa"/>
          </w:tcPr>
          <w:p w:rsidR="00EC539D" w:rsidRPr="00EC539D" w:rsidRDefault="00EC539D" w:rsidP="00EC539D">
            <w:pPr>
              <w:contextualSpacing/>
              <w:jc w:val="both"/>
              <w:rPr>
                <w:rFonts w:ascii="Times New Roman" w:eastAsia="Calibri" w:hAnsi="Times New Roman"/>
                <w:b/>
                <w:sz w:val="20"/>
                <w:szCs w:val="20"/>
                <w:lang w:eastAsia="en-US"/>
              </w:rPr>
            </w:pPr>
            <w:r w:rsidRPr="00EC539D">
              <w:rPr>
                <w:rFonts w:ascii="Times New Roman" w:hAnsi="Times New Roman"/>
                <w:sz w:val="28"/>
                <w:szCs w:val="28"/>
              </w:rPr>
              <w:t xml:space="preserve"> </w:t>
            </w:r>
            <w:r w:rsidRPr="00EC539D">
              <w:rPr>
                <w:rFonts w:ascii="Times New Roman" w:eastAsia="Calibri" w:hAnsi="Times New Roman"/>
                <w:b/>
                <w:sz w:val="20"/>
                <w:szCs w:val="20"/>
                <w:lang w:eastAsia="en-US"/>
              </w:rPr>
              <w:t xml:space="preserve">Всего:370417,93тыс. </w:t>
            </w:r>
            <w:proofErr w:type="spellStart"/>
            <w:r w:rsidRPr="00EC539D">
              <w:rPr>
                <w:rFonts w:ascii="Times New Roman" w:eastAsia="Calibri" w:hAnsi="Times New Roman"/>
                <w:b/>
                <w:sz w:val="20"/>
                <w:szCs w:val="20"/>
                <w:lang w:eastAsia="en-US"/>
              </w:rPr>
              <w:t>руб</w:t>
            </w:r>
            <w:proofErr w:type="spellEnd"/>
          </w:p>
          <w:p w:rsidR="00EC539D" w:rsidRPr="00EC539D" w:rsidRDefault="00EC539D" w:rsidP="00EC539D">
            <w:pPr>
              <w:contextualSpacing/>
              <w:jc w:val="both"/>
              <w:rPr>
                <w:rFonts w:ascii="Times New Roman" w:eastAsia="Calibri" w:hAnsi="Times New Roman"/>
                <w:b/>
                <w:sz w:val="20"/>
                <w:szCs w:val="20"/>
                <w:lang w:eastAsia="en-US"/>
              </w:rPr>
            </w:pPr>
            <w:r w:rsidRPr="00EC539D">
              <w:rPr>
                <w:rFonts w:ascii="Times New Roman" w:eastAsia="Calibri" w:hAnsi="Times New Roman"/>
                <w:b/>
                <w:sz w:val="20"/>
                <w:szCs w:val="20"/>
                <w:lang w:eastAsia="en-US"/>
              </w:rPr>
              <w:t>в том числе по годам и источникам финансирования, в тыс. рублей</w:t>
            </w:r>
          </w:p>
          <w:p w:rsidR="00EC539D" w:rsidRPr="00EC539D" w:rsidRDefault="00EC539D" w:rsidP="00EC539D">
            <w:pPr>
              <w:widowControl w:val="0"/>
              <w:autoSpaceDE w:val="0"/>
              <w:autoSpaceDN w:val="0"/>
              <w:spacing w:after="0" w:line="240" w:lineRule="auto"/>
              <w:rPr>
                <w:rFonts w:ascii="Times New Roman" w:hAnsi="Times New Roman"/>
                <w:sz w:val="20"/>
                <w:szCs w:val="20"/>
              </w:rPr>
            </w:pPr>
          </w:p>
          <w:tbl>
            <w:tblPr>
              <w:tblW w:w="6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850"/>
              <w:gridCol w:w="851"/>
              <w:gridCol w:w="850"/>
              <w:gridCol w:w="993"/>
              <w:gridCol w:w="992"/>
              <w:gridCol w:w="1134"/>
            </w:tblGrid>
            <w:tr w:rsidR="00EC539D" w:rsidRPr="00EC539D" w:rsidTr="00D93577">
              <w:tc>
                <w:tcPr>
                  <w:tcW w:w="1208"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ВСЕГО</w:t>
                  </w:r>
                </w:p>
                <w:p w:rsidR="00EC539D" w:rsidRPr="00EC539D" w:rsidRDefault="00EC539D" w:rsidP="00EC539D">
                  <w:pPr>
                    <w:ind w:left="-720" w:right="-25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370417,93</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2020г            </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2021г</w:t>
                  </w:r>
                </w:p>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2022г</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2023г</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2024г</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2025г</w:t>
                  </w:r>
                </w:p>
              </w:tc>
            </w:tr>
            <w:tr w:rsidR="00EC539D" w:rsidRPr="00EC539D" w:rsidTr="00D93577">
              <w:tc>
                <w:tcPr>
                  <w:tcW w:w="1208" w:type="dxa"/>
                  <w:shd w:val="clear" w:color="auto" w:fill="auto"/>
                </w:tcPr>
                <w:p w:rsidR="00EC539D" w:rsidRPr="00EC539D" w:rsidRDefault="00EC539D" w:rsidP="00EC539D">
                  <w:pPr>
                    <w:ind w:left="-720" w:firstLine="708"/>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средства</w:t>
                  </w:r>
                </w:p>
                <w:p w:rsidR="00EC539D" w:rsidRPr="00EC539D" w:rsidRDefault="00EC539D" w:rsidP="00EC539D">
                  <w:pPr>
                    <w:ind w:left="-794" w:firstLine="708"/>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местного</w:t>
                  </w:r>
                </w:p>
                <w:p w:rsidR="00EC539D" w:rsidRPr="00EC539D" w:rsidRDefault="00EC539D" w:rsidP="00EC539D">
                  <w:pPr>
                    <w:ind w:firstLine="708"/>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бюджета</w:t>
                  </w:r>
                </w:p>
              </w:tc>
              <w:tc>
                <w:tcPr>
                  <w:tcW w:w="850" w:type="dxa"/>
                  <w:shd w:val="clear" w:color="auto" w:fill="auto"/>
                </w:tcPr>
                <w:p w:rsidR="00EC539D" w:rsidRPr="00EC539D" w:rsidRDefault="00EC539D" w:rsidP="00EC539D">
                  <w:pPr>
                    <w:rPr>
                      <w:rFonts w:ascii="Times New Roman" w:eastAsia="Calibri" w:hAnsi="Times New Roman"/>
                      <w:sz w:val="20"/>
                      <w:szCs w:val="20"/>
                      <w:lang w:eastAsia="en-US"/>
                    </w:rPr>
                  </w:pPr>
                  <w:r w:rsidRPr="00EC539D">
                    <w:rPr>
                      <w:rFonts w:ascii="Times New Roman" w:eastAsia="Calibri" w:hAnsi="Times New Roman"/>
                      <w:sz w:val="20"/>
                      <w:szCs w:val="20"/>
                      <w:lang w:eastAsia="en-US"/>
                    </w:rPr>
                    <w:t>33254,59</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39718,89</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37194,83</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37193,87</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37421,91</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37421,91</w:t>
                  </w:r>
                </w:p>
              </w:tc>
            </w:tr>
            <w:tr w:rsidR="00EC539D" w:rsidRPr="00EC539D" w:rsidTr="00D93577">
              <w:tc>
                <w:tcPr>
                  <w:tcW w:w="1208"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w:t>
                  </w: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областного   </w:t>
                  </w: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бюджета</w:t>
                  </w:r>
                </w:p>
              </w:tc>
              <w:tc>
                <w:tcPr>
                  <w:tcW w:w="850" w:type="dxa"/>
                  <w:shd w:val="clear" w:color="auto" w:fill="auto"/>
                </w:tcPr>
                <w:p w:rsidR="00EC539D" w:rsidRPr="00EC539D" w:rsidRDefault="00EC539D" w:rsidP="00EC539D">
                  <w:pPr>
                    <w:tabs>
                      <w:tab w:val="center" w:pos="169"/>
                    </w:tabs>
                    <w:ind w:left="-720"/>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2 </w:t>
                  </w:r>
                  <w:r w:rsidRPr="00EC539D">
                    <w:rPr>
                      <w:rFonts w:ascii="Times New Roman" w:eastAsia="Calibri" w:hAnsi="Times New Roman"/>
                      <w:sz w:val="20"/>
                      <w:szCs w:val="20"/>
                      <w:lang w:eastAsia="en-US"/>
                    </w:rPr>
                    <w:tab/>
                    <w:t xml:space="preserve">  1805,28      </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5182,86</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1226,10</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1314,53</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996,20</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996,20</w:t>
                  </w:r>
                </w:p>
              </w:tc>
            </w:tr>
            <w:tr w:rsidR="00EC539D" w:rsidRPr="00EC539D" w:rsidTr="00D93577">
              <w:tc>
                <w:tcPr>
                  <w:tcW w:w="1208"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w:t>
                  </w: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бюджетов </w:t>
                  </w: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поселений</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15067,79  </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13533,00</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15687,66</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15388,87</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15388,87</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15388,87</w:t>
                  </w:r>
                </w:p>
              </w:tc>
            </w:tr>
            <w:tr w:rsidR="00EC539D" w:rsidRPr="00EC539D" w:rsidTr="00D93577">
              <w:tc>
                <w:tcPr>
                  <w:tcW w:w="1208"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федерального </w:t>
                  </w:r>
                </w:p>
                <w:p w:rsidR="00EC539D" w:rsidRPr="00EC539D" w:rsidRDefault="00EC539D" w:rsidP="00EC539D">
                  <w:pPr>
                    <w:tabs>
                      <w:tab w:val="center" w:pos="604"/>
                    </w:tabs>
                    <w:ind w:left="-720"/>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бюджета</w:t>
                  </w:r>
                </w:p>
                <w:p w:rsidR="00EC539D" w:rsidRPr="00EC539D" w:rsidRDefault="00EC539D" w:rsidP="00EC539D">
                  <w:pPr>
                    <w:tabs>
                      <w:tab w:val="center" w:pos="604"/>
                    </w:tabs>
                    <w:ind w:left="-720"/>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w:t>
                  </w:r>
                </w:p>
                <w:p w:rsidR="00EC539D" w:rsidRPr="00EC539D" w:rsidRDefault="00EC539D" w:rsidP="00EC539D">
                  <w:pPr>
                    <w:tabs>
                      <w:tab w:val="center" w:pos="604"/>
                    </w:tabs>
                    <w:ind w:left="-720"/>
                    <w:contextualSpacing/>
                    <w:jc w:val="both"/>
                    <w:rPr>
                      <w:rFonts w:ascii="Times New Roman" w:eastAsia="Calibri" w:hAnsi="Times New Roman"/>
                      <w:sz w:val="20"/>
                      <w:szCs w:val="20"/>
                      <w:lang w:eastAsia="en-US"/>
                    </w:rPr>
                  </w:pPr>
                </w:p>
              </w:tc>
              <w:tc>
                <w:tcPr>
                  <w:tcW w:w="850" w:type="dxa"/>
                  <w:shd w:val="clear" w:color="auto" w:fill="auto"/>
                </w:tcPr>
                <w:p w:rsidR="00EC539D" w:rsidRPr="00EC539D" w:rsidRDefault="00EC539D" w:rsidP="00EC539D">
                  <w:pPr>
                    <w:rPr>
                      <w:rFonts w:ascii="Times New Roman" w:eastAsia="Calibri" w:hAnsi="Times New Roman"/>
                      <w:sz w:val="20"/>
                      <w:szCs w:val="20"/>
                      <w:lang w:eastAsia="en-US"/>
                    </w:rPr>
                  </w:pPr>
                  <w:r w:rsidRPr="00EC539D">
                    <w:rPr>
                      <w:rFonts w:ascii="Times New Roman" w:eastAsia="Calibri" w:hAnsi="Times New Roman"/>
                      <w:sz w:val="20"/>
                      <w:szCs w:val="20"/>
                      <w:lang w:eastAsia="en-US"/>
                    </w:rPr>
                    <w:t>10307,34</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35388,94</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134,86</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134,86</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134,85</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134,85</w:t>
                  </w:r>
                </w:p>
              </w:tc>
            </w:tr>
            <w:tr w:rsidR="00EC539D" w:rsidRPr="00EC539D" w:rsidTr="00D93577">
              <w:tc>
                <w:tcPr>
                  <w:tcW w:w="1208"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итого</w:t>
                  </w:r>
                </w:p>
                <w:p w:rsidR="00EC539D" w:rsidRPr="00EC539D" w:rsidRDefault="00EC539D" w:rsidP="00EC539D">
                  <w:pPr>
                    <w:tabs>
                      <w:tab w:val="center" w:pos="604"/>
                    </w:tabs>
                    <w:contextualSpacing/>
                    <w:jc w:val="both"/>
                    <w:rPr>
                      <w:rFonts w:ascii="Times New Roman" w:eastAsia="Calibri" w:hAnsi="Times New Roman"/>
                      <w:sz w:val="20"/>
                      <w:szCs w:val="20"/>
                      <w:lang w:eastAsia="en-US"/>
                    </w:rPr>
                  </w:pPr>
                </w:p>
              </w:tc>
              <w:tc>
                <w:tcPr>
                  <w:tcW w:w="850" w:type="dxa"/>
                  <w:shd w:val="clear" w:color="auto" w:fill="auto"/>
                </w:tcPr>
                <w:p w:rsidR="00EC539D" w:rsidRPr="00EC539D" w:rsidRDefault="00EC539D" w:rsidP="00EC539D">
                  <w:pPr>
                    <w:rPr>
                      <w:rFonts w:ascii="Times New Roman" w:eastAsia="Calibri" w:hAnsi="Times New Roman"/>
                      <w:sz w:val="20"/>
                      <w:szCs w:val="20"/>
                      <w:lang w:eastAsia="en-US"/>
                    </w:rPr>
                  </w:pPr>
                  <w:r w:rsidRPr="00EC539D">
                    <w:rPr>
                      <w:rFonts w:ascii="Times New Roman" w:eastAsia="Calibri" w:hAnsi="Times New Roman"/>
                      <w:sz w:val="20"/>
                      <w:szCs w:val="20"/>
                      <w:lang w:eastAsia="en-US"/>
                    </w:rPr>
                    <w:t>60435,00</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93823,69</w:t>
                  </w:r>
                </w:p>
              </w:tc>
              <w:tc>
                <w:tcPr>
                  <w:tcW w:w="850"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54243,45</w:t>
                  </w:r>
                </w:p>
              </w:tc>
              <w:tc>
                <w:tcPr>
                  <w:tcW w:w="99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54032,13</w:t>
                  </w:r>
                </w:p>
              </w:tc>
              <w:tc>
                <w:tcPr>
                  <w:tcW w:w="992"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53941,83</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53941,83</w:t>
                  </w:r>
                </w:p>
              </w:tc>
            </w:tr>
          </w:tbl>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bl>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before="220" w:after="0" w:line="240" w:lineRule="auto"/>
        <w:ind w:firstLine="540"/>
        <w:jc w:val="both"/>
        <w:rPr>
          <w:rFonts w:ascii="Times New Roman" w:hAnsi="Times New Roman"/>
          <w:sz w:val="28"/>
          <w:szCs w:val="28"/>
        </w:rPr>
      </w:pPr>
      <w:bookmarkStart w:id="2" w:name="P290"/>
      <w:bookmarkEnd w:id="2"/>
    </w:p>
    <w:p w:rsidR="00EC539D" w:rsidRPr="00EC539D" w:rsidRDefault="00EC539D" w:rsidP="00EC539D">
      <w:pPr>
        <w:widowControl w:val="0"/>
        <w:autoSpaceDE w:val="0"/>
        <w:autoSpaceDN w:val="0"/>
        <w:spacing w:before="220" w:after="0" w:line="240" w:lineRule="auto"/>
        <w:ind w:firstLine="540"/>
        <w:jc w:val="both"/>
        <w:rPr>
          <w:rFonts w:ascii="Times New Roman" w:hAnsi="Times New Roman"/>
          <w:sz w:val="28"/>
          <w:szCs w:val="28"/>
        </w:rPr>
      </w:pPr>
    </w:p>
    <w:p w:rsidR="00EC539D" w:rsidRPr="00EC539D" w:rsidRDefault="00EC539D" w:rsidP="00EC539D">
      <w:pPr>
        <w:widowControl w:val="0"/>
        <w:autoSpaceDE w:val="0"/>
        <w:autoSpaceDN w:val="0"/>
        <w:spacing w:before="220" w:after="0" w:line="240" w:lineRule="auto"/>
        <w:ind w:firstLine="540"/>
        <w:jc w:val="both"/>
        <w:rPr>
          <w:rFonts w:ascii="Times New Roman" w:hAnsi="Times New Roman"/>
          <w:sz w:val="28"/>
          <w:szCs w:val="28"/>
        </w:rPr>
      </w:pPr>
    </w:p>
    <w:p w:rsidR="00EC539D" w:rsidRPr="00EC539D" w:rsidRDefault="00EC539D" w:rsidP="00EC539D">
      <w:pPr>
        <w:widowControl w:val="0"/>
        <w:autoSpaceDE w:val="0"/>
        <w:autoSpaceDN w:val="0"/>
        <w:spacing w:before="220" w:after="0" w:line="240" w:lineRule="auto"/>
        <w:ind w:firstLine="540"/>
        <w:jc w:val="both"/>
        <w:rPr>
          <w:rFonts w:ascii="Times New Roman" w:hAnsi="Times New Roman"/>
          <w:sz w:val="28"/>
          <w:szCs w:val="28"/>
        </w:rPr>
      </w:pPr>
    </w:p>
    <w:p w:rsidR="00EC539D" w:rsidRPr="00EC539D" w:rsidRDefault="00EC539D" w:rsidP="00EC539D">
      <w:pPr>
        <w:widowControl w:val="0"/>
        <w:autoSpaceDE w:val="0"/>
        <w:autoSpaceDN w:val="0"/>
        <w:spacing w:before="220" w:after="0" w:line="240" w:lineRule="auto"/>
        <w:ind w:firstLine="540"/>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numPr>
          <w:ilvl w:val="0"/>
          <w:numId w:val="14"/>
        </w:numPr>
        <w:tabs>
          <w:tab w:val="left" w:pos="709"/>
        </w:tabs>
        <w:autoSpaceDE w:val="0"/>
        <w:autoSpaceDN w:val="0"/>
        <w:adjustRightInd w:val="0"/>
        <w:spacing w:after="0" w:line="240" w:lineRule="auto"/>
        <w:contextualSpacing/>
        <w:jc w:val="both"/>
        <w:rPr>
          <w:rFonts w:ascii="Times New Roman" w:hAnsi="Times New Roman"/>
          <w:b/>
          <w:sz w:val="28"/>
          <w:szCs w:val="28"/>
          <w:u w:val="single"/>
        </w:rPr>
      </w:pPr>
      <w:r w:rsidRPr="00EC539D">
        <w:rPr>
          <w:rFonts w:ascii="Times New Roman" w:hAnsi="Times New Roman"/>
          <w:b/>
          <w:sz w:val="28"/>
          <w:szCs w:val="28"/>
          <w:u w:val="single"/>
        </w:rPr>
        <w:lastRenderedPageBreak/>
        <w:t xml:space="preserve"> «Приоритеты муниципальной политики в сфере реализации муниципальной программы».</w:t>
      </w:r>
    </w:p>
    <w:p w:rsidR="00EC539D" w:rsidRPr="00EC539D" w:rsidRDefault="00EC539D" w:rsidP="00EC539D">
      <w:pPr>
        <w:tabs>
          <w:tab w:val="left" w:pos="709"/>
        </w:tabs>
        <w:autoSpaceDE w:val="0"/>
        <w:autoSpaceDN w:val="0"/>
        <w:adjustRightInd w:val="0"/>
        <w:ind w:left="720"/>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numPr>
          <w:ilvl w:val="0"/>
          <w:numId w:val="15"/>
        </w:numPr>
        <w:jc w:val="both"/>
        <w:rPr>
          <w:rFonts w:ascii="Times New Roman" w:hAnsi="Times New Roman"/>
          <w:sz w:val="28"/>
          <w:szCs w:val="28"/>
        </w:rPr>
      </w:pPr>
      <w:r w:rsidRPr="00EC539D">
        <w:rPr>
          <w:rFonts w:ascii="Times New Roman" w:hAnsi="Times New Roman"/>
          <w:sz w:val="28"/>
          <w:szCs w:val="28"/>
        </w:rPr>
        <w:t>«Основы законодательства Российской Федерации о культуре», утвержденные Верховным Советом Российской Федерации от 9 октября 1992 года № 3612-1;</w:t>
      </w:r>
    </w:p>
    <w:p w:rsidR="00EC539D" w:rsidRPr="00EC539D" w:rsidRDefault="00EC539D" w:rsidP="00EC539D">
      <w:pPr>
        <w:numPr>
          <w:ilvl w:val="0"/>
          <w:numId w:val="15"/>
        </w:numPr>
        <w:spacing w:after="160" w:line="259" w:lineRule="auto"/>
        <w:rPr>
          <w:rFonts w:ascii="Times New Roman" w:hAnsi="Times New Roman"/>
          <w:sz w:val="28"/>
          <w:szCs w:val="28"/>
        </w:rPr>
      </w:pPr>
      <w:r w:rsidRPr="00EC539D">
        <w:rPr>
          <w:rFonts w:ascii="Times New Roman" w:hAnsi="Times New Roman"/>
          <w:sz w:val="28"/>
          <w:szCs w:val="28"/>
        </w:rPr>
        <w:t xml:space="preserve"> Федеральный Закон Российской Федерации от 27 декабря 2012г. № 273-ФЗ «Об образовании в Российской Федерации»; Федеральный закон "О библиотечном деле" от 29.12.1994 № 78;</w:t>
      </w:r>
    </w:p>
    <w:p w:rsidR="00EC539D" w:rsidRPr="00EC539D" w:rsidRDefault="00EC539D" w:rsidP="00EC539D">
      <w:pPr>
        <w:numPr>
          <w:ilvl w:val="0"/>
          <w:numId w:val="15"/>
        </w:numPr>
        <w:spacing w:after="160" w:line="259" w:lineRule="auto"/>
        <w:rPr>
          <w:rFonts w:ascii="Times New Roman" w:hAnsi="Times New Roman"/>
          <w:sz w:val="28"/>
          <w:szCs w:val="28"/>
        </w:rPr>
      </w:pPr>
      <w:r w:rsidRPr="00EC539D">
        <w:rPr>
          <w:rFonts w:ascii="Times New Roman" w:hAnsi="Times New Roman"/>
          <w:sz w:val="28"/>
          <w:szCs w:val="28"/>
        </w:rPr>
        <w:t>Федеральный закон "О библиотечном деле" от 29.12.1994 № 78;</w:t>
      </w:r>
    </w:p>
    <w:p w:rsidR="00EC539D" w:rsidRPr="00EC539D" w:rsidRDefault="00EC539D" w:rsidP="00EC539D">
      <w:pPr>
        <w:numPr>
          <w:ilvl w:val="0"/>
          <w:numId w:val="15"/>
        </w:numPr>
        <w:jc w:val="both"/>
        <w:rPr>
          <w:rFonts w:ascii="Times New Roman" w:hAnsi="Times New Roman"/>
          <w:sz w:val="28"/>
          <w:szCs w:val="28"/>
          <w:lang w:eastAsia="en-US"/>
        </w:rPr>
      </w:pPr>
      <w:r w:rsidRPr="00EC539D">
        <w:rPr>
          <w:rFonts w:ascii="Times New Roman" w:hAnsi="Times New Roman"/>
          <w:sz w:val="28"/>
          <w:szCs w:val="28"/>
          <w:lang w:eastAsia="en-US"/>
        </w:rPr>
        <w:t>Указ Президента Российской Федерации от 07.05.2012 № 597 «О мероприятиях по реализации государственной социальной политики»;</w:t>
      </w:r>
    </w:p>
    <w:p w:rsidR="00EC539D" w:rsidRPr="00EC539D" w:rsidRDefault="00EC539D" w:rsidP="00EC539D">
      <w:pPr>
        <w:numPr>
          <w:ilvl w:val="0"/>
          <w:numId w:val="15"/>
        </w:numPr>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xml:space="preserve"> «Концепция общенациональной системы выявления и развития молодых Талантов», утвержденная Президентом Российской Федерации от 03апреля </w:t>
      </w:r>
      <w:smartTag w:uri="urn:schemas-microsoft-com:office:smarttags" w:element="metricconverter">
        <w:smartTagPr>
          <w:attr w:name="ProductID" w:val="2012 г"/>
        </w:smartTagPr>
        <w:r w:rsidRPr="00EC539D">
          <w:rPr>
            <w:rFonts w:ascii="Times New Roman" w:hAnsi="Times New Roman"/>
            <w:color w:val="000000"/>
            <w:sz w:val="28"/>
            <w:szCs w:val="28"/>
            <w:lang w:eastAsia="en-US"/>
          </w:rPr>
          <w:t>2012 г</w:t>
        </w:r>
      </w:smartTag>
      <w:r w:rsidRPr="00EC539D">
        <w:rPr>
          <w:rFonts w:ascii="Times New Roman" w:hAnsi="Times New Roman"/>
          <w:color w:val="000000"/>
          <w:sz w:val="28"/>
          <w:szCs w:val="28"/>
          <w:lang w:eastAsia="en-US"/>
        </w:rPr>
        <w:t>. №Пр-827;</w:t>
      </w:r>
    </w:p>
    <w:p w:rsidR="00EC539D" w:rsidRPr="00EC539D" w:rsidRDefault="00EC539D" w:rsidP="00EC539D">
      <w:pPr>
        <w:numPr>
          <w:ilvl w:val="0"/>
          <w:numId w:val="15"/>
        </w:numPr>
        <w:jc w:val="both"/>
        <w:rPr>
          <w:rFonts w:ascii="Times New Roman" w:hAnsi="Times New Roman"/>
          <w:color w:val="000000"/>
          <w:sz w:val="28"/>
          <w:szCs w:val="28"/>
        </w:rPr>
      </w:pPr>
      <w:r w:rsidRPr="00EC539D">
        <w:rPr>
          <w:rFonts w:ascii="Times New Roman" w:hAnsi="Times New Roman"/>
          <w:color w:val="000000"/>
          <w:sz w:val="28"/>
          <w:szCs w:val="28"/>
        </w:rPr>
        <w:t>Постановление Правительства Российской Федерации от 15.04.2014 N 317 "Об утверждении государственной программы Российской Федерации "Развитие культуры».</w:t>
      </w:r>
    </w:p>
    <w:p w:rsidR="00EC539D" w:rsidRPr="00EC539D" w:rsidRDefault="00EC539D" w:rsidP="00EC539D">
      <w:pPr>
        <w:numPr>
          <w:ilvl w:val="0"/>
          <w:numId w:val="15"/>
        </w:numPr>
        <w:spacing w:after="160" w:line="259" w:lineRule="auto"/>
        <w:rPr>
          <w:rFonts w:ascii="Times New Roman" w:hAnsi="Times New Roman"/>
          <w:sz w:val="28"/>
          <w:szCs w:val="28"/>
        </w:rPr>
      </w:pPr>
      <w:r w:rsidRPr="00EC539D">
        <w:rPr>
          <w:rFonts w:ascii="Times New Roman" w:hAnsi="Times New Roman"/>
          <w:sz w:val="28"/>
          <w:szCs w:val="28"/>
        </w:rPr>
        <w:t>Закон Калужской области от 30.01.1995года №7"О библиотечном деле в Калужской области".</w:t>
      </w:r>
    </w:p>
    <w:p w:rsidR="00EC539D" w:rsidRPr="00EC539D" w:rsidRDefault="00EC539D" w:rsidP="00EC539D">
      <w:pPr>
        <w:widowControl w:val="0"/>
        <w:numPr>
          <w:ilvl w:val="0"/>
          <w:numId w:val="15"/>
        </w:numPr>
        <w:autoSpaceDE w:val="0"/>
        <w:autoSpaceDN w:val="0"/>
        <w:spacing w:after="0" w:line="240" w:lineRule="auto"/>
        <w:jc w:val="both"/>
        <w:rPr>
          <w:rFonts w:ascii="Times New Roman" w:hAnsi="Times New Roman"/>
          <w:color w:val="000000"/>
          <w:sz w:val="28"/>
          <w:szCs w:val="28"/>
        </w:rPr>
      </w:pPr>
      <w:r w:rsidRPr="00EC539D">
        <w:rPr>
          <w:rFonts w:ascii="Times New Roman" w:hAnsi="Times New Roman"/>
          <w:color w:val="000000"/>
          <w:sz w:val="28"/>
          <w:szCs w:val="28"/>
        </w:rPr>
        <w:t xml:space="preserve">Постановление Правительства Калужской области от 29.06.2009 N 250«О </w:t>
      </w:r>
      <w:hyperlink r:id="rId7" w:history="1">
        <w:r w:rsidRPr="00EC539D">
          <w:rPr>
            <w:rFonts w:ascii="Times New Roman" w:hAnsi="Times New Roman"/>
            <w:color w:val="000000"/>
            <w:sz w:val="28"/>
            <w:szCs w:val="28"/>
          </w:rPr>
          <w:t>стратегии</w:t>
        </w:r>
      </w:hyperlink>
      <w:r w:rsidRPr="00EC539D">
        <w:rPr>
          <w:rFonts w:ascii="Times New Roman" w:hAnsi="Times New Roman"/>
          <w:color w:val="000000"/>
          <w:sz w:val="28"/>
          <w:szCs w:val="28"/>
        </w:rPr>
        <w:t xml:space="preserve"> социально-экономического развития Калужской области до 2030 года».</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r w:rsidRPr="00EC539D">
        <w:rPr>
          <w:rFonts w:ascii="Times New Roman" w:hAnsi="Times New Roman"/>
          <w:sz w:val="28"/>
          <w:szCs w:val="28"/>
        </w:rPr>
        <w:t xml:space="preserve">      </w:t>
      </w:r>
      <w:r w:rsidRPr="00EC539D">
        <w:rPr>
          <w:rFonts w:ascii="Times New Roman" w:hAnsi="Times New Roman"/>
          <w:color w:val="000000"/>
          <w:sz w:val="28"/>
          <w:szCs w:val="28"/>
        </w:rPr>
        <w:t>Приоритетом муниципальной политики в развитии культуры является создание необходимых условий для удовлетворения возрастающих потребностей населения в сфере культуры и искусства, развитие культурно-исторического и творческого потенциала района и использование его в интересах развития Перемышльского района, а именно:</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привлечение максимально возможного числа людей к различным культурно-досуговым мероприятиям и программам, предоставление качественных и доступных услуг населению в сфере культуры и искусства, обеспечение поддержки творческой части населения;</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формирование целостной системы поддержки талантливых людей, обучение и повышение квалификации работников культуры;</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r w:rsidRPr="00EC539D">
        <w:rPr>
          <w:rFonts w:ascii="Times New Roman" w:hAnsi="Times New Roman"/>
          <w:color w:val="000000"/>
          <w:sz w:val="28"/>
          <w:szCs w:val="28"/>
        </w:rPr>
        <w:lastRenderedPageBreak/>
        <w:t xml:space="preserve">      - создание условий открытости для всех социальных слоев населения учреждений культуры и искусства;</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организация в рамках профессиональной деятельности образовательно-воспитательного процесса, способствующего формированию правовых, культурных и нравственных ценностей среди населения;</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предотвращение противоправных посягательств на объекты культурного наследия;</w:t>
      </w:r>
    </w:p>
    <w:p w:rsidR="00EC539D" w:rsidRPr="00EC539D" w:rsidRDefault="00EC539D" w:rsidP="00EC539D">
      <w:pPr>
        <w:widowControl w:val="0"/>
        <w:autoSpaceDE w:val="0"/>
        <w:autoSpaceDN w:val="0"/>
        <w:spacing w:after="0" w:line="240" w:lineRule="auto"/>
        <w:ind w:firstLine="540"/>
        <w:jc w:val="both"/>
        <w:rPr>
          <w:rFonts w:ascii="Times New Roman" w:hAnsi="Times New Roman"/>
          <w:color w:val="000000"/>
          <w:sz w:val="28"/>
          <w:szCs w:val="28"/>
        </w:rPr>
      </w:pPr>
      <w:r w:rsidRPr="00EC539D">
        <w:rPr>
          <w:rFonts w:ascii="Times New Roman" w:hAnsi="Times New Roman"/>
          <w:color w:val="000000"/>
          <w:sz w:val="28"/>
          <w:szCs w:val="28"/>
        </w:rPr>
        <w:t>- укрепление материально-технической базы учреждений культуры и образования в сфере культуры, повышение социального статуса работника культуры (уровень доходов, общественное признание).</w:t>
      </w:r>
    </w:p>
    <w:p w:rsidR="00EC539D" w:rsidRPr="00EC539D" w:rsidRDefault="00EC539D" w:rsidP="00EC539D">
      <w:pPr>
        <w:numPr>
          <w:ilvl w:val="0"/>
          <w:numId w:val="14"/>
        </w:numPr>
        <w:spacing w:after="0" w:line="240" w:lineRule="auto"/>
        <w:contextualSpacing/>
        <w:rPr>
          <w:rFonts w:ascii="Times New Roman" w:hAnsi="Times New Roman"/>
          <w:b/>
          <w:sz w:val="28"/>
          <w:szCs w:val="28"/>
          <w:u w:val="single"/>
        </w:rPr>
      </w:pPr>
      <w:r w:rsidRPr="00EC539D">
        <w:rPr>
          <w:rFonts w:ascii="Times New Roman" w:hAnsi="Times New Roman"/>
          <w:b/>
          <w:sz w:val="28"/>
          <w:szCs w:val="28"/>
          <w:u w:val="single"/>
        </w:rPr>
        <w:t xml:space="preserve"> «Цели, задачи и индикаторы(показатели)достижения целей и решения задач муниципальной программы».</w:t>
      </w:r>
    </w:p>
    <w:p w:rsidR="00EC539D" w:rsidRPr="00EC539D" w:rsidRDefault="00EC539D" w:rsidP="00EC539D">
      <w:pPr>
        <w:numPr>
          <w:ilvl w:val="1"/>
          <w:numId w:val="14"/>
        </w:numPr>
        <w:spacing w:after="0" w:line="240" w:lineRule="auto"/>
        <w:contextualSpacing/>
        <w:jc w:val="both"/>
        <w:rPr>
          <w:rFonts w:ascii="Times New Roman" w:hAnsi="Times New Roman"/>
          <w:b/>
          <w:sz w:val="28"/>
          <w:szCs w:val="28"/>
          <w:u w:val="single"/>
        </w:rPr>
      </w:pPr>
      <w:r w:rsidRPr="00EC539D">
        <w:rPr>
          <w:rFonts w:ascii="Times New Roman" w:hAnsi="Times New Roman"/>
          <w:b/>
          <w:sz w:val="28"/>
          <w:szCs w:val="28"/>
          <w:u w:val="single"/>
        </w:rPr>
        <w:t xml:space="preserve"> «</w:t>
      </w:r>
      <w:proofErr w:type="spellStart"/>
      <w:r w:rsidRPr="00EC539D">
        <w:rPr>
          <w:rFonts w:ascii="Times New Roman" w:hAnsi="Times New Roman"/>
          <w:b/>
          <w:sz w:val="28"/>
          <w:szCs w:val="28"/>
          <w:u w:val="single"/>
        </w:rPr>
        <w:t>Цели,задачи</w:t>
      </w:r>
      <w:proofErr w:type="spellEnd"/>
      <w:r w:rsidRPr="00EC539D">
        <w:rPr>
          <w:rFonts w:ascii="Times New Roman" w:hAnsi="Times New Roman"/>
          <w:b/>
          <w:sz w:val="28"/>
          <w:szCs w:val="28"/>
          <w:u w:val="single"/>
        </w:rPr>
        <w:t xml:space="preserve"> муниципальной программы: </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Целью муниципальной программы является реализация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Перемышльского района. Формулировка цели определяется приоритетами муниципальной политики, ключевыми проблемами в рассматриваемой сфере.</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Достижение данной цели предполагается посредством решения трех взаимосвязанных и взаимодополняющих задач:</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1. Сохранение, пополнение и использование культурного и исторического наследия Перемышльского района.</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 xml:space="preserve">Данная задача ориентирована на реализацию прав граждан в области культуры, установленных в положениях </w:t>
      </w:r>
      <w:hyperlink r:id="rId8" w:history="1">
        <w:r w:rsidRPr="00EC539D">
          <w:rPr>
            <w:rFonts w:ascii="Times New Roman" w:hAnsi="Times New Roman"/>
            <w:sz w:val="28"/>
            <w:szCs w:val="28"/>
          </w:rPr>
          <w:t>статьи 44</w:t>
        </w:r>
      </w:hyperlink>
      <w:r w:rsidRPr="00EC539D">
        <w:rPr>
          <w:rFonts w:ascii="Times New Roman" w:hAnsi="Times New Roman"/>
          <w:sz w:val="28"/>
          <w:szCs w:val="28"/>
        </w:rPr>
        <w:t xml:space="preserve"> Конституции Российской Федерации, что относится к стратегическим национальным приоритетам.</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2. Обеспечение равного доступа населения к культурным ценностям и участию в культурной жизни, развитие и реализация культурного и духовного потенциала каждой личности.</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Решение задачи ориентировано на создание благоприятных условий для устойчивого развития сферы культуры Перемышльского района.</w:t>
      </w:r>
    </w:p>
    <w:p w:rsidR="00EC539D" w:rsidRPr="00EC539D" w:rsidRDefault="00EC539D" w:rsidP="00EC539D">
      <w:pPr>
        <w:spacing w:line="240" w:lineRule="auto"/>
        <w:ind w:firstLine="708"/>
        <w:jc w:val="both"/>
        <w:rPr>
          <w:rFonts w:ascii="Times New Roman" w:hAnsi="Times New Roman"/>
          <w:sz w:val="28"/>
          <w:szCs w:val="28"/>
        </w:rPr>
      </w:pPr>
      <w:r w:rsidRPr="00EC539D">
        <w:rPr>
          <w:rFonts w:ascii="Times New Roman" w:hAnsi="Times New Roman"/>
          <w:sz w:val="28"/>
          <w:szCs w:val="28"/>
        </w:rPr>
        <w:t>3. Создание благоприятных условий для устойчивого развития сферы культуры Перемышльского района.</w:t>
      </w:r>
    </w:p>
    <w:p w:rsidR="00EC539D" w:rsidRPr="00EC539D" w:rsidRDefault="00EC539D" w:rsidP="00EC539D">
      <w:pPr>
        <w:spacing w:line="240" w:lineRule="auto"/>
        <w:ind w:firstLine="708"/>
        <w:jc w:val="both"/>
        <w:rPr>
          <w:rFonts w:ascii="Times New Roman" w:hAnsi="Times New Roman"/>
          <w:sz w:val="28"/>
          <w:szCs w:val="28"/>
        </w:rPr>
        <w:sectPr w:rsidR="00EC539D" w:rsidRPr="00EC539D" w:rsidSect="007B1097">
          <w:pgSz w:w="11906" w:h="16838"/>
          <w:pgMar w:top="1134" w:right="850" w:bottom="1134" w:left="1701" w:header="708" w:footer="708" w:gutter="0"/>
          <w:cols w:space="708"/>
          <w:docGrid w:linePitch="381"/>
        </w:sectPr>
      </w:pPr>
      <w:r w:rsidRPr="00EC539D">
        <w:rPr>
          <w:rFonts w:ascii="Times New Roman" w:hAnsi="Times New Roman"/>
          <w:sz w:val="28"/>
          <w:szCs w:val="28"/>
        </w:rPr>
        <w:t>Решение задачи ориентировано на создание благоприятных условий для развития инфраструктуры культуры, способной удовлетворять духовные и творческие потребности населения Перемышльского района.</w:t>
      </w:r>
    </w:p>
    <w:p w:rsidR="00EC539D" w:rsidRPr="00EC539D" w:rsidRDefault="00EC539D" w:rsidP="00EC539D">
      <w:pPr>
        <w:jc w:val="both"/>
        <w:rPr>
          <w:b/>
          <w:sz w:val="28"/>
          <w:szCs w:val="28"/>
          <w:u w:val="single"/>
        </w:rPr>
      </w:pPr>
    </w:p>
    <w:p w:rsidR="00EC539D" w:rsidRPr="00EC539D" w:rsidRDefault="00EC539D" w:rsidP="00EC539D">
      <w:pPr>
        <w:numPr>
          <w:ilvl w:val="1"/>
          <w:numId w:val="14"/>
        </w:numPr>
        <w:spacing w:after="0" w:line="240" w:lineRule="auto"/>
        <w:contextualSpacing/>
        <w:jc w:val="both"/>
        <w:rPr>
          <w:rFonts w:ascii="Times New Roman" w:hAnsi="Times New Roman"/>
          <w:b/>
          <w:sz w:val="28"/>
          <w:szCs w:val="28"/>
          <w:u w:val="single"/>
        </w:rPr>
      </w:pPr>
      <w:r w:rsidRPr="00EC539D">
        <w:rPr>
          <w:rFonts w:ascii="Times New Roman" w:hAnsi="Times New Roman"/>
          <w:b/>
          <w:sz w:val="28"/>
          <w:szCs w:val="28"/>
          <w:u w:val="single"/>
        </w:rPr>
        <w:t xml:space="preserve"> «Индикаторы(показатели)достижения целей и решения задач муниципальной программы»</w:t>
      </w:r>
    </w:p>
    <w:p w:rsidR="00EC539D" w:rsidRPr="00EC539D" w:rsidRDefault="00EC539D" w:rsidP="00EC539D">
      <w:pPr>
        <w:jc w:val="both"/>
        <w:rPr>
          <w:b/>
          <w:sz w:val="28"/>
          <w:szCs w:val="28"/>
          <w:u w:val="single"/>
        </w:rPr>
      </w:pPr>
    </w:p>
    <w:p w:rsidR="00EC539D" w:rsidRPr="00EC539D" w:rsidRDefault="00EC539D" w:rsidP="00EC539D">
      <w:pPr>
        <w:ind w:firstLine="708"/>
        <w:jc w:val="center"/>
        <w:rPr>
          <w:rFonts w:ascii="Times New Roman" w:hAnsi="Times New Roman"/>
          <w:b/>
          <w:sz w:val="28"/>
          <w:szCs w:val="28"/>
        </w:rPr>
      </w:pPr>
      <w:r w:rsidRPr="00EC539D">
        <w:rPr>
          <w:rFonts w:ascii="Times New Roman" w:hAnsi="Times New Roman"/>
          <w:b/>
          <w:sz w:val="28"/>
          <w:szCs w:val="28"/>
        </w:rPr>
        <w:t>Сведения об индикаторах муниципальной программы (показателях) и их значения</w:t>
      </w:r>
    </w:p>
    <w:p w:rsidR="00EC539D" w:rsidRPr="00EC539D" w:rsidRDefault="00EC539D" w:rsidP="00EC539D">
      <w:pPr>
        <w:ind w:firstLine="708"/>
        <w:jc w:val="both"/>
        <w:rPr>
          <w:sz w:val="28"/>
          <w:szCs w:val="28"/>
        </w:rPr>
      </w:pPr>
    </w:p>
    <w:tbl>
      <w:tblPr>
        <w:tblpPr w:leftFromText="180" w:rightFromText="180" w:vertAnchor="text" w:horzAnchor="margin" w:tblpXSpec="center" w:tblpY="192"/>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8"/>
        <w:gridCol w:w="2126"/>
        <w:gridCol w:w="567"/>
        <w:gridCol w:w="993"/>
        <w:gridCol w:w="1417"/>
        <w:gridCol w:w="1276"/>
        <w:gridCol w:w="1559"/>
        <w:gridCol w:w="1843"/>
        <w:gridCol w:w="1985"/>
        <w:gridCol w:w="2553"/>
      </w:tblGrid>
      <w:tr w:rsidR="00EC539D" w:rsidRPr="00EC539D" w:rsidTr="00D93577">
        <w:trPr>
          <w:gridAfter w:val="7"/>
          <w:wAfter w:w="11626" w:type="dxa"/>
          <w:trHeight w:val="370"/>
        </w:trPr>
        <w:tc>
          <w:tcPr>
            <w:tcW w:w="628" w:type="dxa"/>
            <w:vMerge w:val="restart"/>
          </w:tcPr>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 xml:space="preserve">N </w:t>
            </w:r>
          </w:p>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п/п</w:t>
            </w:r>
          </w:p>
        </w:tc>
        <w:tc>
          <w:tcPr>
            <w:tcW w:w="2126"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Наименование индикатора</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(показателя)</w:t>
            </w:r>
          </w:p>
        </w:tc>
        <w:tc>
          <w:tcPr>
            <w:tcW w:w="567"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Ед. изм.</w:t>
            </w:r>
          </w:p>
        </w:tc>
      </w:tr>
      <w:tr w:rsidR="00EC539D" w:rsidRPr="00EC539D" w:rsidTr="00D93577">
        <w:tc>
          <w:tcPr>
            <w:tcW w:w="628" w:type="dxa"/>
            <w:vMerge/>
            <w:vAlign w:val="center"/>
          </w:tcPr>
          <w:p w:rsidR="00EC539D" w:rsidRPr="00EC539D" w:rsidRDefault="00EC539D" w:rsidP="00EC539D">
            <w:pPr>
              <w:rPr>
                <w:rFonts w:ascii="Times New Roman" w:hAnsi="Times New Roman"/>
                <w:sz w:val="28"/>
                <w:szCs w:val="28"/>
                <w:lang w:eastAsia="en-US"/>
              </w:rPr>
            </w:pPr>
          </w:p>
        </w:tc>
        <w:tc>
          <w:tcPr>
            <w:tcW w:w="2126" w:type="dxa"/>
            <w:vMerge/>
            <w:vAlign w:val="center"/>
          </w:tcPr>
          <w:p w:rsidR="00EC539D" w:rsidRPr="00EC539D" w:rsidRDefault="00EC539D" w:rsidP="00EC539D">
            <w:pPr>
              <w:rPr>
                <w:rFonts w:ascii="Times New Roman" w:hAnsi="Times New Roman"/>
                <w:sz w:val="28"/>
                <w:szCs w:val="28"/>
                <w:lang w:eastAsia="en-US"/>
              </w:rPr>
            </w:pPr>
          </w:p>
        </w:tc>
        <w:tc>
          <w:tcPr>
            <w:tcW w:w="567"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2019</w:t>
            </w:r>
          </w:p>
        </w:tc>
        <w:tc>
          <w:tcPr>
            <w:tcW w:w="10633" w:type="dxa"/>
            <w:gridSpan w:val="6"/>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реализация подпрограммы</w:t>
            </w:r>
          </w:p>
        </w:tc>
      </w:tr>
      <w:tr w:rsidR="00EC539D" w:rsidRPr="00EC539D" w:rsidTr="00D93577">
        <w:tc>
          <w:tcPr>
            <w:tcW w:w="628" w:type="dxa"/>
            <w:vMerge/>
            <w:vAlign w:val="center"/>
          </w:tcPr>
          <w:p w:rsidR="00EC539D" w:rsidRPr="00EC539D" w:rsidRDefault="00EC539D" w:rsidP="00EC539D">
            <w:pPr>
              <w:rPr>
                <w:rFonts w:ascii="Times New Roman" w:hAnsi="Times New Roman"/>
                <w:sz w:val="28"/>
                <w:szCs w:val="28"/>
                <w:lang w:eastAsia="en-US"/>
              </w:rPr>
            </w:pPr>
          </w:p>
        </w:tc>
        <w:tc>
          <w:tcPr>
            <w:tcW w:w="2126" w:type="dxa"/>
            <w:vMerge/>
            <w:vAlign w:val="center"/>
          </w:tcPr>
          <w:p w:rsidR="00EC539D" w:rsidRPr="00EC539D" w:rsidRDefault="00EC539D" w:rsidP="00EC539D">
            <w:pPr>
              <w:rPr>
                <w:rFonts w:ascii="Times New Roman" w:hAnsi="Times New Roman"/>
                <w:sz w:val="28"/>
                <w:szCs w:val="28"/>
                <w:lang w:eastAsia="en-US"/>
              </w:rPr>
            </w:pPr>
          </w:p>
        </w:tc>
        <w:tc>
          <w:tcPr>
            <w:tcW w:w="567"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ign w:val="center"/>
          </w:tcPr>
          <w:p w:rsidR="00EC539D" w:rsidRPr="00EC539D" w:rsidRDefault="00EC539D" w:rsidP="00EC539D">
            <w:pPr>
              <w:rPr>
                <w:rFonts w:ascii="Times New Roman" w:hAnsi="Times New Roman"/>
                <w:sz w:val="28"/>
                <w:szCs w:val="28"/>
                <w:lang w:eastAsia="en-US"/>
              </w:rPr>
            </w:pPr>
          </w:p>
        </w:tc>
        <w:tc>
          <w:tcPr>
            <w:tcW w:w="1417"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2020</w:t>
            </w:r>
          </w:p>
        </w:tc>
        <w:tc>
          <w:tcPr>
            <w:tcW w:w="127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2021</w:t>
            </w:r>
          </w:p>
        </w:tc>
        <w:tc>
          <w:tcPr>
            <w:tcW w:w="155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2022</w:t>
            </w:r>
          </w:p>
        </w:tc>
        <w:tc>
          <w:tcPr>
            <w:tcW w:w="1843"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2023</w:t>
            </w:r>
          </w:p>
        </w:tc>
        <w:tc>
          <w:tcPr>
            <w:tcW w:w="1985"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2024</w:t>
            </w:r>
          </w:p>
        </w:tc>
        <w:tc>
          <w:tcPr>
            <w:tcW w:w="2553"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2025</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p>
        </w:tc>
      </w:tr>
      <w:tr w:rsidR="00EC539D" w:rsidRPr="00EC539D" w:rsidTr="00D93577">
        <w:tc>
          <w:tcPr>
            <w:tcW w:w="14947" w:type="dxa"/>
            <w:gridSpan w:val="10"/>
            <w:vAlign w:val="center"/>
          </w:tcPr>
          <w:p w:rsidR="00EC539D" w:rsidRPr="00EC539D" w:rsidRDefault="00EC539D" w:rsidP="00EC539D">
            <w:pPr>
              <w:widowControl w:val="0"/>
              <w:autoSpaceDE w:val="0"/>
              <w:autoSpaceDN w:val="0"/>
              <w:spacing w:after="0"/>
              <w:jc w:val="center"/>
              <w:rPr>
                <w:rFonts w:ascii="Times New Roman" w:hAnsi="Times New Roman"/>
                <w:b/>
                <w:sz w:val="28"/>
                <w:szCs w:val="28"/>
                <w:lang w:eastAsia="en-US"/>
              </w:rPr>
            </w:pPr>
            <w:r w:rsidRPr="00EC539D">
              <w:rPr>
                <w:rFonts w:ascii="Times New Roman" w:hAnsi="Times New Roman"/>
                <w:b/>
                <w:sz w:val="28"/>
                <w:szCs w:val="28"/>
                <w:lang w:eastAsia="en-US"/>
              </w:rPr>
              <w:t>Муниципальная программа</w:t>
            </w:r>
          </w:p>
          <w:p w:rsidR="00EC539D" w:rsidRPr="00EC539D" w:rsidRDefault="00EC539D" w:rsidP="00EC539D">
            <w:pPr>
              <w:widowControl w:val="0"/>
              <w:autoSpaceDE w:val="0"/>
              <w:autoSpaceDN w:val="0"/>
              <w:spacing w:after="0"/>
              <w:jc w:val="center"/>
              <w:rPr>
                <w:rFonts w:ascii="Times New Roman" w:hAnsi="Times New Roman"/>
                <w:b/>
                <w:sz w:val="28"/>
                <w:szCs w:val="28"/>
                <w:lang w:eastAsia="en-US"/>
              </w:rPr>
            </w:pPr>
            <w:r w:rsidRPr="00EC539D">
              <w:rPr>
                <w:rFonts w:ascii="Times New Roman" w:hAnsi="Times New Roman"/>
                <w:b/>
                <w:sz w:val="28"/>
                <w:szCs w:val="28"/>
                <w:lang w:eastAsia="en-US"/>
              </w:rPr>
              <w:t xml:space="preserve"> муниципального района «Перемышльский район»</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b/>
                <w:sz w:val="28"/>
                <w:szCs w:val="28"/>
                <w:lang w:eastAsia="en-US"/>
              </w:rPr>
              <w:t xml:space="preserve"> «Развитие культуры в муниципальном районе «Перемышльский район»</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1</w:t>
            </w:r>
          </w:p>
        </w:tc>
        <w:tc>
          <w:tcPr>
            <w:tcW w:w="2126"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rPr>
              <w:t xml:space="preserve">Количество культурно-массовых мероприятий </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2418 </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2418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w:t>
            </w:r>
          </w:p>
        </w:tc>
        <w:tc>
          <w:tcPr>
            <w:tcW w:w="2126"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 xml:space="preserve"> Количество посещений </w:t>
            </w:r>
          </w:p>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lastRenderedPageBreak/>
              <w:t>культурно-массовых    мероприятий.</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r>
      <w:tr w:rsidR="00EC539D" w:rsidRPr="00EC539D" w:rsidTr="00D93577">
        <w:trPr>
          <w:trHeight w:val="2476"/>
        </w:trPr>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lastRenderedPageBreak/>
              <w:t>3</w:t>
            </w:r>
          </w:p>
        </w:tc>
        <w:tc>
          <w:tcPr>
            <w:tcW w:w="2126"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обучающихся  в учреждениях  дополнительного образования сферы культуры.</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101 </w:t>
            </w:r>
          </w:p>
        </w:tc>
        <w:tc>
          <w:tcPr>
            <w:tcW w:w="2553"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101</w:t>
            </w:r>
          </w:p>
        </w:tc>
      </w:tr>
      <w:tr w:rsidR="00EC539D" w:rsidRPr="00EC539D" w:rsidTr="00D93577">
        <w:trPr>
          <w:trHeight w:val="1031"/>
        </w:trPr>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4</w:t>
            </w:r>
          </w:p>
        </w:tc>
        <w:tc>
          <w:tcPr>
            <w:tcW w:w="2126"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клубных формирований.</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2553"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138</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5</w:t>
            </w:r>
          </w:p>
        </w:tc>
        <w:tc>
          <w:tcPr>
            <w:tcW w:w="2126"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 xml:space="preserve">Количество жителей Перемышльского района, занимающихся  в клубных формированиях, от общего числа </w:t>
            </w:r>
            <w:r w:rsidRPr="00EC539D">
              <w:rPr>
                <w:rFonts w:ascii="Times New Roman" w:hAnsi="Times New Roman"/>
                <w:sz w:val="28"/>
                <w:szCs w:val="28"/>
              </w:rPr>
              <w:lastRenderedPageBreak/>
              <w:t>жителей Перемышльского района.</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2047</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2047</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2150</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2150</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2150</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rPr>
              <w:t>2150</w:t>
            </w:r>
          </w:p>
        </w:tc>
        <w:tc>
          <w:tcPr>
            <w:tcW w:w="2553"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rPr>
              <w:t>2047</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lastRenderedPageBreak/>
              <w:t>6</w:t>
            </w:r>
          </w:p>
        </w:tc>
        <w:tc>
          <w:tcPr>
            <w:tcW w:w="2126" w:type="dxa"/>
          </w:tcPr>
          <w:p w:rsidR="00EC539D" w:rsidRPr="00EC539D" w:rsidRDefault="00EC539D" w:rsidP="00EC539D">
            <w:pPr>
              <w:autoSpaceDE w:val="0"/>
              <w:autoSpaceDN w:val="0"/>
              <w:adjustRightInd w:val="0"/>
              <w:rPr>
                <w:rFonts w:ascii="Times New Roman" w:hAnsi="Times New Roman"/>
                <w:sz w:val="28"/>
                <w:szCs w:val="28"/>
                <w:lang w:eastAsia="en-US"/>
              </w:rPr>
            </w:pPr>
            <w:r w:rsidRPr="00EC539D">
              <w:rPr>
                <w:rFonts w:ascii="Times New Roman" w:hAnsi="Times New Roman"/>
                <w:sz w:val="28"/>
                <w:szCs w:val="28"/>
              </w:rPr>
              <w:t>Количество пользователей общедоступных  муниципальных библиотек</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8295</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7</w:t>
            </w:r>
          </w:p>
        </w:tc>
        <w:tc>
          <w:tcPr>
            <w:tcW w:w="2126" w:type="dxa"/>
          </w:tcPr>
          <w:p w:rsidR="00EC539D" w:rsidRPr="00EC539D" w:rsidRDefault="00EC539D" w:rsidP="00EC539D">
            <w:pPr>
              <w:autoSpaceDE w:val="0"/>
              <w:autoSpaceDN w:val="0"/>
              <w:adjustRightInd w:val="0"/>
              <w:rPr>
                <w:rFonts w:ascii="Times New Roman" w:hAnsi="Times New Roman"/>
                <w:sz w:val="28"/>
                <w:szCs w:val="28"/>
                <w:lang w:eastAsia="en-US"/>
              </w:rPr>
            </w:pPr>
            <w:r w:rsidRPr="00EC539D">
              <w:rPr>
                <w:rFonts w:ascii="Times New Roman" w:hAnsi="Times New Roman"/>
                <w:bCs/>
                <w:sz w:val="28"/>
                <w:szCs w:val="28"/>
              </w:rPr>
              <w:t>Количество единиц хранения библиотечных фондов общедоступных  библиотек</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olor w:val="000000"/>
                <w:sz w:val="28"/>
                <w:szCs w:val="28"/>
              </w:rPr>
              <w:t>129924</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olor w:val="000000"/>
                <w:sz w:val="28"/>
                <w:szCs w:val="28"/>
              </w:rPr>
              <w:t>129442</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olor w:val="000000"/>
                <w:sz w:val="28"/>
                <w:szCs w:val="28"/>
              </w:rPr>
              <w:t xml:space="preserve">129442 </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olor w:val="000000"/>
                <w:sz w:val="28"/>
                <w:szCs w:val="28"/>
              </w:rPr>
              <w:t xml:space="preserve">129442 </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olor w:val="000000"/>
                <w:sz w:val="28"/>
                <w:szCs w:val="28"/>
              </w:rPr>
              <w:t>129442</w:t>
            </w:r>
          </w:p>
        </w:tc>
        <w:tc>
          <w:tcPr>
            <w:tcW w:w="1985" w:type="dxa"/>
          </w:tcPr>
          <w:p w:rsidR="00EC539D" w:rsidRPr="00EC539D" w:rsidRDefault="00EC539D" w:rsidP="00EC539D">
            <w:pPr>
              <w:rPr>
                <w:sz w:val="28"/>
                <w:szCs w:val="28"/>
              </w:rPr>
            </w:pPr>
            <w:r w:rsidRPr="00EC539D">
              <w:rPr>
                <w:rFonts w:ascii="Times New Roman" w:hAnsi="Times New Roman"/>
                <w:color w:val="000000"/>
                <w:sz w:val="28"/>
                <w:szCs w:val="28"/>
              </w:rPr>
              <w:t xml:space="preserve">                129442</w:t>
            </w:r>
          </w:p>
        </w:tc>
        <w:tc>
          <w:tcPr>
            <w:tcW w:w="2553" w:type="dxa"/>
          </w:tcPr>
          <w:p w:rsidR="00EC539D" w:rsidRPr="00EC539D" w:rsidRDefault="00EC539D" w:rsidP="00EC539D">
            <w:pPr>
              <w:rPr>
                <w:sz w:val="28"/>
                <w:szCs w:val="28"/>
              </w:rPr>
            </w:pPr>
            <w:r w:rsidRPr="00EC539D">
              <w:rPr>
                <w:rFonts w:ascii="Times New Roman" w:hAnsi="Times New Roman"/>
                <w:color w:val="000000"/>
                <w:sz w:val="28"/>
                <w:szCs w:val="28"/>
              </w:rPr>
              <w:t xml:space="preserve">                            129442</w:t>
            </w:r>
          </w:p>
        </w:tc>
      </w:tr>
      <w:tr w:rsidR="00EC539D" w:rsidRPr="00EC539D" w:rsidTr="00D93577">
        <w:trPr>
          <w:trHeight w:val="28"/>
        </w:trPr>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8</w:t>
            </w:r>
          </w:p>
        </w:tc>
        <w:tc>
          <w:tcPr>
            <w:tcW w:w="2126"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массовых мероприятий, проводимых  общедоступным</w:t>
            </w:r>
            <w:r w:rsidRPr="00EC539D">
              <w:rPr>
                <w:rFonts w:ascii="Times New Roman" w:hAnsi="Times New Roman"/>
                <w:sz w:val="28"/>
                <w:szCs w:val="28"/>
              </w:rPr>
              <w:lastRenderedPageBreak/>
              <w:t>и  библиотеками</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lastRenderedPageBreak/>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1541</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1441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1441 </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lastRenderedPageBreak/>
              <w:t>9</w:t>
            </w:r>
          </w:p>
        </w:tc>
        <w:tc>
          <w:tcPr>
            <w:tcW w:w="2126" w:type="dxa"/>
          </w:tcPr>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 xml:space="preserve">Количество посещений общедоступных муниципальных библиотек. </w:t>
            </w: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84006</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 86975</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86975</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 86975</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86975</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86975</w:t>
            </w:r>
          </w:p>
        </w:tc>
      </w:tr>
      <w:tr w:rsidR="00EC539D" w:rsidRPr="00EC539D" w:rsidTr="00D93577">
        <w:tc>
          <w:tcPr>
            <w:tcW w:w="628"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10</w:t>
            </w:r>
          </w:p>
        </w:tc>
        <w:tc>
          <w:tcPr>
            <w:tcW w:w="2126" w:type="dxa"/>
          </w:tcPr>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Достижение показателей уровня заработной платы работников учреждений культуры и дополнительного образования в сфере культуры относительно средней заработной платы от региона.</w:t>
            </w:r>
          </w:p>
          <w:p w:rsidR="00EC539D" w:rsidRPr="00EC539D" w:rsidRDefault="00EC539D" w:rsidP="00EC539D">
            <w:pPr>
              <w:contextualSpacing/>
              <w:rPr>
                <w:rFonts w:ascii="Times New Roman" w:hAnsi="Times New Roman"/>
                <w:sz w:val="28"/>
                <w:szCs w:val="28"/>
              </w:rPr>
            </w:pPr>
          </w:p>
        </w:tc>
        <w:tc>
          <w:tcPr>
            <w:tcW w:w="56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417"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559"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84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985"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25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r>
    </w:tbl>
    <w:p w:rsidR="00EC539D" w:rsidRPr="00EC539D" w:rsidRDefault="00EC539D" w:rsidP="00EC539D">
      <w:pPr>
        <w:tabs>
          <w:tab w:val="left" w:pos="709"/>
        </w:tabs>
        <w:autoSpaceDE w:val="0"/>
        <w:autoSpaceDN w:val="0"/>
        <w:adjustRightInd w:val="0"/>
        <w:jc w:val="both"/>
        <w:rPr>
          <w:b/>
          <w:sz w:val="28"/>
          <w:szCs w:val="28"/>
          <w:u w:val="single"/>
        </w:rPr>
        <w:sectPr w:rsidR="00EC539D" w:rsidRPr="00EC539D" w:rsidSect="007C1ACE">
          <w:pgSz w:w="16838" w:h="11906" w:orient="landscape"/>
          <w:pgMar w:top="850" w:right="1134" w:bottom="1701" w:left="1134" w:header="708" w:footer="708" w:gutter="0"/>
          <w:cols w:space="708"/>
          <w:docGrid w:linePitch="381"/>
        </w:sectPr>
      </w:pPr>
    </w:p>
    <w:p w:rsidR="00EC539D" w:rsidRPr="00EC539D" w:rsidRDefault="00EC539D" w:rsidP="00EC539D">
      <w:pPr>
        <w:tabs>
          <w:tab w:val="left" w:pos="709"/>
        </w:tabs>
        <w:autoSpaceDE w:val="0"/>
        <w:autoSpaceDN w:val="0"/>
        <w:adjustRightInd w:val="0"/>
        <w:jc w:val="both"/>
        <w:rPr>
          <w:b/>
          <w:sz w:val="28"/>
          <w:szCs w:val="28"/>
          <w:u w:val="single"/>
        </w:rPr>
      </w:pPr>
    </w:p>
    <w:p w:rsidR="00EC539D" w:rsidRPr="00EC539D" w:rsidRDefault="00EC539D" w:rsidP="00EC539D">
      <w:pPr>
        <w:numPr>
          <w:ilvl w:val="0"/>
          <w:numId w:val="14"/>
        </w:numPr>
        <w:tabs>
          <w:tab w:val="left" w:pos="709"/>
        </w:tabs>
        <w:autoSpaceDE w:val="0"/>
        <w:autoSpaceDN w:val="0"/>
        <w:adjustRightInd w:val="0"/>
        <w:spacing w:after="0" w:line="240" w:lineRule="auto"/>
        <w:contextualSpacing/>
        <w:jc w:val="both"/>
        <w:rPr>
          <w:rFonts w:ascii="Times New Roman" w:hAnsi="Times New Roman"/>
          <w:b/>
          <w:sz w:val="28"/>
          <w:szCs w:val="28"/>
          <w:u w:val="single"/>
        </w:rPr>
      </w:pPr>
      <w:r w:rsidRPr="00EC539D">
        <w:rPr>
          <w:rFonts w:ascii="Times New Roman" w:hAnsi="Times New Roman"/>
          <w:b/>
          <w:sz w:val="28"/>
          <w:szCs w:val="28"/>
          <w:u w:val="single"/>
        </w:rPr>
        <w:t xml:space="preserve"> Обобщенная характеристика основных мероприятий муниципальной программы»</w:t>
      </w:r>
    </w:p>
    <w:p w:rsidR="00EC539D" w:rsidRPr="00EC539D" w:rsidRDefault="00EC539D" w:rsidP="00EC539D">
      <w:pPr>
        <w:tabs>
          <w:tab w:val="left" w:pos="709"/>
        </w:tabs>
        <w:autoSpaceDE w:val="0"/>
        <w:autoSpaceDN w:val="0"/>
        <w:adjustRightInd w:val="0"/>
        <w:ind w:firstLine="709"/>
        <w:jc w:val="both"/>
        <w:rPr>
          <w:sz w:val="28"/>
          <w:szCs w:val="28"/>
        </w:rPr>
      </w:pPr>
    </w:p>
    <w:p w:rsidR="00EC539D" w:rsidRPr="00EC539D" w:rsidRDefault="00EC539D" w:rsidP="00EC539D">
      <w:p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 xml:space="preserve">          Отрасль культуры Перемышльского района  включает в себя </w:t>
      </w:r>
      <w:r w:rsidRPr="00EC539D">
        <w:rPr>
          <w:rFonts w:ascii="Times New Roman" w:hAnsi="Times New Roman"/>
          <w:color w:val="000000"/>
          <w:sz w:val="28"/>
          <w:szCs w:val="28"/>
        </w:rPr>
        <w:t>муниципальное казённое учреждение культуры «Культурно-досуговый центр Перемышльского района», муниципальное казённое учреждение культуры «</w:t>
      </w:r>
      <w:proofErr w:type="spellStart"/>
      <w:r w:rsidRPr="00EC539D">
        <w:rPr>
          <w:rFonts w:ascii="Times New Roman" w:hAnsi="Times New Roman"/>
          <w:color w:val="000000"/>
          <w:sz w:val="28"/>
          <w:szCs w:val="28"/>
        </w:rPr>
        <w:t>Межпоселенческая</w:t>
      </w:r>
      <w:proofErr w:type="spellEnd"/>
      <w:r w:rsidRPr="00EC539D">
        <w:rPr>
          <w:rFonts w:ascii="Times New Roman" w:hAnsi="Times New Roman"/>
          <w:color w:val="000000"/>
          <w:sz w:val="28"/>
          <w:szCs w:val="28"/>
        </w:rPr>
        <w:t xml:space="preserve"> централизованная библиотечная система Перемышльского района», муниципальное казённое образовательное учреждение дополнительного образования  «Школа искусств с. Перемышль».  </w:t>
      </w:r>
      <w:r w:rsidRPr="00EC539D">
        <w:rPr>
          <w:rFonts w:ascii="Times New Roman" w:hAnsi="Times New Roman"/>
          <w:sz w:val="28"/>
          <w:szCs w:val="28"/>
        </w:rPr>
        <w:t xml:space="preserve"> </w:t>
      </w:r>
    </w:p>
    <w:p w:rsidR="00EC539D" w:rsidRPr="00EC539D" w:rsidRDefault="00EC539D" w:rsidP="00EC539D">
      <w:pPr>
        <w:tabs>
          <w:tab w:val="left" w:pos="709"/>
        </w:tabs>
        <w:autoSpaceDE w:val="0"/>
        <w:autoSpaceDN w:val="0"/>
        <w:adjustRightInd w:val="0"/>
        <w:ind w:firstLine="709"/>
        <w:jc w:val="both"/>
        <w:rPr>
          <w:rFonts w:ascii="Times New Roman" w:hAnsi="Times New Roman"/>
          <w:sz w:val="28"/>
          <w:szCs w:val="28"/>
        </w:rPr>
      </w:pPr>
      <w:r w:rsidRPr="00EC539D">
        <w:rPr>
          <w:rFonts w:ascii="Times New Roman" w:hAnsi="Times New Roman"/>
          <w:sz w:val="28"/>
          <w:szCs w:val="28"/>
        </w:rPr>
        <w:t xml:space="preserve">Комплекс мер по развитию культуры в </w:t>
      </w:r>
      <w:proofErr w:type="spellStart"/>
      <w:r w:rsidRPr="00EC539D">
        <w:rPr>
          <w:rFonts w:ascii="Times New Roman" w:hAnsi="Times New Roman"/>
          <w:sz w:val="28"/>
          <w:szCs w:val="28"/>
        </w:rPr>
        <w:t>Перемышльском</w:t>
      </w:r>
      <w:proofErr w:type="spellEnd"/>
      <w:r w:rsidRPr="00EC539D">
        <w:rPr>
          <w:rFonts w:ascii="Times New Roman" w:hAnsi="Times New Roman"/>
          <w:sz w:val="28"/>
          <w:szCs w:val="28"/>
        </w:rPr>
        <w:t xml:space="preserve"> районе  осуществляются по следующим направлениям:</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организация библиотечного обслуживания населения;</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в области культурно-досуговой деятельности и развития народного художественного творчества;</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сохранение и развитие традиционной народной культуры и народных художественных промыслов;</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сохранение и формирование кадрового потенциала сферы культуры;</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поддержка молодых дарований в области культуры и искусства;</w:t>
      </w:r>
    </w:p>
    <w:p w:rsidR="00EC539D" w:rsidRPr="00EC539D" w:rsidRDefault="00EC539D" w:rsidP="00EC539D">
      <w:pPr>
        <w:numPr>
          <w:ilvl w:val="0"/>
          <w:numId w:val="5"/>
        </w:num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 xml:space="preserve">укрепление единого культурного пространства в </w:t>
      </w:r>
      <w:proofErr w:type="spellStart"/>
      <w:r w:rsidRPr="00EC539D">
        <w:rPr>
          <w:rFonts w:ascii="Times New Roman" w:hAnsi="Times New Roman"/>
          <w:sz w:val="28"/>
          <w:szCs w:val="28"/>
        </w:rPr>
        <w:t>Перемышльском</w:t>
      </w:r>
      <w:proofErr w:type="spellEnd"/>
      <w:r w:rsidRPr="00EC539D">
        <w:rPr>
          <w:rFonts w:ascii="Times New Roman" w:hAnsi="Times New Roman"/>
          <w:sz w:val="28"/>
          <w:szCs w:val="28"/>
        </w:rPr>
        <w:t xml:space="preserve"> районе.</w:t>
      </w:r>
    </w:p>
    <w:p w:rsidR="00EC539D" w:rsidRPr="00EC539D" w:rsidRDefault="00EC539D" w:rsidP="00EC539D">
      <w:pPr>
        <w:tabs>
          <w:tab w:val="left" w:pos="709"/>
        </w:tabs>
        <w:autoSpaceDE w:val="0"/>
        <w:autoSpaceDN w:val="0"/>
        <w:adjustRightInd w:val="0"/>
        <w:ind w:firstLine="709"/>
        <w:jc w:val="both"/>
        <w:rPr>
          <w:rFonts w:ascii="Times New Roman" w:hAnsi="Times New Roman"/>
          <w:sz w:val="28"/>
          <w:szCs w:val="28"/>
        </w:rPr>
      </w:pPr>
      <w:r w:rsidRPr="00EC539D">
        <w:rPr>
          <w:rFonts w:ascii="Times New Roman" w:hAnsi="Times New Roman"/>
          <w:sz w:val="28"/>
          <w:szCs w:val="28"/>
        </w:rPr>
        <w:t xml:space="preserve"> В настоящее время в отрасли существует достаточно широкий круг проблем, требующих решения:</w:t>
      </w:r>
    </w:p>
    <w:p w:rsidR="00EC539D" w:rsidRPr="00EC539D" w:rsidRDefault="00EC539D" w:rsidP="00EC539D">
      <w:pPr>
        <w:numPr>
          <w:ilvl w:val="0"/>
          <w:numId w:val="7"/>
        </w:numPr>
        <w:tabs>
          <w:tab w:val="left" w:pos="709"/>
        </w:tabs>
        <w:autoSpaceDE w:val="0"/>
        <w:autoSpaceDN w:val="0"/>
        <w:adjustRightInd w:val="0"/>
        <w:contextualSpacing/>
        <w:jc w:val="both"/>
        <w:rPr>
          <w:rFonts w:ascii="Times New Roman" w:hAnsi="Times New Roman"/>
          <w:color w:val="000000"/>
          <w:sz w:val="28"/>
          <w:szCs w:val="28"/>
        </w:rPr>
      </w:pPr>
      <w:r w:rsidRPr="00EC539D">
        <w:rPr>
          <w:rFonts w:ascii="Times New Roman" w:hAnsi="Times New Roman"/>
          <w:color w:val="000000"/>
          <w:sz w:val="28"/>
          <w:szCs w:val="28"/>
        </w:rPr>
        <w:t>Проблемы, связанные с недостаточным финансированием сферы культуры и неразвитостью механизмов привлечения внебюджетного финансирования.</w:t>
      </w:r>
    </w:p>
    <w:p w:rsidR="00EC539D" w:rsidRPr="00EC539D" w:rsidRDefault="00EC539D" w:rsidP="00EC539D">
      <w:pPr>
        <w:numPr>
          <w:ilvl w:val="0"/>
          <w:numId w:val="7"/>
        </w:numPr>
        <w:tabs>
          <w:tab w:val="left" w:pos="709"/>
        </w:tabs>
        <w:autoSpaceDE w:val="0"/>
        <w:autoSpaceDN w:val="0"/>
        <w:adjustRightInd w:val="0"/>
        <w:contextualSpacing/>
        <w:jc w:val="both"/>
        <w:rPr>
          <w:rFonts w:ascii="Times New Roman" w:hAnsi="Times New Roman"/>
          <w:color w:val="000000"/>
          <w:sz w:val="28"/>
          <w:szCs w:val="28"/>
        </w:rPr>
      </w:pPr>
      <w:r w:rsidRPr="00EC539D">
        <w:rPr>
          <w:rFonts w:ascii="Times New Roman" w:hAnsi="Times New Roman"/>
          <w:color w:val="000000"/>
          <w:sz w:val="28"/>
          <w:szCs w:val="28"/>
        </w:rPr>
        <w:t>Проблемы обеспечения сохранности имущества организаций культуры, в том числе в части установки и функционирования систем противопожарной безопасности, сигнализации.</w:t>
      </w:r>
    </w:p>
    <w:p w:rsidR="00EC539D" w:rsidRPr="00EC539D" w:rsidRDefault="00EC539D" w:rsidP="00EC539D">
      <w:pPr>
        <w:numPr>
          <w:ilvl w:val="0"/>
          <w:numId w:val="7"/>
        </w:numPr>
        <w:tabs>
          <w:tab w:val="left" w:pos="709"/>
        </w:tabs>
        <w:autoSpaceDE w:val="0"/>
        <w:autoSpaceDN w:val="0"/>
        <w:adjustRightInd w:val="0"/>
        <w:contextualSpacing/>
        <w:jc w:val="both"/>
        <w:rPr>
          <w:rFonts w:ascii="Times New Roman" w:hAnsi="Times New Roman"/>
          <w:color w:val="000000"/>
          <w:sz w:val="28"/>
          <w:szCs w:val="28"/>
        </w:rPr>
      </w:pPr>
      <w:r w:rsidRPr="00EC539D">
        <w:rPr>
          <w:rFonts w:ascii="Times New Roman" w:hAnsi="Times New Roman"/>
          <w:color w:val="000000"/>
          <w:sz w:val="28"/>
          <w:szCs w:val="28"/>
        </w:rPr>
        <w:t>Кадровые проблемы, включая невысокий престиж профессии работников сферы культуры, низкий уровень заработной платы, проблемы жилищной обеспеченности работников, и привлечения молодых специалистов в отрасль, как следствие, старение кадров и др.</w:t>
      </w:r>
    </w:p>
    <w:p w:rsidR="00EC539D" w:rsidRPr="00EC539D" w:rsidRDefault="00EC539D" w:rsidP="00EC539D">
      <w:pPr>
        <w:numPr>
          <w:ilvl w:val="0"/>
          <w:numId w:val="7"/>
        </w:numPr>
        <w:tabs>
          <w:tab w:val="left" w:pos="709"/>
        </w:tabs>
        <w:autoSpaceDE w:val="0"/>
        <w:autoSpaceDN w:val="0"/>
        <w:adjustRightInd w:val="0"/>
        <w:contextualSpacing/>
        <w:jc w:val="both"/>
        <w:rPr>
          <w:rFonts w:ascii="Times New Roman" w:hAnsi="Times New Roman"/>
          <w:color w:val="000000"/>
          <w:sz w:val="28"/>
          <w:szCs w:val="28"/>
        </w:rPr>
      </w:pPr>
      <w:r w:rsidRPr="00EC539D">
        <w:rPr>
          <w:rFonts w:ascii="Times New Roman" w:hAnsi="Times New Roman"/>
          <w:color w:val="000000"/>
          <w:sz w:val="28"/>
          <w:szCs w:val="28"/>
        </w:rPr>
        <w:lastRenderedPageBreak/>
        <w:t>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 нарастания темпов процессов глобализации, массовой компьютеризации, технологического развития сетей связи нового поколения и роста числа пользователей этими сетями.</w:t>
      </w:r>
    </w:p>
    <w:p w:rsidR="00EC539D" w:rsidRPr="00EC539D" w:rsidRDefault="00EC539D" w:rsidP="00EC539D">
      <w:pPr>
        <w:numPr>
          <w:ilvl w:val="0"/>
          <w:numId w:val="6"/>
        </w:numPr>
        <w:tabs>
          <w:tab w:val="left" w:pos="709"/>
        </w:tabs>
        <w:autoSpaceDE w:val="0"/>
        <w:autoSpaceDN w:val="0"/>
        <w:adjustRightInd w:val="0"/>
        <w:jc w:val="both"/>
        <w:rPr>
          <w:rFonts w:ascii="Times New Roman" w:hAnsi="Times New Roman"/>
          <w:color w:val="000000"/>
          <w:sz w:val="28"/>
          <w:szCs w:val="28"/>
        </w:rPr>
      </w:pPr>
      <w:r w:rsidRPr="00EC539D">
        <w:rPr>
          <w:rFonts w:ascii="Times New Roman" w:hAnsi="Times New Roman"/>
          <w:color w:val="000000"/>
          <w:sz w:val="28"/>
          <w:szCs w:val="28"/>
        </w:rPr>
        <w:t>Обеспечение равных возможностей для культурной и творческой деятельности представителей приоритетных категорий населения (детей, молодежи, граждан с ограниченными возможностями, граждан, проживающих в сельской местности), которые в наибольшей степени нуждаются во внимании со стороны государства.</w:t>
      </w:r>
    </w:p>
    <w:p w:rsidR="00EC539D" w:rsidRPr="00EC539D" w:rsidRDefault="00EC539D" w:rsidP="00EC539D">
      <w:pPr>
        <w:numPr>
          <w:ilvl w:val="0"/>
          <w:numId w:val="6"/>
        </w:numPr>
        <w:tabs>
          <w:tab w:val="left" w:pos="709"/>
        </w:tabs>
        <w:autoSpaceDE w:val="0"/>
        <w:autoSpaceDN w:val="0"/>
        <w:adjustRightInd w:val="0"/>
        <w:jc w:val="both"/>
        <w:rPr>
          <w:rFonts w:ascii="Times New Roman" w:hAnsi="Times New Roman"/>
          <w:color w:val="000000"/>
          <w:sz w:val="28"/>
          <w:szCs w:val="28"/>
        </w:rPr>
      </w:pPr>
      <w:r w:rsidRPr="00EC539D">
        <w:rPr>
          <w:rFonts w:ascii="Times New Roman" w:hAnsi="Times New Roman"/>
          <w:color w:val="000000"/>
          <w:sz w:val="28"/>
          <w:szCs w:val="28"/>
        </w:rPr>
        <w:t>Остро данная проблема стоит перед гражданами, проживающими в сельской местности и отдаленных населенных пунктах, что в большей степени обусловлено низким доступом к высококачественным услугам организаций культуры.</w:t>
      </w:r>
    </w:p>
    <w:p w:rsidR="00EC539D" w:rsidRPr="00EC539D" w:rsidRDefault="00EC539D" w:rsidP="00EC539D">
      <w:pPr>
        <w:numPr>
          <w:ilvl w:val="0"/>
          <w:numId w:val="6"/>
        </w:numPr>
        <w:tabs>
          <w:tab w:val="left" w:pos="709"/>
        </w:tabs>
        <w:autoSpaceDE w:val="0"/>
        <w:autoSpaceDN w:val="0"/>
        <w:adjustRightInd w:val="0"/>
        <w:jc w:val="both"/>
        <w:rPr>
          <w:rFonts w:ascii="Times New Roman" w:hAnsi="Times New Roman"/>
          <w:color w:val="000000"/>
          <w:sz w:val="28"/>
          <w:szCs w:val="28"/>
        </w:rPr>
      </w:pPr>
      <w:r w:rsidRPr="00EC539D">
        <w:rPr>
          <w:rFonts w:ascii="Times New Roman" w:hAnsi="Times New Roman"/>
          <w:color w:val="000000"/>
          <w:sz w:val="28"/>
          <w:szCs w:val="28"/>
        </w:rPr>
        <w:t>Требует совершенствования нормативно-правовая база в сфере культуры и смежных отраслях. Действующая система учета и отчетности в сфере культуры не обеспечивает в полной мере органы   муниципального управления полной и достоверной статистической и финансовой информацией об основных показателях развития отрасли.</w:t>
      </w:r>
    </w:p>
    <w:p w:rsidR="00EC539D" w:rsidRPr="00EC539D" w:rsidRDefault="00EC539D" w:rsidP="00EC539D">
      <w:pPr>
        <w:ind w:firstLine="709"/>
        <w:contextualSpacing/>
        <w:jc w:val="both"/>
        <w:rPr>
          <w:rFonts w:ascii="Times New Roman" w:hAnsi="Times New Roman"/>
          <w:sz w:val="28"/>
          <w:szCs w:val="28"/>
          <w:lang w:eastAsia="en-US"/>
        </w:rPr>
      </w:pPr>
      <w:r w:rsidRPr="00EC539D">
        <w:rPr>
          <w:rFonts w:ascii="Times New Roman" w:hAnsi="Times New Roman"/>
          <w:sz w:val="28"/>
          <w:szCs w:val="28"/>
        </w:rPr>
        <w:t>На сегодняшний день действующие нормативы периодичности капитального ремонта   не соблюдаются ни по одному объекту учреждений культуры. В ветхом состоянии находятся и требуют замены оконные и дверные блоки практически во всех зданиях, строительные конструкции запасных эвакуационных выходов находятся в неудовлетворительном состоянии. Электрические сети изначально не рассчитаны на нагрузку, необходимую для эксплуатации современного оборудования.</w:t>
      </w:r>
    </w:p>
    <w:p w:rsidR="00EC539D" w:rsidRPr="00EC539D" w:rsidRDefault="00EC539D" w:rsidP="00EC539D">
      <w:pPr>
        <w:suppressAutoHyphens/>
        <w:autoSpaceDE w:val="0"/>
        <w:autoSpaceDN w:val="0"/>
        <w:adjustRightInd w:val="0"/>
        <w:ind w:firstLine="539"/>
        <w:jc w:val="both"/>
        <w:rPr>
          <w:rFonts w:ascii="Times New Roman" w:hAnsi="Times New Roman"/>
          <w:sz w:val="28"/>
          <w:szCs w:val="28"/>
        </w:rPr>
      </w:pPr>
      <w:r w:rsidRPr="00EC539D">
        <w:rPr>
          <w:rFonts w:ascii="Times New Roman" w:hAnsi="Times New Roman"/>
          <w:sz w:val="28"/>
          <w:szCs w:val="28"/>
          <w:lang w:eastAsia="en-US"/>
        </w:rPr>
        <w:t>Наболевшей проблемой является высокая степень износа  парков музыкальных инструментов, компьютеров, оргтехники, видео- и аудио оборудования и старение материально-технической базы учреждений культуры, что</w:t>
      </w:r>
      <w:r w:rsidRPr="00EC539D">
        <w:rPr>
          <w:rFonts w:ascii="Times New Roman" w:hAnsi="Times New Roman"/>
          <w:sz w:val="28"/>
          <w:szCs w:val="28"/>
        </w:rPr>
        <w:t xml:space="preserve"> лишает  возможности   качественно вести  кружковую работу и  предоставлять   услуги потребителям на должном уровне. </w:t>
      </w:r>
      <w:r w:rsidRPr="00EC539D">
        <w:rPr>
          <w:rFonts w:ascii="Times New Roman" w:hAnsi="Times New Roman"/>
          <w:sz w:val="28"/>
          <w:szCs w:val="28"/>
          <w:lang w:eastAsia="en-US"/>
        </w:rPr>
        <w:t xml:space="preserve"> </w:t>
      </w:r>
    </w:p>
    <w:p w:rsidR="00EC539D" w:rsidRPr="00EC539D" w:rsidRDefault="00EC539D" w:rsidP="00EC539D">
      <w:pPr>
        <w:jc w:val="both"/>
        <w:rPr>
          <w:rFonts w:ascii="Times New Roman" w:hAnsi="Times New Roman"/>
          <w:sz w:val="28"/>
          <w:szCs w:val="28"/>
        </w:rPr>
      </w:pPr>
    </w:p>
    <w:p w:rsidR="00EC539D" w:rsidRPr="00EC539D" w:rsidRDefault="00EC539D" w:rsidP="00EC539D">
      <w:pPr>
        <w:jc w:val="both"/>
        <w:rPr>
          <w:rFonts w:ascii="Times New Roman" w:hAnsi="Times New Roman"/>
          <w:sz w:val="28"/>
          <w:szCs w:val="28"/>
        </w:rPr>
      </w:pPr>
    </w:p>
    <w:p w:rsidR="00EC539D" w:rsidRPr="00EC539D" w:rsidRDefault="00EC539D" w:rsidP="00EC539D">
      <w:pPr>
        <w:jc w:val="both"/>
        <w:rPr>
          <w:rFonts w:ascii="Times New Roman" w:hAnsi="Times New Roman"/>
          <w:sz w:val="28"/>
          <w:szCs w:val="28"/>
        </w:rPr>
      </w:pPr>
    </w:p>
    <w:p w:rsidR="00EC539D" w:rsidRPr="00EC539D" w:rsidRDefault="00EC539D" w:rsidP="00EC539D">
      <w:pPr>
        <w:jc w:val="both"/>
        <w:rPr>
          <w:b/>
          <w:sz w:val="28"/>
          <w:szCs w:val="28"/>
        </w:rPr>
      </w:pPr>
      <w:r w:rsidRPr="00EC539D">
        <w:rPr>
          <w:b/>
          <w:sz w:val="28"/>
          <w:szCs w:val="28"/>
        </w:rPr>
        <w:lastRenderedPageBreak/>
        <w:t xml:space="preserve">           </w:t>
      </w:r>
    </w:p>
    <w:p w:rsidR="00EC539D" w:rsidRPr="00EC539D" w:rsidRDefault="00EC539D" w:rsidP="00EC539D">
      <w:pPr>
        <w:jc w:val="both"/>
        <w:rPr>
          <w:rFonts w:ascii="Times New Roman" w:hAnsi="Times New Roman"/>
          <w:b/>
          <w:color w:val="000000"/>
          <w:sz w:val="28"/>
          <w:szCs w:val="28"/>
        </w:rPr>
      </w:pPr>
      <w:r w:rsidRPr="00EC539D">
        <w:rPr>
          <w:b/>
          <w:sz w:val="28"/>
          <w:szCs w:val="28"/>
        </w:rPr>
        <w:t xml:space="preserve">   </w:t>
      </w:r>
      <w:r w:rsidRPr="00EC539D">
        <w:rPr>
          <w:rFonts w:ascii="Times New Roman" w:hAnsi="Times New Roman"/>
          <w:b/>
          <w:sz w:val="28"/>
          <w:szCs w:val="28"/>
        </w:rPr>
        <w:t xml:space="preserve">Структуру  </w:t>
      </w:r>
      <w:r w:rsidRPr="00EC539D">
        <w:rPr>
          <w:rFonts w:ascii="Times New Roman" w:hAnsi="Times New Roman"/>
          <w:b/>
          <w:color w:val="000000"/>
          <w:sz w:val="28"/>
          <w:szCs w:val="28"/>
        </w:rPr>
        <w:t>муниципального казённого учреждения  культуры «Культурно-досуговый центр Перемышльского района» (Далее МКУК «КДЦ») составляют: РДК с. Перемышль, АКБ , 4 сельских Дома культуры и 10сельских клубов.</w:t>
      </w:r>
    </w:p>
    <w:p w:rsidR="00EC539D" w:rsidRPr="00EC539D" w:rsidRDefault="00EC539D" w:rsidP="00EC539D">
      <w:pPr>
        <w:jc w:val="both"/>
        <w:rPr>
          <w:rFonts w:ascii="Times New Roman" w:hAnsi="Times New Roman"/>
          <w:sz w:val="28"/>
          <w:szCs w:val="28"/>
        </w:rPr>
      </w:pPr>
      <w:r w:rsidRPr="00EC539D">
        <w:rPr>
          <w:sz w:val="28"/>
          <w:szCs w:val="28"/>
        </w:rPr>
        <w:t xml:space="preserve">     </w:t>
      </w:r>
      <w:r w:rsidRPr="00EC539D">
        <w:rPr>
          <w:rFonts w:ascii="Times New Roman" w:hAnsi="Times New Roman"/>
          <w:sz w:val="28"/>
          <w:szCs w:val="28"/>
        </w:rPr>
        <w:t xml:space="preserve">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имеет 50% износ и требует постоянного ремонта. Давно назрела необходимость в техническом переоснащении учреждений. </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 xml:space="preserve">     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Кроме того  требуется  компьютеризация учреждений  культуры, обеспечение  их оргтехникой, а также  телефонизация - для  создания  единого  информационного   пространства (для обеспечения выхода в Интернет)</w:t>
      </w:r>
    </w:p>
    <w:p w:rsidR="00EC539D" w:rsidRPr="00EC539D" w:rsidRDefault="00EC539D" w:rsidP="00EC539D">
      <w:pPr>
        <w:tabs>
          <w:tab w:val="left" w:pos="709"/>
        </w:tabs>
        <w:autoSpaceDE w:val="0"/>
        <w:autoSpaceDN w:val="0"/>
        <w:adjustRightInd w:val="0"/>
        <w:ind w:firstLine="709"/>
        <w:jc w:val="both"/>
        <w:rPr>
          <w:rFonts w:ascii="Times New Roman" w:hAnsi="Times New Roman"/>
          <w:b/>
          <w:color w:val="000000"/>
          <w:sz w:val="28"/>
          <w:szCs w:val="28"/>
        </w:rPr>
      </w:pPr>
      <w:r w:rsidRPr="00EC539D">
        <w:rPr>
          <w:rFonts w:ascii="Times New Roman" w:hAnsi="Times New Roman"/>
          <w:b/>
          <w:color w:val="000000"/>
          <w:sz w:val="28"/>
          <w:szCs w:val="28"/>
        </w:rPr>
        <w:t>Структуру муниципального казённого учреждения культуры «</w:t>
      </w:r>
      <w:proofErr w:type="spellStart"/>
      <w:r w:rsidRPr="00EC539D">
        <w:rPr>
          <w:rFonts w:ascii="Times New Roman" w:hAnsi="Times New Roman"/>
          <w:b/>
          <w:color w:val="000000"/>
          <w:sz w:val="28"/>
          <w:szCs w:val="28"/>
        </w:rPr>
        <w:t>Межпоселенческая</w:t>
      </w:r>
      <w:proofErr w:type="spellEnd"/>
      <w:r w:rsidRPr="00EC539D">
        <w:rPr>
          <w:rFonts w:ascii="Times New Roman" w:hAnsi="Times New Roman"/>
          <w:b/>
          <w:color w:val="000000"/>
          <w:sz w:val="28"/>
          <w:szCs w:val="28"/>
        </w:rPr>
        <w:t xml:space="preserve"> централизованная библиотечная система Перемышльского района» (Далее МКУК «МЦБС») представляют центральная районная библиотека, центральная детская библиотека,14 библиотек на селе.</w:t>
      </w:r>
    </w:p>
    <w:p w:rsidR="00EC539D" w:rsidRPr="00EC539D" w:rsidRDefault="00EC539D" w:rsidP="00EC539D">
      <w:pPr>
        <w:autoSpaceDE w:val="0"/>
        <w:autoSpaceDN w:val="0"/>
        <w:adjustRightInd w:val="0"/>
        <w:ind w:firstLine="567"/>
        <w:jc w:val="both"/>
        <w:rPr>
          <w:rFonts w:ascii="Times New Roman" w:hAnsi="Times New Roman"/>
          <w:color w:val="FF0000"/>
          <w:sz w:val="28"/>
          <w:szCs w:val="28"/>
        </w:rPr>
      </w:pPr>
      <w:r w:rsidRPr="00EC539D">
        <w:rPr>
          <w:rFonts w:ascii="Times New Roman" w:hAnsi="Times New Roman"/>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именно библиотеки Перемышльского района. В фондах   муниципальных общедоступных (публичных) библиотек муниципального района Перемышльский район хранится 12442</w:t>
      </w:r>
      <w:r w:rsidRPr="00EC539D">
        <w:rPr>
          <w:rFonts w:ascii="Times New Roman" w:hAnsi="Times New Roman"/>
          <w:color w:val="000000"/>
          <w:sz w:val="28"/>
          <w:szCs w:val="28"/>
        </w:rPr>
        <w:t>документа</w:t>
      </w:r>
      <w:r w:rsidRPr="00EC539D">
        <w:rPr>
          <w:rFonts w:ascii="Times New Roman" w:hAnsi="Times New Roman"/>
          <w:color w:val="FF0000"/>
          <w:sz w:val="28"/>
          <w:szCs w:val="28"/>
        </w:rPr>
        <w:t xml:space="preserve">.  </w:t>
      </w:r>
      <w:r w:rsidRPr="00EC539D">
        <w:rPr>
          <w:rFonts w:ascii="Times New Roman" w:hAnsi="Times New Roman"/>
          <w:sz w:val="28"/>
          <w:szCs w:val="28"/>
        </w:rPr>
        <w:t xml:space="preserve">Не удается преодолеть негативную тенденцию снижения библиотечных фондов.  Отсутствие роста показателя поступления новых изданий  на одну тысячу человек населения вызвано значительным сокращением ассигнований на комплектование библиотечных фондов, направляемых из средств местных бюджетов и удорожанием стоимости </w:t>
      </w:r>
      <w:r w:rsidRPr="00EC539D">
        <w:rPr>
          <w:rFonts w:ascii="Times New Roman" w:hAnsi="Times New Roman"/>
          <w:sz w:val="28"/>
          <w:szCs w:val="28"/>
        </w:rPr>
        <w:lastRenderedPageBreak/>
        <w:t xml:space="preserve">печатных изданий. Кроме того, идет процесс списания книжных фондов по причине их морального и физического устаревания. </w:t>
      </w:r>
    </w:p>
    <w:p w:rsidR="00EC539D" w:rsidRPr="00EC539D" w:rsidRDefault="00EC539D" w:rsidP="00EC539D">
      <w:pPr>
        <w:tabs>
          <w:tab w:val="left" w:pos="1100"/>
        </w:tabs>
        <w:ind w:firstLine="700"/>
        <w:jc w:val="both"/>
        <w:rPr>
          <w:rFonts w:ascii="Times New Roman" w:hAnsi="Times New Roman"/>
          <w:sz w:val="28"/>
          <w:szCs w:val="28"/>
        </w:rPr>
      </w:pPr>
      <w:r w:rsidRPr="00EC539D">
        <w:rPr>
          <w:rFonts w:ascii="Times New Roman" w:hAnsi="Times New Roman"/>
          <w:sz w:val="28"/>
          <w:szCs w:val="28"/>
        </w:rPr>
        <w:t xml:space="preserve">  В эпоху стремительного развития интернет-технологий необходимо ускорить процессы модернизации библиотек, превратить их в центры общественного доступа для самых различных категорий населения. </w:t>
      </w:r>
    </w:p>
    <w:p w:rsidR="00EC539D" w:rsidRPr="00EC539D" w:rsidRDefault="00EC539D" w:rsidP="00EC539D">
      <w:pPr>
        <w:ind w:firstLine="708"/>
        <w:jc w:val="both"/>
        <w:rPr>
          <w:rFonts w:ascii="Times New Roman" w:hAnsi="Times New Roman"/>
          <w:sz w:val="28"/>
          <w:szCs w:val="28"/>
          <w:lang w:eastAsia="en-US"/>
        </w:rPr>
      </w:pPr>
      <w:r w:rsidRPr="00EC539D">
        <w:rPr>
          <w:rFonts w:ascii="Times New Roman" w:hAnsi="Times New Roman"/>
          <w:sz w:val="28"/>
          <w:szCs w:val="28"/>
          <w:lang w:eastAsia="en-US"/>
        </w:rPr>
        <w:t>На сегодняшний день большинство муниципальных учреждений культуры Перемышльского района  испытывают острый дефицит в квалифицированных кадрах, обусловленный низким общественным престижем профессий клубного и  библиотечного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EC539D" w:rsidRPr="00EC539D" w:rsidRDefault="00EC539D" w:rsidP="00EC539D">
      <w:pPr>
        <w:ind w:firstLine="708"/>
        <w:jc w:val="both"/>
        <w:rPr>
          <w:rFonts w:ascii="Times New Roman" w:hAnsi="Times New Roman"/>
          <w:sz w:val="28"/>
          <w:szCs w:val="28"/>
        </w:rPr>
        <w:sectPr w:rsidR="00EC539D" w:rsidRPr="00EC539D" w:rsidSect="001F6B4D">
          <w:pgSz w:w="11906" w:h="16838"/>
          <w:pgMar w:top="1134" w:right="850" w:bottom="1134" w:left="1701" w:header="708" w:footer="708" w:gutter="0"/>
          <w:cols w:space="708"/>
          <w:docGrid w:linePitch="381"/>
        </w:sectPr>
      </w:pPr>
      <w:r w:rsidRPr="00EC539D">
        <w:rPr>
          <w:rFonts w:ascii="Times New Roman" w:hAnsi="Times New Roman"/>
          <w:sz w:val="28"/>
          <w:szCs w:val="28"/>
          <w:lang w:eastAsia="en-US"/>
        </w:rPr>
        <w:t xml:space="preserve">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 В целях улучшения состояния  сферы культуры муниципального района «Перемышльский район» и обеспечения устойчивого ее развития в долгосрочной перспективе разработана муниципальная программа муниципального района "Перемышльский район" «Развитие культуры в муниципальном районе «Перемышльский район». </w:t>
      </w: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jc w:val="center"/>
        <w:rPr>
          <w:rFonts w:ascii="Times New Roman" w:hAnsi="Times New Roman"/>
          <w:b/>
          <w:sz w:val="28"/>
          <w:szCs w:val="28"/>
        </w:rPr>
      </w:pPr>
      <w:r w:rsidRPr="00EC539D">
        <w:rPr>
          <w:rFonts w:ascii="Times New Roman" w:hAnsi="Times New Roman"/>
          <w:b/>
          <w:sz w:val="28"/>
          <w:szCs w:val="28"/>
        </w:rPr>
        <w:t>Перечень мероприятий муниципальной программы   муниципального района "Перемышльский район"</w:t>
      </w:r>
    </w:p>
    <w:p w:rsidR="00EC539D" w:rsidRPr="00EC539D" w:rsidRDefault="00EC539D" w:rsidP="00EC539D">
      <w:pPr>
        <w:widowControl w:val="0"/>
        <w:autoSpaceDE w:val="0"/>
        <w:autoSpaceDN w:val="0"/>
        <w:spacing w:after="0" w:line="240" w:lineRule="auto"/>
        <w:jc w:val="center"/>
        <w:rPr>
          <w:rFonts w:ascii="Times New Roman" w:hAnsi="Times New Roman"/>
          <w:b/>
          <w:sz w:val="28"/>
          <w:szCs w:val="28"/>
        </w:rPr>
      </w:pPr>
      <w:r w:rsidRPr="00EC539D">
        <w:rPr>
          <w:rFonts w:ascii="Times New Roman" w:hAnsi="Times New Roman"/>
          <w:b/>
          <w:sz w:val="28"/>
          <w:szCs w:val="28"/>
        </w:rPr>
        <w:t>«Развитие культуры в муниципальном районе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bl>
      <w:tblPr>
        <w:tblpPr w:leftFromText="180" w:rightFromText="180" w:vertAnchor="text" w:horzAnchor="margin" w:tblpY="65"/>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2206"/>
        <w:gridCol w:w="1134"/>
        <w:gridCol w:w="1276"/>
        <w:gridCol w:w="1275"/>
        <w:gridCol w:w="1134"/>
        <w:gridCol w:w="855"/>
        <w:gridCol w:w="857"/>
        <w:gridCol w:w="988"/>
        <w:gridCol w:w="7"/>
        <w:gridCol w:w="992"/>
        <w:gridCol w:w="6"/>
        <w:gridCol w:w="840"/>
        <w:gridCol w:w="7"/>
        <w:gridCol w:w="988"/>
        <w:gridCol w:w="7"/>
      </w:tblGrid>
      <w:tr w:rsidR="00EC539D" w:rsidRPr="00EC539D" w:rsidTr="00D93577">
        <w:trPr>
          <w:gridAfter w:val="1"/>
          <w:wAfter w:w="7" w:type="dxa"/>
          <w:trHeight w:val="1215"/>
        </w:trPr>
        <w:tc>
          <w:tcPr>
            <w:tcW w:w="443"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п/п</w:t>
            </w:r>
          </w:p>
        </w:tc>
        <w:tc>
          <w:tcPr>
            <w:tcW w:w="220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Наименование мероприятия</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Сроки реализации</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Участник подпрограммы</w:t>
            </w:r>
          </w:p>
        </w:tc>
        <w:tc>
          <w:tcPr>
            <w:tcW w:w="1275"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Источники финансирования</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Сумма расходов. всего</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тыс.руб</w:t>
            </w:r>
            <w:proofErr w:type="spellEnd"/>
            <w:r w:rsidRPr="00EC539D">
              <w:rPr>
                <w:rFonts w:ascii="Times New Roman" w:hAnsi="Times New Roman"/>
                <w:sz w:val="28"/>
                <w:szCs w:val="28"/>
              </w:rPr>
              <w:t>)</w:t>
            </w:r>
          </w:p>
        </w:tc>
        <w:tc>
          <w:tcPr>
            <w:tcW w:w="5540" w:type="dxa"/>
            <w:gridSpan w:val="9"/>
          </w:tcPr>
          <w:p w:rsidR="00EC539D" w:rsidRPr="00EC539D" w:rsidRDefault="00EC539D" w:rsidP="00EC539D">
            <w:pPr>
              <w:spacing w:after="0" w:line="240" w:lineRule="auto"/>
              <w:rPr>
                <w:rFonts w:ascii="Times New Roman" w:hAnsi="Times New Roman"/>
                <w:sz w:val="28"/>
                <w:szCs w:val="28"/>
              </w:rPr>
            </w:pPr>
            <w:r w:rsidRPr="00EC539D">
              <w:rPr>
                <w:rFonts w:ascii="Times New Roman" w:hAnsi="Times New Roman"/>
                <w:sz w:val="28"/>
                <w:szCs w:val="28"/>
              </w:rPr>
              <w:t>В том числе по годам реализации программы(</w:t>
            </w:r>
            <w:proofErr w:type="spellStart"/>
            <w:r w:rsidRPr="00EC539D">
              <w:rPr>
                <w:rFonts w:ascii="Times New Roman" w:hAnsi="Times New Roman"/>
                <w:sz w:val="28"/>
                <w:szCs w:val="28"/>
              </w:rPr>
              <w:t>тыс.рублей</w:t>
            </w:r>
            <w:proofErr w:type="spellEnd"/>
            <w:r w:rsidRPr="00EC539D">
              <w:rPr>
                <w:rFonts w:ascii="Times New Roman" w:hAnsi="Times New Roman"/>
                <w:sz w:val="28"/>
                <w:szCs w:val="28"/>
              </w:rPr>
              <w:t>)</w:t>
            </w:r>
          </w:p>
        </w:tc>
      </w:tr>
      <w:tr w:rsidR="00EC539D" w:rsidRPr="00EC539D" w:rsidTr="00D93577">
        <w:trPr>
          <w:trHeight w:val="569"/>
        </w:trPr>
        <w:tc>
          <w:tcPr>
            <w:tcW w:w="443"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20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vMerge/>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w:t>
            </w:r>
          </w:p>
        </w:tc>
        <w:tc>
          <w:tcPr>
            <w:tcW w:w="85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2021</w:t>
            </w:r>
          </w:p>
        </w:tc>
        <w:tc>
          <w:tcPr>
            <w:tcW w:w="995" w:type="dxa"/>
            <w:gridSpan w:val="2"/>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2022</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2023</w:t>
            </w:r>
          </w:p>
        </w:tc>
        <w:tc>
          <w:tcPr>
            <w:tcW w:w="853" w:type="dxa"/>
            <w:gridSpan w:val="3"/>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2024</w:t>
            </w:r>
          </w:p>
        </w:tc>
        <w:tc>
          <w:tcPr>
            <w:tcW w:w="995" w:type="dxa"/>
            <w:gridSpan w:val="2"/>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2025</w:t>
            </w:r>
          </w:p>
        </w:tc>
      </w:tr>
      <w:tr w:rsidR="00EC539D" w:rsidRPr="00EC539D" w:rsidTr="00D93577">
        <w:trPr>
          <w:gridAfter w:val="1"/>
          <w:wAfter w:w="7" w:type="dxa"/>
        </w:trPr>
        <w:tc>
          <w:tcPr>
            <w:tcW w:w="44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w:t>
            </w:r>
          </w:p>
        </w:tc>
        <w:tc>
          <w:tcPr>
            <w:tcW w:w="2206" w:type="dxa"/>
          </w:tcPr>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Основное мероприятие «Обеспечение реализации и контроля МП «Развитие культуры в МР «Перемышльский район»</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Отдел культуры,</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молодёжи и спорта администрации МР «Перемышльский район» </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42761,21</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6828,94</w:t>
            </w:r>
          </w:p>
        </w:tc>
        <w:tc>
          <w:tcPr>
            <w:tcW w:w="85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7035,90</w:t>
            </w:r>
          </w:p>
        </w:tc>
        <w:tc>
          <w:tcPr>
            <w:tcW w:w="98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6921,88</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5" w:type="dxa"/>
            <w:gridSpan w:val="3"/>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7159,77 </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7407,36 </w:t>
            </w:r>
          </w:p>
        </w:tc>
        <w:tc>
          <w:tcPr>
            <w:tcW w:w="995" w:type="dxa"/>
            <w:gridSpan w:val="2"/>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7407,36</w:t>
            </w:r>
          </w:p>
        </w:tc>
      </w:tr>
      <w:tr w:rsidR="00EC539D" w:rsidRPr="00EC539D" w:rsidTr="00D93577">
        <w:trPr>
          <w:gridAfter w:val="1"/>
          <w:wAfter w:w="7" w:type="dxa"/>
        </w:trPr>
        <w:tc>
          <w:tcPr>
            <w:tcW w:w="44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2</w:t>
            </w:r>
          </w:p>
        </w:tc>
        <w:tc>
          <w:tcPr>
            <w:tcW w:w="2206" w:type="dxa"/>
          </w:tcPr>
          <w:p w:rsidR="00EC539D" w:rsidRPr="00EC539D" w:rsidRDefault="00EC539D" w:rsidP="00EC539D">
            <w:pPr>
              <w:spacing w:after="0" w:line="240" w:lineRule="auto"/>
              <w:rPr>
                <w:rFonts w:ascii="Times New Roman" w:hAnsi="Times New Roman"/>
                <w:sz w:val="28"/>
                <w:szCs w:val="28"/>
              </w:rPr>
            </w:pPr>
            <w:r w:rsidRPr="00EC539D">
              <w:rPr>
                <w:rFonts w:ascii="Times New Roman" w:hAnsi="Times New Roman"/>
                <w:sz w:val="28"/>
                <w:szCs w:val="28"/>
              </w:rPr>
              <w:t xml:space="preserve"> Центральный аппарат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Отдел культуры,</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молодёж</w:t>
            </w:r>
            <w:r w:rsidRPr="00EC539D">
              <w:rPr>
                <w:rFonts w:ascii="Times New Roman" w:hAnsi="Times New Roman"/>
                <w:sz w:val="28"/>
                <w:szCs w:val="28"/>
              </w:rPr>
              <w:lastRenderedPageBreak/>
              <w:t>и и спорта администрации МР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 xml:space="preserve">Бюджет муниципального района </w:t>
            </w:r>
            <w:r w:rsidRPr="00EC539D">
              <w:rPr>
                <w:rFonts w:ascii="Times New Roman" w:hAnsi="Times New Roman"/>
                <w:sz w:val="28"/>
                <w:szCs w:val="28"/>
              </w:rPr>
              <w:lastRenderedPageBreak/>
              <w:t>«Перемышльский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16601,52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210,82 </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 xml:space="preserve"> 2638,50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102,06</w:t>
            </w:r>
          </w:p>
        </w:tc>
        <w:tc>
          <w:tcPr>
            <w:tcW w:w="85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2685,40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108,76</w:t>
            </w:r>
          </w:p>
        </w:tc>
        <w:tc>
          <w:tcPr>
            <w:tcW w:w="98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2707,23 </w:t>
            </w:r>
          </w:p>
        </w:tc>
        <w:tc>
          <w:tcPr>
            <w:tcW w:w="1005" w:type="dxa"/>
            <w:gridSpan w:val="3"/>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2795,51 </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2887,44 </w:t>
            </w:r>
          </w:p>
        </w:tc>
        <w:tc>
          <w:tcPr>
            <w:tcW w:w="995" w:type="dxa"/>
            <w:gridSpan w:val="2"/>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2887,44</w:t>
            </w:r>
          </w:p>
        </w:tc>
      </w:tr>
    </w:tbl>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spacing w:after="0" w:line="240" w:lineRule="auto"/>
        <w:ind w:firstLine="708"/>
        <w:jc w:val="both"/>
        <w:rPr>
          <w:rFonts w:ascii="Times New Roman" w:hAnsi="Times New Roman"/>
          <w:sz w:val="28"/>
          <w:szCs w:val="28"/>
          <w:lang w:eastAsia="en-US"/>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bl>
      <w:tblPr>
        <w:tblW w:w="1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2197"/>
        <w:gridCol w:w="1134"/>
        <w:gridCol w:w="1276"/>
        <w:gridCol w:w="1275"/>
        <w:gridCol w:w="1134"/>
        <w:gridCol w:w="878"/>
        <w:gridCol w:w="838"/>
        <w:gridCol w:w="989"/>
        <w:gridCol w:w="1027"/>
        <w:gridCol w:w="831"/>
        <w:gridCol w:w="972"/>
      </w:tblGrid>
      <w:tr w:rsidR="00EC539D" w:rsidRPr="00EC539D" w:rsidTr="00D93577">
        <w:trPr>
          <w:trHeight w:val="2972"/>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3</w:t>
            </w:r>
          </w:p>
        </w:tc>
        <w:tc>
          <w:tcPr>
            <w:tcW w:w="2197" w:type="dxa"/>
          </w:tcPr>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Учебно-методические кабинеты, централизованные бухгалтерии, группы хозяйственного обслуживания</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Бюджет муниципального района «Перемышльский район»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17503,40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133,04</w:t>
            </w:r>
          </w:p>
        </w:tc>
        <w:tc>
          <w:tcPr>
            <w:tcW w:w="87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2628,76</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68,67</w:t>
            </w:r>
          </w:p>
        </w:tc>
        <w:tc>
          <w:tcPr>
            <w:tcW w:w="83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2804,09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64,37</w:t>
            </w:r>
          </w:p>
        </w:tc>
        <w:tc>
          <w:tcPr>
            <w:tcW w:w="98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2827,60</w:t>
            </w:r>
          </w:p>
        </w:tc>
        <w:tc>
          <w:tcPr>
            <w:tcW w:w="102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2977,21 </w:t>
            </w:r>
          </w:p>
        </w:tc>
        <w:tc>
          <w:tcPr>
            <w:tcW w:w="83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3132,87 </w:t>
            </w:r>
          </w:p>
        </w:tc>
        <w:tc>
          <w:tcPr>
            <w:tcW w:w="97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3132,87 </w:t>
            </w:r>
          </w:p>
        </w:tc>
      </w:tr>
    </w:tbl>
    <w:p w:rsidR="00EC539D" w:rsidRPr="00EC539D" w:rsidRDefault="00EC539D" w:rsidP="00EC539D">
      <w:pPr>
        <w:widowControl w:val="0"/>
        <w:autoSpaceDE w:val="0"/>
        <w:autoSpaceDN w:val="0"/>
        <w:spacing w:after="0" w:line="240" w:lineRule="auto"/>
        <w:jc w:val="both"/>
        <w:outlineLvl w:val="1"/>
        <w:rPr>
          <w:rFonts w:ascii="Times New Roman" w:hAnsi="Times New Roman"/>
          <w:b/>
          <w:sz w:val="28"/>
          <w:szCs w:val="28"/>
        </w:rPr>
      </w:pPr>
    </w:p>
    <w:tbl>
      <w:tblPr>
        <w:tblW w:w="1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07"/>
        <w:gridCol w:w="869"/>
        <w:gridCol w:w="1276"/>
        <w:gridCol w:w="1537"/>
        <w:gridCol w:w="1156"/>
        <w:gridCol w:w="993"/>
        <w:gridCol w:w="992"/>
        <w:gridCol w:w="1134"/>
        <w:gridCol w:w="992"/>
        <w:gridCol w:w="851"/>
        <w:gridCol w:w="1003"/>
      </w:tblGrid>
      <w:tr w:rsidR="00EC539D" w:rsidRPr="00EC539D" w:rsidTr="00D93577">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4</w:t>
            </w:r>
          </w:p>
        </w:tc>
        <w:tc>
          <w:tcPr>
            <w:tcW w:w="2107" w:type="dxa"/>
          </w:tcPr>
          <w:p w:rsidR="00EC539D" w:rsidRPr="00EC539D" w:rsidRDefault="00EC539D" w:rsidP="00EC539D">
            <w:pPr>
              <w:spacing w:after="0" w:line="240" w:lineRule="auto"/>
              <w:jc w:val="both"/>
              <w:rPr>
                <w:rFonts w:ascii="Times New Roman" w:hAnsi="Times New Roman"/>
                <w:sz w:val="28"/>
                <w:szCs w:val="28"/>
              </w:rPr>
            </w:pPr>
            <w:r w:rsidRPr="00EC539D">
              <w:rPr>
                <w:rFonts w:ascii="Times New Roman" w:hAnsi="Times New Roman"/>
                <w:sz w:val="28"/>
                <w:szCs w:val="28"/>
              </w:rPr>
              <w:t>Исполнение полномочий  поселений по созданию условий по организации досуга и обеспечения жителей поселения услугами организации культуры</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сельских поселений</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8312,43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1390,95</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1373,28</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1387,05</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1387,05 </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1387,05 </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1387,05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5</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Подпрограмма «Развитие библиотечного обслуживания населения МР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Расходы на обеспечение деятельности (оказание услуг) библиотечной системы</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МКУК«МЦБС»</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r w:rsidRPr="00EC539D">
              <w:rPr>
                <w:rFonts w:ascii="Times New Roman" w:hAnsi="Times New Roman"/>
                <w:sz w:val="28"/>
                <w:szCs w:val="28"/>
              </w:rPr>
              <w:br/>
            </w:r>
            <w:r w:rsidRPr="00EC539D">
              <w:rPr>
                <w:rFonts w:ascii="Times New Roman" w:hAnsi="Times New Roman"/>
                <w:sz w:val="28"/>
                <w:szCs w:val="28"/>
              </w:rPr>
              <w:lastRenderedPageBreak/>
              <w:t xml:space="preserve"> </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86280,12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75575,76</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21116,51</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11116,51</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11866,37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11761,37</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13517,03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13367,19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13260,07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13110,23</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13260,07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13110,23 </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13260,07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13110,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23</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6</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Создание модельных муниципальных библиотек</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МКУК «МЦБС» </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10000,0</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10000,0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Государственная поддержка отрасли культуры(государственная поддержка лучших сельских учреждений культуры</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105,00</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105,00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color w:val="FF0000"/>
                <w:sz w:val="28"/>
                <w:szCs w:val="28"/>
              </w:rPr>
            </w:pPr>
            <w:r w:rsidRPr="00EC539D">
              <w:rPr>
                <w:rFonts w:ascii="Times New Roman" w:hAnsi="Times New Roman"/>
                <w:b/>
                <w:sz w:val="28"/>
                <w:szCs w:val="28"/>
              </w:rPr>
              <w:t xml:space="preserve">Государственная поддержка отрасли культуры(реализация мероприятий по модернизации библиотек в части комплектования книжных </w:t>
            </w:r>
            <w:r w:rsidRPr="00EC539D">
              <w:rPr>
                <w:rFonts w:ascii="Times New Roman" w:hAnsi="Times New Roman"/>
                <w:b/>
                <w:sz w:val="28"/>
                <w:szCs w:val="28"/>
              </w:rPr>
              <w:lastRenderedPageBreak/>
              <w:t>фондов библиотек муниципальных</w:t>
            </w:r>
            <w:r w:rsidRPr="00EC539D">
              <w:rPr>
                <w:rFonts w:ascii="Times New Roman" w:hAnsi="Times New Roman"/>
                <w:b/>
                <w:color w:val="FF0000"/>
                <w:sz w:val="28"/>
                <w:szCs w:val="28"/>
              </w:rPr>
              <w:t xml:space="preserve"> </w:t>
            </w:r>
            <w:r w:rsidRPr="00EC539D">
              <w:rPr>
                <w:rFonts w:ascii="Times New Roman" w:hAnsi="Times New Roman"/>
                <w:b/>
                <w:sz w:val="28"/>
                <w:szCs w:val="28"/>
              </w:rPr>
              <w:t>образований)</w:t>
            </w:r>
            <w:r w:rsidRPr="00EC539D">
              <w:rPr>
                <w:rFonts w:ascii="Times New Roman" w:hAnsi="Times New Roman"/>
                <w:b/>
                <w:color w:val="FF0000"/>
                <w:sz w:val="28"/>
                <w:szCs w:val="28"/>
              </w:rPr>
              <w:t xml:space="preserve"> </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539,42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59,94</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r w:rsidRPr="00EC539D">
              <w:rPr>
                <w:rFonts w:ascii="Times New Roman" w:hAnsi="Times New Roman"/>
                <w:color w:val="FF0000"/>
                <w:sz w:val="28"/>
                <w:szCs w:val="28"/>
              </w:rPr>
              <w:lastRenderedPageBreak/>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134,86</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14,98</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134,86</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14,98</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14,99</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8</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Подпрограмма «Сохранение и развитие традиционной культуры на территории МР «Перемышльский район»</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муниципального района «Перемышльский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178213,32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49717,04</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24531,17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8458,37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57492,01</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8456,66</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24440,25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8277,31</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23929,67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23910,11</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23910,11</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 xml:space="preserve">Государственная поддержка отрасли культуры (обеспечение учреждений культуры в рамках федерального </w:t>
            </w:r>
            <w:r w:rsidRPr="00EC539D">
              <w:rPr>
                <w:rFonts w:ascii="Times New Roman" w:hAnsi="Times New Roman"/>
                <w:b/>
                <w:sz w:val="28"/>
                <w:szCs w:val="28"/>
              </w:rPr>
              <w:lastRenderedPageBreak/>
              <w:t>проекта «Обеспечение качественного нового уровня развития инфраструктуры культуры специализированным автотранспортом для обслуживания населения, в том числе сельского населения</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Бюджет муниципального района </w:t>
            </w:r>
            <w:r w:rsidRPr="00EC539D">
              <w:rPr>
                <w:rFonts w:ascii="Times New Roman" w:hAnsi="Times New Roman"/>
                <w:sz w:val="28"/>
                <w:szCs w:val="28"/>
              </w:rPr>
              <w:lastRenderedPageBreak/>
              <w:t>“Перемышльский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lastRenderedPageBreak/>
              <w:t>4709,73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val="en-US"/>
              </w:rPr>
              <w:t>523</w:t>
            </w:r>
            <w:r w:rsidRPr="00EC539D">
              <w:rPr>
                <w:rFonts w:ascii="Times New Roman" w:hAnsi="Times New Roman"/>
                <w:sz w:val="28"/>
                <w:szCs w:val="28"/>
              </w:rPr>
              <w:t>,</w:t>
            </w:r>
            <w:r w:rsidRPr="00EC539D">
              <w:rPr>
                <w:rFonts w:ascii="Times New Roman" w:hAnsi="Times New Roman"/>
                <w:sz w:val="28"/>
                <w:szCs w:val="28"/>
                <w:lang w:val="en-US"/>
              </w:rPr>
              <w:t>30</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4709,73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lang w:val="en-US"/>
              </w:rPr>
              <w:t>523</w:t>
            </w:r>
            <w:r w:rsidRPr="00EC539D">
              <w:rPr>
                <w:rFonts w:ascii="Times New Roman" w:hAnsi="Times New Roman"/>
                <w:sz w:val="28"/>
                <w:szCs w:val="28"/>
              </w:rPr>
              <w:t>,</w:t>
            </w:r>
            <w:r w:rsidRPr="00EC539D">
              <w:rPr>
                <w:rFonts w:ascii="Times New Roman" w:hAnsi="Times New Roman"/>
                <w:sz w:val="28"/>
                <w:szCs w:val="28"/>
                <w:lang w:val="en-US"/>
              </w:rPr>
              <w:t>30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10</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Проведение мероприятий в сфере культуры</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Закупка товаров. работ и услуг для обеспечения государственных (муниципальных )нужд</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3583,06</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592,0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592,0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646,06</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626,50</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626,50</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11</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Исполнение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сельских поселений</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82142,63</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13676,84</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12159,72</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14300,61</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14001,82</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14001,82</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14001,82</w:t>
            </w: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Поощрение муниципальных образований Калужской области- победителей регионального этапа конкурса</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300,00</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300,00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r>
      <w:tr w:rsidR="00EC539D" w:rsidRPr="00EC539D" w:rsidTr="00D93577">
        <w:trPr>
          <w:trHeight w:val="969"/>
        </w:trPr>
        <w:tc>
          <w:tcPr>
            <w:tcW w:w="5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12</w:t>
            </w:r>
          </w:p>
        </w:tc>
        <w:tc>
          <w:tcPr>
            <w:tcW w:w="210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Обеспечение развития и укрепления материально-технической базы домов культуры в </w:t>
            </w:r>
            <w:r w:rsidRPr="00EC539D">
              <w:rPr>
                <w:rFonts w:ascii="Times New Roman" w:hAnsi="Times New Roman"/>
                <w:sz w:val="28"/>
                <w:szCs w:val="28"/>
              </w:rPr>
              <w:lastRenderedPageBreak/>
              <w:t>населённых пунктах с численностью населения до 50тысяч человек</w:t>
            </w:r>
          </w:p>
        </w:tc>
        <w:tc>
          <w:tcPr>
            <w:tcW w:w="869"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2020-2025г</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5530,92</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1316,22</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1226,1</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r>
      <w:tr w:rsidR="00EC539D" w:rsidRPr="00EC539D" w:rsidTr="00D93577">
        <w:trPr>
          <w:trHeight w:val="683"/>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Бюджет муниципального района </w:t>
            </w:r>
            <w:r w:rsidRPr="00EC539D">
              <w:rPr>
                <w:rFonts w:ascii="Times New Roman" w:hAnsi="Times New Roman"/>
                <w:sz w:val="28"/>
                <w:szCs w:val="28"/>
              </w:rPr>
              <w:lastRenderedPageBreak/>
              <w:t>«Перемышльский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614,55</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146,25</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136,23</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r>
      <w:tr w:rsidR="00EC539D" w:rsidRPr="00EC539D" w:rsidTr="00D93577">
        <w:trPr>
          <w:trHeight w:val="914"/>
        </w:trPr>
        <w:tc>
          <w:tcPr>
            <w:tcW w:w="5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 xml:space="preserve"> 13</w:t>
            </w:r>
          </w:p>
        </w:tc>
        <w:tc>
          <w:tcPr>
            <w:tcW w:w="210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Мероприятия, связанные с реализацией федеральной программы «Увековечение памяти погибших при защите Отечества на 2019-2024гг»</w:t>
            </w:r>
          </w:p>
        </w:tc>
        <w:tc>
          <w:tcPr>
            <w:tcW w:w="869"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77,95</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34,15</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43,80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416"/>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701,57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307,34</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394,23</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314"/>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r>
      <w:tr w:rsidR="00EC539D" w:rsidRPr="00EC539D" w:rsidTr="00D93577">
        <w:trPr>
          <w:trHeight w:val="277"/>
        </w:trPr>
        <w:tc>
          <w:tcPr>
            <w:tcW w:w="5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w:t>
            </w:r>
          </w:p>
        </w:tc>
        <w:tc>
          <w:tcPr>
            <w:tcW w:w="210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Государственная поддержка отрасли культуры((мероприятия в рамках федерального проекта «Обеспечение качественно </w:t>
            </w:r>
            <w:r w:rsidRPr="00EC539D">
              <w:rPr>
                <w:rFonts w:ascii="Times New Roman" w:hAnsi="Times New Roman"/>
                <w:sz w:val="28"/>
                <w:szCs w:val="28"/>
              </w:rPr>
              <w:lastRenderedPageBreak/>
              <w:t xml:space="preserve">нового уровня развития инфраструктуры культуры», направленные на создание и модернизацию учреждений культурно-досугового  типа в сельской местности ,включая </w:t>
            </w:r>
            <w:proofErr w:type="spellStart"/>
            <w:r w:rsidRPr="00EC539D">
              <w:rPr>
                <w:rFonts w:ascii="Times New Roman" w:hAnsi="Times New Roman"/>
                <w:sz w:val="28"/>
                <w:szCs w:val="28"/>
              </w:rPr>
              <w:t>строительство,реконструкцию</w:t>
            </w:r>
            <w:proofErr w:type="spellEnd"/>
            <w:r w:rsidRPr="00EC539D">
              <w:rPr>
                <w:rFonts w:ascii="Times New Roman" w:hAnsi="Times New Roman"/>
                <w:sz w:val="28"/>
                <w:szCs w:val="28"/>
              </w:rPr>
              <w:t xml:space="preserve"> и капитальный ремонт зданий</w:t>
            </w:r>
          </w:p>
        </w:tc>
        <w:tc>
          <w:tcPr>
            <w:tcW w:w="869"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МКУК «КДЦ»</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Отдел культуры, молодежи и спорта администрации </w:t>
            </w:r>
            <w:r w:rsidRPr="00EC539D">
              <w:rPr>
                <w:rFonts w:ascii="Times New Roman" w:hAnsi="Times New Roman"/>
                <w:sz w:val="28"/>
                <w:szCs w:val="28"/>
              </w:rPr>
              <w:lastRenderedPageBreak/>
              <w:t xml:space="preserve">МР “Перемышльский район”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 xml:space="preserve">МБУК </w:t>
            </w:r>
            <w:r w:rsidRPr="00EC539D">
              <w:rPr>
                <w:rFonts w:ascii="Times New Roman" w:hAnsi="Times New Roman"/>
                <w:sz w:val="28"/>
                <w:szCs w:val="28"/>
                <w:lang w:val="en-US"/>
              </w:rPr>
              <w:t>“</w:t>
            </w:r>
            <w:proofErr w:type="spellStart"/>
            <w:r w:rsidRPr="00EC539D">
              <w:rPr>
                <w:rFonts w:ascii="Times New Roman" w:hAnsi="Times New Roman"/>
                <w:sz w:val="28"/>
                <w:szCs w:val="28"/>
              </w:rPr>
              <w:t>Хотисинский</w:t>
            </w:r>
            <w:proofErr w:type="spellEnd"/>
            <w:r w:rsidRPr="00EC539D">
              <w:rPr>
                <w:rFonts w:ascii="Times New Roman" w:hAnsi="Times New Roman"/>
                <w:sz w:val="28"/>
                <w:szCs w:val="28"/>
              </w:rPr>
              <w:t xml:space="preserve"> СДК</w:t>
            </w:r>
            <w:r w:rsidRPr="00EC539D">
              <w:rPr>
                <w:rFonts w:ascii="Times New Roman" w:hAnsi="Times New Roman"/>
                <w:sz w:val="28"/>
                <w:szCs w:val="28"/>
                <w:lang w:val="en-US"/>
              </w:rPr>
              <w:t>”</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федеральный</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26720,44</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26720,44</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447"/>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местный</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3592,13</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3592,13</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714"/>
        </w:trPr>
        <w:tc>
          <w:tcPr>
            <w:tcW w:w="5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15</w:t>
            </w:r>
          </w:p>
        </w:tc>
        <w:tc>
          <w:tcPr>
            <w:tcW w:w="210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Подпрограмма «Развитие детской школы искусств с. Перемышль»</w:t>
            </w:r>
          </w:p>
        </w:tc>
        <w:tc>
          <w:tcPr>
            <w:tcW w:w="869"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 xml:space="preserve">Муниципальное казённое учреждение  дополнительного образования </w:t>
            </w:r>
            <w:r w:rsidRPr="00EC539D">
              <w:rPr>
                <w:rFonts w:ascii="Times New Roman" w:hAnsi="Times New Roman"/>
                <w:b/>
                <w:sz w:val="28"/>
                <w:szCs w:val="28"/>
              </w:rPr>
              <w:lastRenderedPageBreak/>
              <w:t>«Школа искусств с. Перемышль»</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Бюджет муниципального </w:t>
            </w:r>
            <w:r w:rsidRPr="00EC539D">
              <w:rPr>
                <w:rFonts w:ascii="Times New Roman" w:hAnsi="Times New Roman"/>
                <w:sz w:val="28"/>
                <w:szCs w:val="28"/>
              </w:rPr>
              <w:lastRenderedPageBreak/>
              <w:t>района «Перемышльский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63163,28</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53856,65</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7958,3</w:t>
            </w:r>
            <w:r w:rsidRPr="00EC539D">
              <w:rPr>
                <w:rFonts w:ascii="Times New Roman" w:hAnsi="Times New Roman"/>
                <w:sz w:val="28"/>
                <w:szCs w:val="28"/>
                <w:lang w:val="en-US"/>
              </w:rPr>
              <w:t>8</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7604,68</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17429,41</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8830,18</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9364,29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9364,29</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9682,62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9328,92</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9364,29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9364,29</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9364,29</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9364,29</w:t>
            </w:r>
          </w:p>
        </w:tc>
      </w:tr>
      <w:tr w:rsidR="00EC539D" w:rsidRPr="00EC539D" w:rsidTr="00D93577">
        <w:trPr>
          <w:trHeight w:val="687"/>
        </w:trPr>
        <w:tc>
          <w:tcPr>
            <w:tcW w:w="5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16</w:t>
            </w:r>
          </w:p>
        </w:tc>
        <w:tc>
          <w:tcPr>
            <w:tcW w:w="210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Основное мероприятие «Укрепление материально-технической базы и оснащение оборудованием детских школ искусств</w:t>
            </w:r>
          </w:p>
        </w:tc>
        <w:tc>
          <w:tcPr>
            <w:tcW w:w="869"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Муниципальное казённое учреждение  дополнительного образования «Школа искусств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 Перемышль»</w:t>
            </w: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val="en-US"/>
              </w:rPr>
              <w:t>70.74</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35,37</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35,37</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960"/>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lang w:val="en-US"/>
              </w:rPr>
              <w:t>636.6</w:t>
            </w:r>
            <w:r w:rsidRPr="00EC539D">
              <w:rPr>
                <w:rFonts w:ascii="Times New Roman" w:hAnsi="Times New Roman"/>
                <w:sz w:val="28"/>
                <w:szCs w:val="28"/>
              </w:rPr>
              <w:t>6</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318,33</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318,33</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391"/>
        </w:trPr>
        <w:tc>
          <w:tcPr>
            <w:tcW w:w="5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17</w:t>
            </w:r>
          </w:p>
        </w:tc>
        <w:tc>
          <w:tcPr>
            <w:tcW w:w="210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r w:rsidRPr="00EC539D">
              <w:rPr>
                <w:rFonts w:ascii="Times New Roman" w:hAnsi="Times New Roman"/>
                <w:color w:val="000000"/>
                <w:sz w:val="28"/>
                <w:szCs w:val="28"/>
              </w:rPr>
              <w:t xml:space="preserve">Государственная поддержка отрасли культуры (мероприятия в рамках федерального проекта «Обеспечение </w:t>
            </w:r>
            <w:r w:rsidRPr="00EC539D">
              <w:rPr>
                <w:rFonts w:ascii="Times New Roman" w:hAnsi="Times New Roman"/>
                <w:color w:val="000000"/>
                <w:sz w:val="28"/>
                <w:szCs w:val="28"/>
              </w:rPr>
              <w:lastRenderedPageBreak/>
              <w:t>качественно нового уровня</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r w:rsidRPr="00EC539D">
              <w:rPr>
                <w:rFonts w:ascii="Times New Roman" w:hAnsi="Times New Roman"/>
                <w:color w:val="000000"/>
                <w:sz w:val="28"/>
                <w:szCs w:val="28"/>
              </w:rPr>
              <w:t>Развития инфраструктуры культуры», направленные на модернизацию региональных и муниципальных детских школ искусств по видам искусства)</w:t>
            </w:r>
          </w:p>
        </w:tc>
        <w:tc>
          <w:tcPr>
            <w:tcW w:w="869"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8169,27</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8169,27</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r>
      <w:tr w:rsidR="00EC539D" w:rsidRPr="00EC539D" w:rsidTr="00D93577">
        <w:trPr>
          <w:trHeight w:val="559"/>
        </w:trPr>
        <w:tc>
          <w:tcPr>
            <w:tcW w:w="5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07"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869"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3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Местный 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5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429,96</w:t>
            </w:r>
          </w:p>
        </w:tc>
        <w:tc>
          <w:tcPr>
            <w:tcW w:w="99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429,96</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851"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c>
          <w:tcPr>
            <w:tcW w:w="100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0,00</w:t>
            </w:r>
          </w:p>
        </w:tc>
      </w:tr>
    </w:tbl>
    <w:p w:rsidR="00EC539D" w:rsidRPr="00EC539D" w:rsidRDefault="00EC539D" w:rsidP="00EC539D">
      <w:pPr>
        <w:jc w:val="both"/>
        <w:rPr>
          <w:rFonts w:ascii="Times New Roman" w:hAnsi="Times New Roman"/>
          <w:sz w:val="28"/>
          <w:szCs w:val="28"/>
          <w:lang w:eastAsia="en-US"/>
        </w:rPr>
        <w:sectPr w:rsidR="00EC539D" w:rsidRPr="00EC539D" w:rsidSect="00D96B2A">
          <w:pgSz w:w="16838" w:h="11906" w:orient="landscape"/>
          <w:pgMar w:top="850" w:right="1134" w:bottom="1701" w:left="1134" w:header="708" w:footer="708" w:gutter="0"/>
          <w:cols w:space="708"/>
          <w:docGrid w:linePitch="360"/>
        </w:sectPr>
      </w:pPr>
    </w:p>
    <w:p w:rsidR="00EC539D" w:rsidRPr="00EC539D" w:rsidRDefault="00EC539D" w:rsidP="00EC539D">
      <w:pPr>
        <w:autoSpaceDE w:val="0"/>
        <w:autoSpaceDN w:val="0"/>
        <w:adjustRightInd w:val="0"/>
        <w:jc w:val="both"/>
        <w:rPr>
          <w:rFonts w:ascii="Times New Roman" w:hAnsi="Times New Roman"/>
          <w:sz w:val="28"/>
          <w:szCs w:val="28"/>
        </w:rPr>
      </w:pPr>
    </w:p>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В перечень основных мероприятий программы также входят:</w:t>
      </w:r>
    </w:p>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 Развитие общедоступных библиотек, оснащение муниципальных библиотек высокоскоростным широкополосным доступом к информационно-телекоммуникационной сети «Интернет»;</w:t>
      </w:r>
    </w:p>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 создание модельных библиотек,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поддержка и развитие традиционной народной культуры и кинематографии, развитие любительского творчества;</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развитие театрально-концертной деятельности;</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развитие образования в сфере культуры;</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xml:space="preserve">- ремонт, реконструкция зданий, внутренних помещений, сооружений и оборудования учреждений культуры, образования в сфере культуры, строительство зданий и сооружений, благоустройство территорий учреждений культуры, образования в сфере культуры, укрепление и развитие их материально-технической базы,  </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xml:space="preserve">- оснащение музыкальными инструментами детских школ искусств; </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тысяч человек, включая мероприятия: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ремонтные работы (текущий ремонт) в отношении зданий домов культуры (и их филиалов), расположенных в населенных пунктах с численностью населения до 50 тысяч человек;</w:t>
      </w:r>
    </w:p>
    <w:p w:rsidR="00EC539D" w:rsidRPr="00EC539D" w:rsidRDefault="00EC539D" w:rsidP="00EC539D">
      <w:pPr>
        <w:widowControl w:val="0"/>
        <w:autoSpaceDE w:val="0"/>
        <w:autoSpaceDN w:val="0"/>
        <w:jc w:val="both"/>
        <w:rPr>
          <w:rFonts w:ascii="Times New Roman" w:hAnsi="Times New Roman"/>
          <w:sz w:val="28"/>
          <w:szCs w:val="28"/>
        </w:rPr>
      </w:pPr>
    </w:p>
    <w:p w:rsidR="00EC539D" w:rsidRPr="00EC539D" w:rsidRDefault="00EC539D" w:rsidP="00EC539D">
      <w:pPr>
        <w:widowControl w:val="0"/>
        <w:autoSpaceDE w:val="0"/>
        <w:autoSpaceDN w:val="0"/>
        <w:jc w:val="both"/>
        <w:rPr>
          <w:rFonts w:ascii="Times New Roman" w:hAnsi="Times New Roman"/>
          <w:sz w:val="28"/>
          <w:szCs w:val="28"/>
        </w:rPr>
      </w:pPr>
    </w:p>
    <w:p w:rsidR="00EC539D" w:rsidRPr="00EC539D" w:rsidRDefault="00EC539D" w:rsidP="00EC539D">
      <w:pPr>
        <w:widowControl w:val="0"/>
        <w:autoSpaceDE w:val="0"/>
        <w:autoSpaceDN w:val="0"/>
        <w:jc w:val="both"/>
        <w:rPr>
          <w:rFonts w:ascii="Times New Roman" w:hAnsi="Times New Roman"/>
          <w:sz w:val="28"/>
          <w:szCs w:val="28"/>
        </w:rPr>
      </w:pP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техническое оснащение и содержание сети виртуальных концертных залов;</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комплектование книжных фондов муниципальных общедоступных библиотек;</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-государственная поддержка лучших сельских учреждений культуры;</w:t>
      </w:r>
    </w:p>
    <w:p w:rsidR="00EC539D" w:rsidRPr="00EC539D" w:rsidRDefault="00EC539D" w:rsidP="00EC539D">
      <w:pPr>
        <w:widowControl w:val="0"/>
        <w:autoSpaceDE w:val="0"/>
        <w:autoSpaceDN w:val="0"/>
        <w:spacing w:after="0" w:line="240" w:lineRule="auto"/>
        <w:jc w:val="both"/>
        <w:outlineLvl w:val="1"/>
        <w:rPr>
          <w:rFonts w:ascii="Times New Roman" w:hAnsi="Times New Roman"/>
          <w:sz w:val="28"/>
          <w:szCs w:val="28"/>
        </w:rPr>
      </w:pPr>
      <w:r w:rsidRPr="00EC539D">
        <w:rPr>
          <w:rFonts w:ascii="Times New Roman" w:hAnsi="Times New Roman"/>
          <w:b/>
          <w:sz w:val="28"/>
          <w:szCs w:val="28"/>
        </w:rPr>
        <w:t>-</w:t>
      </w:r>
      <w:r w:rsidRPr="00EC539D">
        <w:rPr>
          <w:rFonts w:ascii="Times New Roman" w:hAnsi="Times New Roman"/>
          <w:sz w:val="28"/>
          <w:szCs w:val="28"/>
        </w:rPr>
        <w:t>государственная поддержка лучших работников сельских учреждений культуры;</w:t>
      </w:r>
    </w:p>
    <w:p w:rsidR="00EC539D" w:rsidRPr="00EC539D" w:rsidRDefault="00EC539D" w:rsidP="00EC539D">
      <w:pPr>
        <w:widowControl w:val="0"/>
        <w:autoSpaceDE w:val="0"/>
        <w:autoSpaceDN w:val="0"/>
        <w:spacing w:after="0" w:line="240" w:lineRule="auto"/>
        <w:jc w:val="both"/>
        <w:outlineLvl w:val="1"/>
        <w:rPr>
          <w:rFonts w:ascii="Times New Roman" w:hAnsi="Times New Roman"/>
          <w:sz w:val="28"/>
          <w:szCs w:val="28"/>
        </w:rPr>
      </w:pPr>
      <w:r w:rsidRPr="00EC539D">
        <w:rPr>
          <w:rFonts w:ascii="Times New Roman" w:hAnsi="Times New Roman"/>
          <w:sz w:val="28"/>
          <w:szCs w:val="28"/>
        </w:rPr>
        <w:t>-благоустройство и ремонт воинских захоронений.</w:t>
      </w:r>
    </w:p>
    <w:p w:rsidR="00EC539D" w:rsidRPr="00EC539D" w:rsidRDefault="00EC539D" w:rsidP="00EC539D">
      <w:pPr>
        <w:widowControl w:val="0"/>
        <w:autoSpaceDE w:val="0"/>
        <w:autoSpaceDN w:val="0"/>
        <w:spacing w:after="0" w:line="240" w:lineRule="auto"/>
        <w:jc w:val="both"/>
        <w:outlineLvl w:val="1"/>
        <w:rPr>
          <w:rFonts w:cs="Calibri"/>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hAnsi="Times New Roman"/>
          <w:b/>
          <w:sz w:val="28"/>
          <w:szCs w:val="28"/>
        </w:rPr>
        <w:t xml:space="preserve"> </w:t>
      </w:r>
    </w:p>
    <w:p w:rsidR="00EC539D" w:rsidRPr="00EC539D" w:rsidRDefault="00EC539D" w:rsidP="00EC539D">
      <w:pPr>
        <w:contextualSpacing/>
        <w:jc w:val="both"/>
        <w:rPr>
          <w:rFonts w:ascii="Times New Roman" w:hAnsi="Times New Roman"/>
          <w:sz w:val="28"/>
          <w:szCs w:val="28"/>
          <w:lang w:eastAsia="en-US"/>
        </w:rPr>
      </w:pPr>
      <w:r w:rsidRPr="00EC539D">
        <w:rPr>
          <w:rFonts w:ascii="Times New Roman" w:hAnsi="Times New Roman"/>
          <w:b/>
          <w:sz w:val="28"/>
          <w:szCs w:val="28"/>
        </w:rPr>
        <w:t>4. Объем финансовых ресурсов, необходимых для реализации муниципальной программы.</w:t>
      </w:r>
      <w:r w:rsidRPr="00EC539D">
        <w:rPr>
          <w:rFonts w:ascii="Times New Roman" w:hAnsi="Times New Roman"/>
          <w:sz w:val="28"/>
          <w:szCs w:val="28"/>
          <w:lang w:eastAsia="en-US"/>
        </w:rPr>
        <w:t xml:space="preserve">    </w:t>
      </w:r>
    </w:p>
    <w:p w:rsidR="00EC539D" w:rsidRPr="00EC539D" w:rsidRDefault="00EC539D" w:rsidP="00EC539D">
      <w:pPr>
        <w:contextualSpacing/>
        <w:jc w:val="both"/>
        <w:rPr>
          <w:rFonts w:ascii="Times New Roman" w:hAnsi="Times New Roman"/>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418"/>
        <w:gridCol w:w="1134"/>
        <w:gridCol w:w="1559"/>
        <w:gridCol w:w="1559"/>
        <w:gridCol w:w="992"/>
      </w:tblGrid>
      <w:tr w:rsidR="00EC539D" w:rsidRPr="00EC539D" w:rsidTr="00D93577">
        <w:tc>
          <w:tcPr>
            <w:tcW w:w="9747" w:type="dxa"/>
            <w:gridSpan w:val="7"/>
          </w:tcPr>
          <w:p w:rsidR="00EC539D" w:rsidRPr="00EC539D" w:rsidRDefault="00EC539D" w:rsidP="00EC539D">
            <w:pPr>
              <w:spacing w:after="0" w:line="240" w:lineRule="auto"/>
              <w:contextualSpacing/>
              <w:jc w:val="both"/>
              <w:rPr>
                <w:rFonts w:ascii="Times New Roman" w:hAnsi="Times New Roman"/>
                <w:b/>
                <w:sz w:val="28"/>
                <w:szCs w:val="28"/>
                <w:lang w:eastAsia="en-US"/>
              </w:rPr>
            </w:pPr>
            <w:r w:rsidRPr="00EC539D">
              <w:rPr>
                <w:rFonts w:ascii="Times New Roman" w:hAnsi="Times New Roman"/>
                <w:b/>
                <w:sz w:val="28"/>
                <w:szCs w:val="28"/>
                <w:lang w:eastAsia="en-US"/>
              </w:rPr>
              <w:t>Всего:</w:t>
            </w:r>
            <w:r w:rsidRPr="00EC539D">
              <w:rPr>
                <w:rFonts w:ascii="Times New Roman" w:hAnsi="Times New Roman"/>
                <w:sz w:val="28"/>
                <w:szCs w:val="28"/>
                <w:lang w:eastAsia="en-US"/>
              </w:rPr>
              <w:t xml:space="preserve"> 370417,93тыс.руб</w:t>
            </w:r>
          </w:p>
          <w:p w:rsidR="00EC539D" w:rsidRPr="00EC539D" w:rsidRDefault="00EC539D" w:rsidP="00EC539D">
            <w:pPr>
              <w:spacing w:after="0" w:line="240" w:lineRule="auto"/>
              <w:contextualSpacing/>
              <w:jc w:val="both"/>
              <w:rPr>
                <w:rFonts w:ascii="Times New Roman" w:hAnsi="Times New Roman"/>
                <w:b/>
                <w:sz w:val="28"/>
                <w:szCs w:val="28"/>
                <w:lang w:eastAsia="en-US"/>
              </w:rPr>
            </w:pPr>
            <w:r w:rsidRPr="00EC539D">
              <w:rPr>
                <w:rFonts w:ascii="Times New Roman" w:hAnsi="Times New Roman"/>
                <w:b/>
                <w:sz w:val="28"/>
                <w:szCs w:val="28"/>
                <w:lang w:eastAsia="en-US"/>
              </w:rPr>
              <w:t>в том числе по годам и источникам финансирования, в тыс. рублей</w:t>
            </w:r>
          </w:p>
          <w:p w:rsidR="00EC539D" w:rsidRPr="00EC539D" w:rsidRDefault="00EC539D" w:rsidP="00EC539D">
            <w:pPr>
              <w:spacing w:after="0" w:line="240" w:lineRule="auto"/>
              <w:contextualSpacing/>
              <w:jc w:val="both"/>
              <w:rPr>
                <w:rFonts w:ascii="Times New Roman" w:hAnsi="Times New Roman"/>
                <w:sz w:val="28"/>
                <w:szCs w:val="28"/>
                <w:lang w:eastAsia="en-US"/>
              </w:rPr>
            </w:pPr>
          </w:p>
        </w:tc>
      </w:tr>
      <w:tr w:rsidR="00EC539D" w:rsidRPr="00EC539D" w:rsidTr="00D93577">
        <w:tc>
          <w:tcPr>
            <w:tcW w:w="1668"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370417,93</w:t>
            </w:r>
          </w:p>
        </w:tc>
        <w:tc>
          <w:tcPr>
            <w:tcW w:w="1417" w:type="dxa"/>
          </w:tcPr>
          <w:p w:rsidR="00EC539D" w:rsidRPr="00EC539D" w:rsidRDefault="00EC539D" w:rsidP="00EC539D">
            <w:pPr>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2020     2020г      </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2021г</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2022г</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2023г</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2024г</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2025г</w:t>
            </w:r>
          </w:p>
        </w:tc>
      </w:tr>
      <w:tr w:rsidR="00EC539D" w:rsidRPr="00EC539D" w:rsidTr="00D93577">
        <w:tc>
          <w:tcPr>
            <w:tcW w:w="1668" w:type="dxa"/>
          </w:tcPr>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средства</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районного</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tc>
        <w:tc>
          <w:tcPr>
            <w:tcW w:w="1417" w:type="dxa"/>
          </w:tcPr>
          <w:p w:rsidR="00EC539D" w:rsidRPr="00EC539D" w:rsidRDefault="00EC539D" w:rsidP="00EC539D">
            <w:pPr>
              <w:spacing w:after="0" w:line="240" w:lineRule="auto"/>
              <w:contextualSpacing/>
              <w:rPr>
                <w:rFonts w:ascii="Times New Roman" w:hAnsi="Times New Roman"/>
                <w:sz w:val="28"/>
                <w:szCs w:val="28"/>
                <w:lang w:eastAsia="en-US"/>
              </w:rPr>
            </w:pPr>
            <w:r w:rsidRPr="00EC539D">
              <w:rPr>
                <w:rFonts w:ascii="Times New Roman" w:hAnsi="Times New Roman"/>
                <w:sz w:val="28"/>
                <w:szCs w:val="28"/>
                <w:lang w:eastAsia="en-US"/>
              </w:rPr>
              <w:t>33254,59</w:t>
            </w:r>
          </w:p>
          <w:p w:rsidR="00EC539D" w:rsidRPr="00EC539D" w:rsidRDefault="00EC539D" w:rsidP="00EC539D">
            <w:pPr>
              <w:spacing w:after="0" w:line="240" w:lineRule="auto"/>
              <w:ind w:left="-720"/>
              <w:contextualSpacing/>
              <w:jc w:val="center"/>
              <w:rPr>
                <w:rFonts w:ascii="Times New Roman" w:hAnsi="Times New Roman"/>
                <w:sz w:val="28"/>
                <w:szCs w:val="28"/>
                <w:lang w:eastAsia="en-US"/>
              </w:rPr>
            </w:pP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39718,89</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37194,83</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37193,87</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37421,91</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37421,91</w:t>
            </w:r>
          </w:p>
        </w:tc>
      </w:tr>
      <w:tr w:rsidR="00EC539D" w:rsidRPr="00EC539D" w:rsidTr="00D93577">
        <w:tc>
          <w:tcPr>
            <w:tcW w:w="1668"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областного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бюджета</w:t>
            </w:r>
          </w:p>
        </w:tc>
        <w:tc>
          <w:tcPr>
            <w:tcW w:w="1417"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1805,28</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5182,86</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1226,10</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1314,53</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996,20</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996,20</w:t>
            </w:r>
          </w:p>
        </w:tc>
      </w:tr>
      <w:tr w:rsidR="00EC539D" w:rsidRPr="00EC539D" w:rsidTr="00D93577">
        <w:tc>
          <w:tcPr>
            <w:tcW w:w="1668"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бюджетов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поселений</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tc>
        <w:tc>
          <w:tcPr>
            <w:tcW w:w="1417"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15067,79</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13533,00</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15687,66</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15388,87</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15388,87</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15388,87</w:t>
            </w:r>
          </w:p>
        </w:tc>
      </w:tr>
      <w:tr w:rsidR="00EC539D" w:rsidRPr="00EC539D" w:rsidTr="00D93577">
        <w:tc>
          <w:tcPr>
            <w:tcW w:w="1668"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федерального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proofErr w:type="spellStart"/>
            <w:r w:rsidRPr="00EC539D">
              <w:rPr>
                <w:rFonts w:ascii="Times New Roman" w:hAnsi="Times New Roman"/>
                <w:sz w:val="28"/>
                <w:szCs w:val="28"/>
                <w:lang w:eastAsia="en-US"/>
              </w:rPr>
              <w:t>бюд</w:t>
            </w:r>
            <w:proofErr w:type="spellEnd"/>
          </w:p>
        </w:tc>
        <w:tc>
          <w:tcPr>
            <w:tcW w:w="1417" w:type="dxa"/>
          </w:tcPr>
          <w:p w:rsidR="00EC539D" w:rsidRPr="00EC539D" w:rsidRDefault="00EC539D" w:rsidP="00EC539D">
            <w:pPr>
              <w:spacing w:after="0" w:line="240" w:lineRule="auto"/>
              <w:rPr>
                <w:rFonts w:ascii="Times New Roman" w:hAnsi="Times New Roman"/>
                <w:sz w:val="28"/>
                <w:szCs w:val="28"/>
                <w:lang w:eastAsia="en-US"/>
              </w:rPr>
            </w:pPr>
            <w:r w:rsidRPr="00EC539D">
              <w:rPr>
                <w:rFonts w:ascii="Times New Roman" w:hAnsi="Times New Roman"/>
                <w:sz w:val="28"/>
                <w:szCs w:val="28"/>
                <w:lang w:eastAsia="en-US"/>
              </w:rPr>
              <w:t>10307,34</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35388,94</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134,86</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134,86</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134,85</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134,85</w:t>
            </w:r>
          </w:p>
        </w:tc>
      </w:tr>
      <w:tr w:rsidR="00EC539D" w:rsidRPr="00EC539D" w:rsidTr="00D93577">
        <w:tc>
          <w:tcPr>
            <w:tcW w:w="1668"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Итого</w:t>
            </w:r>
          </w:p>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370417,93</w:t>
            </w:r>
          </w:p>
        </w:tc>
        <w:tc>
          <w:tcPr>
            <w:tcW w:w="1417" w:type="dxa"/>
          </w:tcPr>
          <w:p w:rsidR="00EC539D" w:rsidRPr="00EC539D" w:rsidRDefault="00EC539D" w:rsidP="00EC539D">
            <w:pPr>
              <w:spacing w:after="0" w:line="240" w:lineRule="auto"/>
              <w:ind w:left="-720"/>
              <w:contextualSpacing/>
              <w:jc w:val="right"/>
              <w:rPr>
                <w:rFonts w:ascii="Times New Roman" w:hAnsi="Times New Roman"/>
                <w:sz w:val="28"/>
                <w:szCs w:val="28"/>
                <w:lang w:eastAsia="en-US"/>
              </w:rPr>
            </w:pPr>
            <w:r w:rsidRPr="00EC539D">
              <w:rPr>
                <w:rFonts w:ascii="Times New Roman" w:hAnsi="Times New Roman"/>
                <w:sz w:val="28"/>
                <w:szCs w:val="28"/>
                <w:lang w:eastAsia="en-US"/>
              </w:rPr>
              <w:t>60435,0</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93823,69</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54243,45</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54032,13</w:t>
            </w:r>
          </w:p>
        </w:tc>
        <w:tc>
          <w:tcPr>
            <w:tcW w:w="1559"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53941,83</w:t>
            </w:r>
          </w:p>
        </w:tc>
        <w:tc>
          <w:tcPr>
            <w:tcW w:w="992"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53941,83</w:t>
            </w:r>
          </w:p>
        </w:tc>
      </w:tr>
    </w:tbl>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lastRenderedPageBreak/>
        <w:t>5.  «Подпрограммы муниципальной программы».</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5.1. подпрограмма «Сохранение и развитие традиционной культуры   на  территории муниципального района «Перемышльский район;</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p>
    <w:p w:rsidR="00EC539D" w:rsidRPr="00EC539D" w:rsidRDefault="00EC539D" w:rsidP="00EC539D">
      <w:pPr>
        <w:widowControl w:val="0"/>
        <w:autoSpaceDE w:val="0"/>
        <w:autoSpaceDN w:val="0"/>
        <w:spacing w:after="0" w:line="240" w:lineRule="auto"/>
        <w:jc w:val="center"/>
        <w:rPr>
          <w:rFonts w:ascii="Times New Roman" w:hAnsi="Times New Roman"/>
          <w:b/>
          <w:sz w:val="28"/>
          <w:szCs w:val="28"/>
        </w:rPr>
      </w:pPr>
      <w:r w:rsidRPr="00EC539D">
        <w:rPr>
          <w:rFonts w:ascii="Times New Roman" w:hAnsi="Times New Roman"/>
          <w:b/>
          <w:sz w:val="28"/>
          <w:szCs w:val="28"/>
        </w:rPr>
        <w:t>ПАСПОРТ</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 xml:space="preserve">подпрограммы «Сохранение и развитие традиционной культуры   на  территории муниципального района «Перемышльский район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7654"/>
      </w:tblGrid>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1. Соисполнители муниципальной программы </w:t>
            </w:r>
            <w:hyperlink w:anchor="P290" w:history="1"/>
          </w:p>
        </w:tc>
        <w:tc>
          <w:tcPr>
            <w:tcW w:w="765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Муниципальное казённое учреждение культуры «Культурно-досуговый центр Перемышльского района» </w:t>
            </w:r>
          </w:p>
          <w:p w:rsidR="00EC539D" w:rsidRPr="00EC539D" w:rsidRDefault="00EC539D" w:rsidP="00EC539D">
            <w:pPr>
              <w:widowControl w:val="0"/>
              <w:autoSpaceDE w:val="0"/>
              <w:autoSpaceDN w:val="0"/>
              <w:spacing w:after="0" w:line="240" w:lineRule="auto"/>
              <w:ind w:left="720"/>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2.Участники подпрограммы</w:t>
            </w:r>
          </w:p>
        </w:tc>
        <w:tc>
          <w:tcPr>
            <w:tcW w:w="765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Муниципальное казённое учреждение культуры «Культурно-досуговый центр Перемышльского района» </w:t>
            </w: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3. Цели  подпрограммы</w:t>
            </w:r>
          </w:p>
        </w:tc>
        <w:tc>
          <w:tcPr>
            <w:tcW w:w="7654" w:type="dxa"/>
          </w:tcPr>
          <w:p w:rsidR="00EC539D" w:rsidRPr="00EC539D" w:rsidRDefault="00EC539D" w:rsidP="00EC539D">
            <w:pPr>
              <w:rPr>
                <w:rFonts w:ascii="Times New Roman" w:hAnsi="Times New Roman"/>
                <w:sz w:val="28"/>
                <w:szCs w:val="28"/>
              </w:rPr>
            </w:pPr>
            <w:r w:rsidRPr="00EC539D">
              <w:rPr>
                <w:rFonts w:ascii="Times New Roman" w:hAnsi="Times New Roman"/>
                <w:sz w:val="28"/>
                <w:szCs w:val="28"/>
              </w:rPr>
              <w:t>-Сохранение культурного потенциала и наследия, обеспечение преемственности развития культуры;</w:t>
            </w:r>
          </w:p>
          <w:p w:rsidR="00EC539D" w:rsidRPr="00EC539D" w:rsidRDefault="00EC539D" w:rsidP="00EC539D">
            <w:pPr>
              <w:rPr>
                <w:rFonts w:ascii="Times New Roman" w:hAnsi="Times New Roman"/>
                <w:sz w:val="28"/>
                <w:szCs w:val="28"/>
              </w:rPr>
            </w:pPr>
            <w:r w:rsidRPr="00EC539D">
              <w:rPr>
                <w:rFonts w:ascii="Times New Roman" w:hAnsi="Times New Roman"/>
                <w:sz w:val="28"/>
                <w:szCs w:val="28"/>
              </w:rPr>
              <w:t>-формирование единого культурного пространства на территории  муниципального  района,</w:t>
            </w:r>
          </w:p>
          <w:p w:rsidR="00EC539D" w:rsidRPr="00EC539D" w:rsidRDefault="00EC539D" w:rsidP="00EC539D">
            <w:pPr>
              <w:rPr>
                <w:rFonts w:ascii="Times New Roman" w:hAnsi="Times New Roman"/>
                <w:sz w:val="28"/>
                <w:szCs w:val="28"/>
              </w:rPr>
            </w:pPr>
            <w:r w:rsidRPr="00EC539D">
              <w:rPr>
                <w:rFonts w:ascii="Times New Roman" w:hAnsi="Times New Roman"/>
                <w:sz w:val="28"/>
                <w:szCs w:val="28"/>
              </w:rPr>
              <w:t>-создание условий для обеспечения доступа различных групп граждан к культурным  благам  и информационным  ресурсам;</w:t>
            </w: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-Развитие материальной базы учреждений культуры муниципального  района.</w:t>
            </w: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4. Задачи подпрограммы</w:t>
            </w:r>
          </w:p>
        </w:tc>
        <w:tc>
          <w:tcPr>
            <w:tcW w:w="7654" w:type="dxa"/>
          </w:tcPr>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 xml:space="preserve">-Поддержка, развитие и обновление содержания работы учреждений культуры муниципального района; </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-Развитие кадрового потенциала;</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-Разработка, внедрение и распространение новых информационных продуктов и технологий в сфере культуры;</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-Использование новых форм и методов  культурно - досуговой деятельности и любительского творчества;</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-Развитие инфраструктуры и материальной базы учреждений культуры, техническое переоснащение отрасли.</w:t>
            </w:r>
          </w:p>
        </w:tc>
      </w:tr>
      <w:tr w:rsidR="00EC539D" w:rsidRPr="00EC539D" w:rsidTr="00D93577">
        <w:trPr>
          <w:trHeight w:val="5967"/>
        </w:trPr>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5. Перечень основных мероприятий подпрограммы</w:t>
            </w:r>
          </w:p>
        </w:tc>
        <w:tc>
          <w:tcPr>
            <w:tcW w:w="7654" w:type="dxa"/>
          </w:tcPr>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-поддержка и развитие традиционной народной культуры и кинематографии, развитие любительского творчества;</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развитие театрально-концертной деятельности;</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ремонт, реконструкция зданий, внутренних помещений, сооружений и оборудования учреждений культуры,  строительство зданий и сооружений, благоустройство территорий учреждений культуры, укрепление и развитие их материально-технической базы,</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комплексные мероприятия, направленные на создание и модернизацию учреждений: приобретение оборудования для оснащения учреждений</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-Реализация культурных мероприятий при участии учреждений культуры муниципального района</w:t>
            </w:r>
          </w:p>
          <w:p w:rsidR="00EC539D" w:rsidRPr="00EC539D" w:rsidRDefault="00EC539D" w:rsidP="00EC539D">
            <w:pPr>
              <w:widowControl w:val="0"/>
              <w:autoSpaceDE w:val="0"/>
              <w:autoSpaceDN w:val="0"/>
              <w:jc w:val="both"/>
              <w:rPr>
                <w:rFonts w:ascii="Times New Roman" w:hAnsi="Times New Roman"/>
                <w:sz w:val="28"/>
                <w:szCs w:val="28"/>
              </w:rPr>
            </w:pPr>
          </w:p>
        </w:tc>
      </w:tr>
      <w:tr w:rsidR="00EC539D" w:rsidRPr="00EC539D" w:rsidTr="00D93577">
        <w:trPr>
          <w:trHeight w:val="4684"/>
        </w:trPr>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6. Показатели подпрограммы</w:t>
            </w:r>
          </w:p>
        </w:tc>
        <w:tc>
          <w:tcPr>
            <w:tcW w:w="7654" w:type="dxa"/>
          </w:tcPr>
          <w:p w:rsidR="00EC539D" w:rsidRPr="00EC539D" w:rsidRDefault="00EC539D" w:rsidP="00EC539D">
            <w:pPr>
              <w:numPr>
                <w:ilvl w:val="0"/>
                <w:numId w:val="8"/>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культурно-массовых мероприятий.</w:t>
            </w:r>
          </w:p>
          <w:p w:rsidR="00EC539D" w:rsidRPr="00EC539D" w:rsidRDefault="00EC539D" w:rsidP="00EC539D">
            <w:pPr>
              <w:numPr>
                <w:ilvl w:val="0"/>
                <w:numId w:val="8"/>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посещений культурно-массовых мероприятий</w:t>
            </w:r>
          </w:p>
          <w:p w:rsidR="00EC539D" w:rsidRPr="00EC539D" w:rsidRDefault="00EC539D" w:rsidP="00EC539D">
            <w:pPr>
              <w:numPr>
                <w:ilvl w:val="0"/>
                <w:numId w:val="8"/>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клубных формирований.</w:t>
            </w:r>
          </w:p>
          <w:p w:rsidR="00EC539D" w:rsidRPr="00EC539D" w:rsidRDefault="00EC539D" w:rsidP="00EC539D">
            <w:pPr>
              <w:numPr>
                <w:ilvl w:val="0"/>
                <w:numId w:val="8"/>
              </w:numPr>
              <w:rPr>
                <w:rFonts w:ascii="Times New Roman" w:hAnsi="Times New Roman"/>
                <w:sz w:val="28"/>
                <w:szCs w:val="28"/>
              </w:rPr>
            </w:pPr>
            <w:r w:rsidRPr="00EC539D">
              <w:rPr>
                <w:rFonts w:ascii="Times New Roman" w:hAnsi="Times New Roman"/>
                <w:sz w:val="28"/>
                <w:szCs w:val="28"/>
              </w:rPr>
              <w:t>Количество жителей Перемышльского района, занимающихся  в клубных формированиях, от общего числа жителей Перемышльского района.</w:t>
            </w:r>
          </w:p>
          <w:p w:rsidR="00EC539D" w:rsidRPr="00EC539D" w:rsidRDefault="00EC539D" w:rsidP="00EC539D">
            <w:pPr>
              <w:ind w:left="720"/>
              <w:contextualSpacing/>
              <w:rPr>
                <w:rFonts w:ascii="Times New Roman" w:hAnsi="Times New Roman"/>
                <w:sz w:val="28"/>
                <w:szCs w:val="28"/>
              </w:rPr>
            </w:pPr>
            <w:r w:rsidRPr="00EC539D">
              <w:rPr>
                <w:rFonts w:ascii="Times New Roman" w:hAnsi="Times New Roman"/>
                <w:sz w:val="28"/>
                <w:szCs w:val="28"/>
              </w:rPr>
              <w:t>-Достижение показателей уровня заработной платы работников учреждений культуры относительно средней заработной платы от региона.</w:t>
            </w: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7. Сроки и этапы реализации подпрограммы</w:t>
            </w:r>
          </w:p>
        </w:tc>
        <w:tc>
          <w:tcPr>
            <w:tcW w:w="765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 С 2020-2025гг</w:t>
            </w: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8. Объемы финансирования подпрограммы «Сохранение и развитие традиционной культуры   на  территории муниципального района  «Перемышльский район» за счет бюджетных ассигнований</w:t>
            </w:r>
          </w:p>
        </w:tc>
        <w:tc>
          <w:tcPr>
            <w:tcW w:w="7654" w:type="dxa"/>
            <w:vMerge w:val="restart"/>
          </w:tcPr>
          <w:p w:rsidR="00EC539D" w:rsidRPr="00EC539D" w:rsidRDefault="00EC539D" w:rsidP="00EC539D">
            <w:pPr>
              <w:widowControl w:val="0"/>
              <w:autoSpaceDE w:val="0"/>
              <w:autoSpaceDN w:val="0"/>
              <w:spacing w:after="0" w:line="240" w:lineRule="auto"/>
              <w:rPr>
                <w:rFonts w:ascii="Times New Roman" w:hAnsi="Times New Roman"/>
                <w:sz w:val="24"/>
                <w:szCs w:val="24"/>
              </w:rPr>
            </w:pPr>
          </w:p>
          <w:p w:rsidR="00EC539D" w:rsidRPr="00EC539D" w:rsidRDefault="00EC539D" w:rsidP="00EC539D">
            <w:pPr>
              <w:widowControl w:val="0"/>
              <w:autoSpaceDE w:val="0"/>
              <w:autoSpaceDN w:val="0"/>
              <w:spacing w:after="0" w:line="240" w:lineRule="auto"/>
              <w:rPr>
                <w:rFonts w:ascii="Times New Roman" w:hAnsi="Times New Roman"/>
                <w:sz w:val="24"/>
                <w:szCs w:val="24"/>
              </w:rPr>
            </w:pPr>
          </w:p>
          <w:p w:rsidR="00EC539D" w:rsidRPr="00EC539D" w:rsidRDefault="00EC539D" w:rsidP="00EC539D">
            <w:pPr>
              <w:widowControl w:val="0"/>
              <w:autoSpaceDE w:val="0"/>
              <w:autoSpaceDN w:val="0"/>
              <w:spacing w:after="0" w:line="240" w:lineRule="auto"/>
              <w:rPr>
                <w:rFonts w:ascii="Times New Roman" w:hAnsi="Times New Roman"/>
                <w:sz w:val="24"/>
                <w:szCs w:val="24"/>
              </w:rPr>
            </w:pPr>
          </w:p>
          <w:p w:rsidR="00EC539D" w:rsidRPr="00EC539D" w:rsidRDefault="00EC539D" w:rsidP="00EC539D">
            <w:pPr>
              <w:widowControl w:val="0"/>
              <w:autoSpaceDE w:val="0"/>
              <w:autoSpaceDN w:val="0"/>
              <w:spacing w:after="0" w:line="240" w:lineRule="auto"/>
              <w:rPr>
                <w:rFonts w:ascii="Times New Roman" w:hAnsi="Times New Roman"/>
                <w:sz w:val="24"/>
                <w:szCs w:val="24"/>
              </w:rPr>
            </w:pPr>
          </w:p>
          <w:p w:rsidR="00EC539D" w:rsidRPr="00EC539D" w:rsidRDefault="00EC539D" w:rsidP="00EC539D">
            <w:pPr>
              <w:widowControl w:val="0"/>
              <w:autoSpaceDE w:val="0"/>
              <w:autoSpaceDN w:val="0"/>
              <w:spacing w:after="0" w:line="240" w:lineRule="auto"/>
              <w:rPr>
                <w:rFonts w:ascii="Times New Roman" w:hAnsi="Times New Roman"/>
                <w:sz w:val="24"/>
                <w:szCs w:val="24"/>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1"/>
              <w:gridCol w:w="851"/>
              <w:gridCol w:w="1134"/>
              <w:gridCol w:w="1134"/>
              <w:gridCol w:w="1134"/>
              <w:gridCol w:w="918"/>
              <w:gridCol w:w="1572"/>
            </w:tblGrid>
            <w:tr w:rsidR="00EC539D" w:rsidRPr="00EC539D" w:rsidTr="00D93577">
              <w:tc>
                <w:tcPr>
                  <w:tcW w:w="9227" w:type="dxa"/>
                  <w:gridSpan w:val="8"/>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Всего:  178213,32 </w:t>
                  </w:r>
                  <w:proofErr w:type="spellStart"/>
                  <w:r w:rsidRPr="00EC539D">
                    <w:rPr>
                      <w:rFonts w:ascii="Times New Roman" w:eastAsia="Calibri" w:hAnsi="Times New Roman"/>
                      <w:sz w:val="20"/>
                      <w:szCs w:val="20"/>
                      <w:lang w:eastAsia="en-US"/>
                    </w:rPr>
                    <w:t>тыс.руб</w:t>
                  </w:r>
                  <w:proofErr w:type="spellEnd"/>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в том числе по годам и источникам финансирования, в </w:t>
                  </w:r>
                  <w:proofErr w:type="spellStart"/>
                  <w:r w:rsidRPr="00EC539D">
                    <w:rPr>
                      <w:rFonts w:ascii="Times New Roman" w:eastAsia="Calibri" w:hAnsi="Times New Roman"/>
                      <w:sz w:val="20"/>
                      <w:szCs w:val="20"/>
                      <w:lang w:eastAsia="en-US"/>
                    </w:rPr>
                    <w:t>тыс.рублей</w:t>
                  </w:r>
                  <w:proofErr w:type="spellEnd"/>
                </w:p>
                <w:p w:rsidR="00EC539D" w:rsidRPr="00EC539D" w:rsidRDefault="00EC539D" w:rsidP="00EC539D">
                  <w:pPr>
                    <w:contextualSpacing/>
                    <w:jc w:val="both"/>
                    <w:rPr>
                      <w:rFonts w:ascii="Times New Roman" w:eastAsia="Calibri" w:hAnsi="Times New Roman"/>
                      <w:sz w:val="24"/>
                      <w:szCs w:val="24"/>
                      <w:lang w:eastAsia="en-US"/>
                    </w:rPr>
                  </w:pPr>
                </w:p>
              </w:tc>
            </w:tr>
            <w:tr w:rsidR="00EC539D" w:rsidRPr="00EC539D" w:rsidTr="00D93577">
              <w:tc>
                <w:tcPr>
                  <w:tcW w:w="124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178213,32</w:t>
                  </w:r>
                </w:p>
              </w:tc>
              <w:tc>
                <w:tcPr>
                  <w:tcW w:w="1241" w:type="dxa"/>
                  <w:shd w:val="clear" w:color="auto" w:fill="auto"/>
                </w:tcPr>
                <w:p w:rsidR="00EC539D" w:rsidRPr="00EC539D" w:rsidRDefault="00EC539D" w:rsidP="00EC539D">
                  <w:pPr>
                    <w:ind w:left="-720"/>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w:t>
                  </w:r>
                  <w:r w:rsidRPr="00EC539D">
                    <w:rPr>
                      <w:rFonts w:ascii="Times New Roman" w:eastAsia="Calibri" w:hAnsi="Times New Roman"/>
                      <w:b/>
                      <w:sz w:val="20"/>
                      <w:szCs w:val="20"/>
                      <w:lang w:eastAsia="en-US"/>
                    </w:rPr>
                    <w:t xml:space="preserve"> </w:t>
                  </w:r>
                  <w:r w:rsidRPr="00EC539D">
                    <w:rPr>
                      <w:rFonts w:ascii="Times New Roman" w:eastAsia="Calibri" w:hAnsi="Times New Roman"/>
                      <w:sz w:val="20"/>
                      <w:szCs w:val="20"/>
                      <w:lang w:eastAsia="en-US"/>
                    </w:rPr>
                    <w:t xml:space="preserve">   2  2020г</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2021г</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2022г</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2023г</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2024г</w:t>
                  </w:r>
                </w:p>
              </w:tc>
              <w:tc>
                <w:tcPr>
                  <w:tcW w:w="918"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2025г</w:t>
                  </w: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2025г</w:t>
                  </w:r>
                </w:p>
              </w:tc>
            </w:tr>
            <w:tr w:rsidR="00EC539D" w:rsidRPr="00EC539D" w:rsidTr="00D93577">
              <w:tc>
                <w:tcPr>
                  <w:tcW w:w="1243" w:type="dxa"/>
                  <w:shd w:val="clear" w:color="auto" w:fill="auto"/>
                </w:tcPr>
                <w:p w:rsidR="00EC539D" w:rsidRPr="00EC539D" w:rsidRDefault="00EC539D" w:rsidP="00EC539D">
                  <w:pPr>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средства</w:t>
                  </w:r>
                </w:p>
                <w:p w:rsidR="00EC539D" w:rsidRPr="00EC539D" w:rsidRDefault="00EC539D" w:rsidP="00EC539D">
                  <w:pPr>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районного</w:t>
                  </w:r>
                </w:p>
                <w:p w:rsidR="00EC539D" w:rsidRPr="00EC539D" w:rsidRDefault="00EC539D" w:rsidP="00EC539D">
                  <w:pPr>
                    <w:contextualSpacing/>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бюджета</w:t>
                  </w:r>
                </w:p>
              </w:tc>
              <w:tc>
                <w:tcPr>
                  <w:tcW w:w="1241"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9230,77</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13207,89</w:t>
                  </w:r>
                </w:p>
                <w:p w:rsidR="00EC539D" w:rsidRPr="00EC539D" w:rsidRDefault="00EC539D" w:rsidP="00EC539D">
                  <w:pPr>
                    <w:contextualSpacing/>
                    <w:jc w:val="both"/>
                    <w:rPr>
                      <w:rFonts w:ascii="Times New Roman" w:eastAsia="Calibri" w:hAnsi="Times New Roman"/>
                      <w:sz w:val="20"/>
                      <w:szCs w:val="20"/>
                      <w:lang w:eastAsia="en-US"/>
                    </w:rPr>
                  </w:pP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8913,54</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8931,65</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8912,09</w:t>
                  </w:r>
                </w:p>
              </w:tc>
              <w:tc>
                <w:tcPr>
                  <w:tcW w:w="918" w:type="dxa"/>
                  <w:shd w:val="clear" w:color="auto" w:fill="auto"/>
                </w:tcPr>
                <w:p w:rsidR="00EC539D" w:rsidRPr="00EC539D" w:rsidRDefault="00EC539D" w:rsidP="00EC539D">
                  <w:pPr>
                    <w:spacing w:after="0" w:line="240" w:lineRule="auto"/>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8912,09</w:t>
                  </w: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p>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7669,766</w:t>
                  </w:r>
                </w:p>
              </w:tc>
            </w:tr>
            <w:tr w:rsidR="00EC539D" w:rsidRPr="00EC539D" w:rsidTr="00D93577">
              <w:tc>
                <w:tcPr>
                  <w:tcW w:w="124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областного </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бюджета</w:t>
                  </w:r>
                </w:p>
              </w:tc>
              <w:tc>
                <w:tcPr>
                  <w:tcW w:w="1241"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1316,22</w:t>
                  </w:r>
                </w:p>
                <w:p w:rsidR="00EC539D" w:rsidRPr="00EC539D" w:rsidRDefault="00EC539D" w:rsidP="00EC539D">
                  <w:pPr>
                    <w:ind w:left="-720" w:firstLine="708"/>
                    <w:contextualSpacing/>
                    <w:jc w:val="both"/>
                    <w:rPr>
                      <w:rFonts w:ascii="Times New Roman" w:eastAsia="Calibri" w:hAnsi="Times New Roman"/>
                      <w:sz w:val="20"/>
                      <w:szCs w:val="20"/>
                      <w:lang w:eastAsia="en-US"/>
                    </w:rPr>
                  </w:pP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  </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5009,73</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1226,10</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996,20</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996,20</w:t>
                  </w:r>
                </w:p>
                <w:p w:rsidR="00EC539D" w:rsidRPr="00EC539D" w:rsidRDefault="00EC539D" w:rsidP="00EC539D">
                  <w:pPr>
                    <w:contextualSpacing/>
                    <w:jc w:val="both"/>
                    <w:rPr>
                      <w:rFonts w:ascii="Times New Roman" w:eastAsia="Calibri" w:hAnsi="Times New Roman"/>
                      <w:sz w:val="20"/>
                      <w:szCs w:val="20"/>
                      <w:lang w:eastAsia="en-US"/>
                    </w:rPr>
                  </w:pPr>
                </w:p>
              </w:tc>
              <w:tc>
                <w:tcPr>
                  <w:tcW w:w="918" w:type="dxa"/>
                  <w:shd w:val="clear" w:color="auto" w:fill="auto"/>
                </w:tcPr>
                <w:p w:rsidR="00EC539D" w:rsidRPr="00EC539D" w:rsidRDefault="00EC539D" w:rsidP="00EC539D">
                  <w:pPr>
                    <w:spacing w:after="0" w:line="240" w:lineRule="auto"/>
                    <w:rPr>
                      <w:rFonts w:ascii="Times New Roman" w:eastAsia="Calibri" w:hAnsi="Times New Roman"/>
                      <w:sz w:val="20"/>
                      <w:szCs w:val="20"/>
                      <w:lang w:eastAsia="en-US"/>
                    </w:rPr>
                  </w:pPr>
                </w:p>
                <w:p w:rsidR="00EC539D" w:rsidRPr="00EC539D" w:rsidRDefault="00EC539D" w:rsidP="00EC539D">
                  <w:pPr>
                    <w:spacing w:after="0" w:line="240" w:lineRule="auto"/>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996,20</w:t>
                  </w:r>
                </w:p>
                <w:p w:rsidR="00EC539D" w:rsidRPr="00EC539D" w:rsidRDefault="00EC539D" w:rsidP="00EC539D">
                  <w:pPr>
                    <w:contextualSpacing/>
                    <w:jc w:val="both"/>
                    <w:rPr>
                      <w:rFonts w:ascii="Times New Roman" w:eastAsia="Calibri" w:hAnsi="Times New Roman"/>
                      <w:sz w:val="20"/>
                      <w:szCs w:val="20"/>
                      <w:lang w:eastAsia="en-US"/>
                    </w:rPr>
                  </w:pP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p>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879,167</w:t>
                  </w:r>
                </w:p>
              </w:tc>
            </w:tr>
            <w:tr w:rsidR="00EC539D" w:rsidRPr="00EC539D" w:rsidTr="00D93577">
              <w:tc>
                <w:tcPr>
                  <w:tcW w:w="1243"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бюджетов </w:t>
                  </w: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поселений</w:t>
                  </w:r>
                </w:p>
              </w:tc>
              <w:tc>
                <w:tcPr>
                  <w:tcW w:w="1241" w:type="dxa"/>
                  <w:shd w:val="clear" w:color="auto" w:fill="auto"/>
                </w:tcPr>
                <w:p w:rsidR="00EC539D" w:rsidRPr="00EC539D" w:rsidRDefault="00EC539D" w:rsidP="00EC539D">
                  <w:pPr>
                    <w:ind w:left="-720" w:firstLine="708"/>
                    <w:contextualSpacing/>
                    <w:jc w:val="both"/>
                    <w:rPr>
                      <w:rFonts w:ascii="Times New Roman" w:eastAsia="Calibri" w:hAnsi="Times New Roman"/>
                      <w:sz w:val="20"/>
                      <w:szCs w:val="20"/>
                      <w:lang w:eastAsia="en-US"/>
                    </w:rPr>
                  </w:pPr>
                </w:p>
                <w:p w:rsidR="00EC539D" w:rsidRPr="00EC539D" w:rsidRDefault="00EC539D" w:rsidP="00EC539D">
                  <w:pPr>
                    <w:ind w:left="-720" w:firstLine="708"/>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13676,84</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12159,72</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14300,61</w:t>
                  </w:r>
                </w:p>
                <w:p w:rsidR="00EC539D" w:rsidRPr="00EC539D" w:rsidRDefault="00EC539D" w:rsidP="00EC539D">
                  <w:pPr>
                    <w:contextualSpacing/>
                    <w:jc w:val="both"/>
                    <w:rPr>
                      <w:rFonts w:ascii="Times New Roman" w:eastAsia="Calibri" w:hAnsi="Times New Roman"/>
                      <w:sz w:val="20"/>
                      <w:szCs w:val="20"/>
                      <w:lang w:eastAsia="en-US"/>
                    </w:rPr>
                  </w:pP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14001,82</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14001,82</w:t>
                  </w:r>
                </w:p>
              </w:tc>
              <w:tc>
                <w:tcPr>
                  <w:tcW w:w="918" w:type="dxa"/>
                  <w:shd w:val="clear" w:color="auto" w:fill="auto"/>
                </w:tcPr>
                <w:p w:rsidR="00EC539D" w:rsidRPr="00EC539D" w:rsidRDefault="00EC539D" w:rsidP="00EC539D">
                  <w:pPr>
                    <w:spacing w:after="0" w:line="240" w:lineRule="auto"/>
                    <w:rPr>
                      <w:rFonts w:ascii="Times New Roman" w:eastAsia="Calibri" w:hAnsi="Times New Roman"/>
                      <w:sz w:val="20"/>
                      <w:szCs w:val="20"/>
                      <w:lang w:eastAsia="en-US"/>
                    </w:rPr>
                  </w:pPr>
                </w:p>
                <w:p w:rsidR="00EC539D" w:rsidRPr="00EC539D" w:rsidRDefault="00EC539D" w:rsidP="00EC539D">
                  <w:pPr>
                    <w:contextualSpacing/>
                    <w:jc w:val="center"/>
                    <w:rPr>
                      <w:rFonts w:ascii="Times New Roman" w:eastAsia="Calibri" w:hAnsi="Times New Roman"/>
                      <w:sz w:val="20"/>
                      <w:szCs w:val="20"/>
                      <w:lang w:eastAsia="en-US"/>
                    </w:rPr>
                  </w:pPr>
                  <w:r w:rsidRPr="00EC539D">
                    <w:rPr>
                      <w:rFonts w:ascii="Times New Roman" w:eastAsia="Calibri" w:hAnsi="Times New Roman"/>
                      <w:sz w:val="20"/>
                      <w:szCs w:val="20"/>
                      <w:lang w:eastAsia="en-US"/>
                    </w:rPr>
                    <w:t>14001,82</w:t>
                  </w: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p>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13505,84</w:t>
                  </w:r>
                </w:p>
              </w:tc>
            </w:tr>
            <w:tr w:rsidR="00EC539D" w:rsidRPr="00EC539D" w:rsidTr="00D93577">
              <w:trPr>
                <w:trHeight w:val="1095"/>
              </w:trPr>
              <w:tc>
                <w:tcPr>
                  <w:tcW w:w="1243"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средства </w:t>
                  </w:r>
                </w:p>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 xml:space="preserve">федерального </w:t>
                  </w:r>
                </w:p>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бюджета</w:t>
                  </w:r>
                </w:p>
                <w:p w:rsidR="00EC539D" w:rsidRPr="00EC539D" w:rsidRDefault="00EC539D" w:rsidP="00EC539D">
                  <w:pPr>
                    <w:rPr>
                      <w:rFonts w:ascii="Times New Roman" w:eastAsia="Calibri" w:hAnsi="Times New Roman"/>
                      <w:sz w:val="20"/>
                      <w:szCs w:val="20"/>
                      <w:lang w:eastAsia="en-US"/>
                    </w:rPr>
                  </w:pPr>
                </w:p>
                <w:p w:rsidR="00EC539D" w:rsidRPr="00EC539D" w:rsidRDefault="00EC539D" w:rsidP="00EC539D">
                  <w:pPr>
                    <w:tabs>
                      <w:tab w:val="center" w:pos="604"/>
                    </w:tabs>
                    <w:contextualSpacing/>
                    <w:jc w:val="both"/>
                    <w:rPr>
                      <w:rFonts w:ascii="Times New Roman" w:eastAsia="Calibri" w:hAnsi="Times New Roman"/>
                      <w:sz w:val="20"/>
                      <w:szCs w:val="20"/>
                      <w:lang w:eastAsia="en-US"/>
                    </w:rPr>
                  </w:pPr>
                </w:p>
              </w:tc>
              <w:tc>
                <w:tcPr>
                  <w:tcW w:w="1241" w:type="dxa"/>
                  <w:shd w:val="clear" w:color="auto" w:fill="auto"/>
                </w:tcPr>
                <w:p w:rsidR="00EC539D" w:rsidRPr="00EC539D" w:rsidRDefault="00EC539D" w:rsidP="00EC539D">
                  <w:pPr>
                    <w:rPr>
                      <w:rFonts w:ascii="Times New Roman" w:eastAsia="Calibri" w:hAnsi="Times New Roman"/>
                      <w:sz w:val="20"/>
                      <w:szCs w:val="20"/>
                      <w:lang w:eastAsia="en-US"/>
                    </w:rPr>
                  </w:pPr>
                  <w:r w:rsidRPr="00EC539D">
                    <w:rPr>
                      <w:rFonts w:ascii="Times New Roman" w:eastAsia="Calibri" w:hAnsi="Times New Roman"/>
                      <w:sz w:val="20"/>
                      <w:szCs w:val="20"/>
                      <w:lang w:eastAsia="en-US"/>
                    </w:rPr>
                    <w:t>307,34</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27114,67</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w:t>
                  </w:r>
                </w:p>
              </w:tc>
              <w:tc>
                <w:tcPr>
                  <w:tcW w:w="1134" w:type="dxa"/>
                  <w:shd w:val="clear" w:color="auto" w:fill="auto"/>
                </w:tcPr>
                <w:p w:rsidR="00EC539D" w:rsidRPr="00EC539D" w:rsidRDefault="00EC539D" w:rsidP="00EC539D">
                  <w:pPr>
                    <w:contextualSpacing/>
                    <w:jc w:val="both"/>
                    <w:rPr>
                      <w:rFonts w:ascii="Times New Roman" w:eastAsia="Calibri" w:hAnsi="Times New Roman"/>
                      <w:color w:val="4F81BD"/>
                      <w:sz w:val="20"/>
                      <w:szCs w:val="20"/>
                      <w:lang w:eastAsia="en-US"/>
                    </w:rPr>
                  </w:pPr>
                  <w:r w:rsidRPr="00EC539D">
                    <w:rPr>
                      <w:rFonts w:ascii="Times New Roman" w:eastAsia="Calibri" w:hAnsi="Times New Roman"/>
                      <w:color w:val="4F81BD"/>
                      <w:sz w:val="20"/>
                      <w:szCs w:val="20"/>
                      <w:lang w:eastAsia="en-US"/>
                    </w:rPr>
                    <w:t>-</w:t>
                  </w:r>
                </w:p>
              </w:tc>
              <w:tc>
                <w:tcPr>
                  <w:tcW w:w="918" w:type="dxa"/>
                  <w:shd w:val="clear" w:color="auto" w:fill="auto"/>
                </w:tcPr>
                <w:p w:rsidR="00EC539D" w:rsidRPr="00EC539D" w:rsidRDefault="00EC539D" w:rsidP="00EC539D">
                  <w:pPr>
                    <w:contextualSpacing/>
                    <w:jc w:val="both"/>
                    <w:rPr>
                      <w:rFonts w:ascii="Times New Roman" w:eastAsia="Calibri" w:hAnsi="Times New Roman"/>
                      <w:color w:val="4F81BD"/>
                      <w:sz w:val="20"/>
                      <w:szCs w:val="20"/>
                      <w:lang w:eastAsia="en-US"/>
                    </w:rPr>
                  </w:pPr>
                  <w:r w:rsidRPr="00EC539D">
                    <w:rPr>
                      <w:rFonts w:ascii="Times New Roman" w:eastAsia="Calibri" w:hAnsi="Times New Roman"/>
                      <w:color w:val="4F81BD"/>
                      <w:sz w:val="20"/>
                      <w:szCs w:val="20"/>
                      <w:lang w:eastAsia="en-US"/>
                    </w:rPr>
                    <w:t>-</w:t>
                  </w: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w:t>
                  </w:r>
                </w:p>
              </w:tc>
            </w:tr>
            <w:tr w:rsidR="00EC539D" w:rsidRPr="00EC539D" w:rsidTr="00D93577">
              <w:trPr>
                <w:trHeight w:val="844"/>
              </w:trPr>
              <w:tc>
                <w:tcPr>
                  <w:tcW w:w="1243"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Итого</w:t>
                  </w:r>
                </w:p>
                <w:p w:rsidR="00EC539D" w:rsidRPr="00EC539D" w:rsidRDefault="00EC539D" w:rsidP="00EC539D">
                  <w:pPr>
                    <w:tabs>
                      <w:tab w:val="center" w:pos="604"/>
                    </w:tabs>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178213,32</w:t>
                  </w:r>
                </w:p>
              </w:tc>
              <w:tc>
                <w:tcPr>
                  <w:tcW w:w="1241" w:type="dxa"/>
                  <w:shd w:val="clear" w:color="auto" w:fill="auto"/>
                </w:tcPr>
                <w:p w:rsidR="00EC539D" w:rsidRPr="00EC539D" w:rsidRDefault="00EC539D" w:rsidP="00EC539D">
                  <w:pPr>
                    <w:ind w:left="-720"/>
                    <w:contextualSpacing/>
                    <w:jc w:val="both"/>
                    <w:rPr>
                      <w:rFonts w:ascii="Times New Roman" w:eastAsia="Calibri" w:hAnsi="Times New Roman"/>
                      <w:sz w:val="20"/>
                      <w:szCs w:val="20"/>
                      <w:lang w:eastAsia="en-US"/>
                    </w:rPr>
                  </w:pPr>
                </w:p>
                <w:p w:rsidR="00EC539D" w:rsidRPr="00EC539D" w:rsidRDefault="00EC539D" w:rsidP="00EC539D">
                  <w:pPr>
                    <w:rPr>
                      <w:rFonts w:ascii="Times New Roman" w:eastAsia="Calibri" w:hAnsi="Times New Roman"/>
                      <w:sz w:val="20"/>
                      <w:szCs w:val="20"/>
                      <w:lang w:eastAsia="en-US"/>
                    </w:rPr>
                  </w:pPr>
                  <w:r w:rsidRPr="00EC539D">
                    <w:rPr>
                      <w:rFonts w:ascii="Times New Roman" w:eastAsia="Calibri" w:hAnsi="Times New Roman"/>
                      <w:sz w:val="20"/>
                      <w:szCs w:val="20"/>
                      <w:lang w:eastAsia="en-US"/>
                    </w:rPr>
                    <w:t>24531,17</w:t>
                  </w:r>
                </w:p>
              </w:tc>
              <w:tc>
                <w:tcPr>
                  <w:tcW w:w="851"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57492,01</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24440,25</w:t>
                  </w:r>
                </w:p>
                <w:p w:rsidR="00EC539D" w:rsidRPr="00EC539D" w:rsidRDefault="00EC539D" w:rsidP="00EC539D">
                  <w:pPr>
                    <w:contextualSpacing/>
                    <w:jc w:val="both"/>
                    <w:rPr>
                      <w:rFonts w:ascii="Times New Roman" w:eastAsia="Calibri" w:hAnsi="Times New Roman"/>
                      <w:sz w:val="20"/>
                      <w:szCs w:val="20"/>
                      <w:lang w:eastAsia="en-US"/>
                    </w:rPr>
                  </w:pP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23929,67</w:t>
                  </w:r>
                </w:p>
              </w:tc>
              <w:tc>
                <w:tcPr>
                  <w:tcW w:w="1134" w:type="dxa"/>
                  <w:shd w:val="clear" w:color="auto" w:fill="auto"/>
                </w:tcPr>
                <w:p w:rsidR="00EC539D" w:rsidRPr="00EC539D" w:rsidRDefault="00EC539D" w:rsidP="00EC539D">
                  <w:pPr>
                    <w:contextualSpacing/>
                    <w:jc w:val="both"/>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23910,11</w:t>
                  </w:r>
                </w:p>
              </w:tc>
              <w:tc>
                <w:tcPr>
                  <w:tcW w:w="918" w:type="dxa"/>
                  <w:shd w:val="clear" w:color="auto" w:fill="auto"/>
                </w:tcPr>
                <w:p w:rsidR="00EC539D" w:rsidRPr="00EC539D" w:rsidRDefault="00EC539D" w:rsidP="00EC539D">
                  <w:pPr>
                    <w:spacing w:after="0" w:line="240" w:lineRule="auto"/>
                    <w:rPr>
                      <w:rFonts w:ascii="Times New Roman" w:eastAsia="Calibri" w:hAnsi="Times New Roman"/>
                      <w:sz w:val="20"/>
                      <w:szCs w:val="20"/>
                      <w:lang w:eastAsia="en-US"/>
                    </w:rPr>
                  </w:pPr>
                </w:p>
                <w:p w:rsidR="00EC539D" w:rsidRPr="00EC539D" w:rsidRDefault="00EC539D" w:rsidP="00EC539D">
                  <w:pPr>
                    <w:contextualSpacing/>
                    <w:jc w:val="both"/>
                    <w:rPr>
                      <w:rFonts w:ascii="Times New Roman" w:eastAsia="Calibri" w:hAnsi="Times New Roman"/>
                      <w:sz w:val="20"/>
                      <w:szCs w:val="20"/>
                      <w:lang w:eastAsia="en-US"/>
                    </w:rPr>
                  </w:pPr>
                  <w:r w:rsidRPr="00EC539D">
                    <w:rPr>
                      <w:rFonts w:ascii="Times New Roman" w:eastAsia="Calibri" w:hAnsi="Times New Roman"/>
                      <w:sz w:val="20"/>
                      <w:szCs w:val="20"/>
                      <w:lang w:eastAsia="en-US"/>
                    </w:rPr>
                    <w:t>23910,11</w:t>
                  </w:r>
                </w:p>
              </w:tc>
              <w:tc>
                <w:tcPr>
                  <w:tcW w:w="1572" w:type="dxa"/>
                  <w:shd w:val="clear" w:color="auto" w:fill="auto"/>
                </w:tcPr>
                <w:p w:rsidR="00EC539D" w:rsidRPr="00EC539D" w:rsidRDefault="00EC539D" w:rsidP="00EC539D">
                  <w:pPr>
                    <w:contextualSpacing/>
                    <w:jc w:val="both"/>
                    <w:rPr>
                      <w:rFonts w:ascii="Times New Roman" w:eastAsia="Calibri" w:hAnsi="Times New Roman"/>
                      <w:sz w:val="24"/>
                      <w:szCs w:val="24"/>
                      <w:lang w:eastAsia="en-US"/>
                    </w:rPr>
                  </w:pPr>
                </w:p>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22054,773</w:t>
                  </w:r>
                </w:p>
              </w:tc>
            </w:tr>
          </w:tbl>
          <w:p w:rsidR="00EC539D" w:rsidRPr="00EC539D" w:rsidRDefault="00EC539D" w:rsidP="00EC539D">
            <w:pPr>
              <w:widowControl w:val="0"/>
              <w:autoSpaceDE w:val="0"/>
              <w:autoSpaceDN w:val="0"/>
              <w:spacing w:after="0" w:line="240" w:lineRule="auto"/>
              <w:rPr>
                <w:rFonts w:ascii="Times New Roman" w:hAnsi="Times New Roman"/>
                <w:sz w:val="24"/>
                <w:szCs w:val="24"/>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4"/>
                <w:szCs w:val="24"/>
              </w:rPr>
            </w:pPr>
          </w:p>
        </w:tc>
        <w:tc>
          <w:tcPr>
            <w:tcW w:w="7654" w:type="dxa"/>
            <w:vMerge/>
          </w:tcPr>
          <w:p w:rsidR="00EC539D" w:rsidRPr="00EC539D" w:rsidRDefault="00EC539D" w:rsidP="00EC539D">
            <w:pPr>
              <w:widowControl w:val="0"/>
              <w:autoSpaceDE w:val="0"/>
              <w:autoSpaceDN w:val="0"/>
              <w:spacing w:after="0" w:line="240" w:lineRule="auto"/>
              <w:rPr>
                <w:rFonts w:ascii="Times New Roman" w:hAnsi="Times New Roman"/>
                <w:sz w:val="24"/>
                <w:szCs w:val="24"/>
              </w:rPr>
            </w:pPr>
          </w:p>
        </w:tc>
      </w:tr>
    </w:tbl>
    <w:p w:rsidR="00EC539D" w:rsidRPr="00EC539D" w:rsidRDefault="00EC539D" w:rsidP="00EC539D">
      <w:pPr>
        <w:ind w:left="-426"/>
        <w:jc w:val="both"/>
        <w:rPr>
          <w:rFonts w:ascii="Times New Roman" w:hAnsi="Times New Roman"/>
          <w:sz w:val="24"/>
          <w:szCs w:val="24"/>
        </w:rPr>
      </w:pPr>
    </w:p>
    <w:p w:rsidR="00EC539D" w:rsidRPr="00EC539D" w:rsidRDefault="00EC539D" w:rsidP="00EC539D">
      <w:pPr>
        <w:ind w:left="-426"/>
        <w:jc w:val="both"/>
        <w:rPr>
          <w:rFonts w:ascii="Times New Roman" w:hAnsi="Times New Roman"/>
          <w:sz w:val="24"/>
          <w:szCs w:val="24"/>
        </w:rPr>
      </w:pPr>
    </w:p>
    <w:p w:rsidR="00EC539D" w:rsidRPr="00EC539D" w:rsidRDefault="00EC539D" w:rsidP="00EC539D">
      <w:pPr>
        <w:ind w:left="-426"/>
        <w:jc w:val="both"/>
        <w:rPr>
          <w:rFonts w:ascii="Times New Roman" w:hAnsi="Times New Roman"/>
          <w:sz w:val="24"/>
          <w:szCs w:val="24"/>
        </w:rPr>
      </w:pPr>
    </w:p>
    <w:p w:rsidR="00EC539D" w:rsidRPr="00EC539D" w:rsidRDefault="00EC539D" w:rsidP="00EC539D">
      <w:pPr>
        <w:ind w:left="-426"/>
        <w:jc w:val="both"/>
        <w:rPr>
          <w:rFonts w:ascii="Times New Roman" w:hAnsi="Times New Roman"/>
          <w:sz w:val="24"/>
          <w:szCs w:val="24"/>
        </w:rPr>
      </w:pPr>
    </w:p>
    <w:p w:rsidR="00EC539D" w:rsidRPr="00EC539D" w:rsidRDefault="00EC539D" w:rsidP="00EC539D">
      <w:pPr>
        <w:ind w:left="-426"/>
        <w:jc w:val="both"/>
        <w:rPr>
          <w:rFonts w:ascii="Times New Roman" w:hAnsi="Times New Roman"/>
          <w:sz w:val="24"/>
          <w:szCs w:val="24"/>
        </w:rPr>
      </w:pPr>
    </w:p>
    <w:p w:rsidR="00EC539D" w:rsidRPr="00EC539D" w:rsidRDefault="00EC539D" w:rsidP="00EC539D">
      <w:pPr>
        <w:ind w:left="-426"/>
        <w:jc w:val="both"/>
        <w:rPr>
          <w:rFonts w:ascii="Times New Roman" w:hAnsi="Times New Roman"/>
          <w:sz w:val="28"/>
          <w:szCs w:val="28"/>
        </w:rPr>
      </w:pPr>
      <w:r w:rsidRPr="00EC539D">
        <w:rPr>
          <w:rFonts w:ascii="Times New Roman" w:hAnsi="Times New Roman"/>
          <w:sz w:val="28"/>
          <w:szCs w:val="28"/>
        </w:rPr>
        <w:t>Подпрограмма направлена на централизацию  возможностей  всех субъектов   сферы культуры муниципального  района:</w:t>
      </w:r>
    </w:p>
    <w:p w:rsidR="00EC539D" w:rsidRPr="00EC539D" w:rsidRDefault="00EC539D" w:rsidP="00EC539D">
      <w:pPr>
        <w:ind w:left="-426"/>
        <w:jc w:val="both"/>
        <w:rPr>
          <w:rFonts w:ascii="Times New Roman" w:hAnsi="Times New Roman"/>
          <w:sz w:val="28"/>
          <w:szCs w:val="28"/>
        </w:rPr>
      </w:pPr>
      <w:r w:rsidRPr="00EC539D">
        <w:rPr>
          <w:rFonts w:ascii="Times New Roman" w:hAnsi="Times New Roman"/>
          <w:sz w:val="28"/>
          <w:szCs w:val="28"/>
        </w:rPr>
        <w:t>- МКУК «Культурно-досуговый центр Перемышльского  района»,</w:t>
      </w:r>
    </w:p>
    <w:p w:rsidR="00EC539D" w:rsidRPr="00EC539D" w:rsidRDefault="00EC539D" w:rsidP="00EC539D">
      <w:pPr>
        <w:ind w:left="-426"/>
        <w:jc w:val="both"/>
        <w:rPr>
          <w:rFonts w:ascii="Times New Roman" w:hAnsi="Times New Roman"/>
          <w:sz w:val="28"/>
          <w:szCs w:val="28"/>
        </w:rPr>
      </w:pPr>
      <w:r w:rsidRPr="00EC539D">
        <w:rPr>
          <w:rFonts w:ascii="Times New Roman" w:hAnsi="Times New Roman"/>
          <w:sz w:val="28"/>
          <w:szCs w:val="28"/>
        </w:rPr>
        <w:t xml:space="preserve">- жителей Перемышльского  района, как основных потребителей  услуг, </w:t>
      </w:r>
    </w:p>
    <w:p w:rsidR="00EC539D" w:rsidRPr="00EC539D" w:rsidRDefault="00EC539D" w:rsidP="00EC539D">
      <w:pPr>
        <w:ind w:left="-426"/>
        <w:jc w:val="both"/>
        <w:rPr>
          <w:rFonts w:ascii="Times New Roman" w:hAnsi="Times New Roman"/>
          <w:sz w:val="28"/>
          <w:szCs w:val="28"/>
        </w:rPr>
      </w:pPr>
      <w:r w:rsidRPr="00EC539D">
        <w:rPr>
          <w:rFonts w:ascii="Times New Roman" w:hAnsi="Times New Roman"/>
          <w:sz w:val="28"/>
          <w:szCs w:val="28"/>
        </w:rPr>
        <w:t xml:space="preserve"> - общественных  организаций  и  творческих объединений.</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Реализация подпрограммы предполагает:</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-сочетание бюджетных и внебюджетных источников финансирования,  на основе   системы программно-целевого управления, </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lastRenderedPageBreak/>
        <w:t xml:space="preserve">- применение  в бюджетном процессе методов   долгосрочного  бюджетного   планирования, ориентированных на результат. </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Особое внимание должно быть уделено укреплению традиций регионального культурного сообщества, путем проведения ежегодных общественно значимых и социально-культурных мероприятий: районных конкурсов-фестивалей, государственных- календарных  и местных праздников. Необходимо  также  активно участвовать в межрегиональных конкурсах с целью демонстрации достижений творческих самодеятельных коллективов  муниципального района.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информационно-коммуникативной составляющей, что могло бы обеспечить отрасли культуры устойчивое   развитие.   К  серьезным рискам можно отнести сокращение финансирования, что влечет:</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 износ музыкальных инструментов; реквизита, сценических костюмов;</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-сокращение клубных формирований, участников художественной   самодеятельности и количества проведенных мероприятий на базе</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учреждений культуры;</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 потерю кадров в отрасли культуры;</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 нарушение единого информационного и культурного пространства;</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 нарушение принципа выравнивания доступа к  культурным  ценностям и </w:t>
      </w:r>
    </w:p>
    <w:p w:rsidR="00EC539D" w:rsidRPr="00EC539D" w:rsidRDefault="00EC539D" w:rsidP="00EC539D">
      <w:pPr>
        <w:ind w:left="-567"/>
        <w:jc w:val="both"/>
        <w:rPr>
          <w:rFonts w:ascii="Times New Roman" w:hAnsi="Times New Roman"/>
          <w:sz w:val="28"/>
          <w:szCs w:val="28"/>
        </w:rPr>
      </w:pPr>
      <w:r w:rsidRPr="00EC539D">
        <w:rPr>
          <w:rFonts w:ascii="Times New Roman" w:hAnsi="Times New Roman"/>
          <w:sz w:val="28"/>
          <w:szCs w:val="28"/>
        </w:rPr>
        <w:t xml:space="preserve">       информационным ресурсам различных групп граждан.</w:t>
      </w:r>
    </w:p>
    <w:p w:rsidR="00EC539D" w:rsidRPr="00EC539D" w:rsidRDefault="00EC539D" w:rsidP="00EC539D">
      <w:pPr>
        <w:jc w:val="both"/>
        <w:rPr>
          <w:sz w:val="28"/>
          <w:szCs w:val="28"/>
        </w:rPr>
      </w:pPr>
    </w:p>
    <w:p w:rsidR="00EC539D" w:rsidRPr="00EC539D" w:rsidRDefault="00EC539D" w:rsidP="00EC539D">
      <w:pPr>
        <w:ind w:left="-426"/>
        <w:jc w:val="both"/>
        <w:rPr>
          <w:rFonts w:ascii="Times New Roman" w:hAnsi="Times New Roman"/>
          <w:b/>
          <w:sz w:val="28"/>
          <w:szCs w:val="28"/>
        </w:rPr>
      </w:pPr>
      <w:r w:rsidRPr="00EC539D">
        <w:rPr>
          <w:rFonts w:ascii="Times New Roman" w:hAnsi="Times New Roman"/>
          <w:b/>
          <w:sz w:val="28"/>
          <w:szCs w:val="28"/>
        </w:rPr>
        <w:t>5.1.1.Приоритеты муниципальной политики в сфере реализации подпрограммы.</w:t>
      </w:r>
    </w:p>
    <w:p w:rsidR="00EC539D" w:rsidRPr="00EC539D" w:rsidRDefault="00EC539D" w:rsidP="00EC539D">
      <w:pPr>
        <w:tabs>
          <w:tab w:val="left" w:pos="709"/>
        </w:tabs>
        <w:autoSpaceDE w:val="0"/>
        <w:autoSpaceDN w:val="0"/>
        <w:adjustRightInd w:val="0"/>
        <w:ind w:left="-426"/>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tabs>
          <w:tab w:val="left" w:pos="709"/>
        </w:tabs>
        <w:autoSpaceDE w:val="0"/>
        <w:autoSpaceDN w:val="0"/>
        <w:adjustRightInd w:val="0"/>
        <w:jc w:val="both"/>
        <w:rPr>
          <w:rFonts w:ascii="Times New Roman" w:hAnsi="Times New Roman"/>
          <w:sz w:val="28"/>
          <w:szCs w:val="28"/>
        </w:rPr>
      </w:pPr>
      <w:r w:rsidRPr="00EC539D">
        <w:rPr>
          <w:rFonts w:ascii="Times New Roman" w:hAnsi="Times New Roman"/>
          <w:sz w:val="28"/>
          <w:szCs w:val="28"/>
        </w:rPr>
        <w:t>«Основы законодательства Российской Федерации о культуре», утвержденные Верховным Советом Российской Федерации от 9 октября 1992 года № 3612-1;</w:t>
      </w:r>
    </w:p>
    <w:p w:rsidR="00EC539D" w:rsidRPr="00EC539D" w:rsidRDefault="00EC539D" w:rsidP="00EC539D">
      <w:pPr>
        <w:jc w:val="both"/>
        <w:rPr>
          <w:rFonts w:ascii="Times New Roman" w:hAnsi="Times New Roman"/>
          <w:sz w:val="28"/>
          <w:szCs w:val="28"/>
          <w:lang w:eastAsia="en-US"/>
        </w:rPr>
      </w:pPr>
      <w:r w:rsidRPr="00EC539D">
        <w:rPr>
          <w:rFonts w:ascii="Times New Roman" w:hAnsi="Times New Roman"/>
          <w:sz w:val="28"/>
          <w:szCs w:val="28"/>
          <w:lang w:eastAsia="en-US"/>
        </w:rPr>
        <w:t>Указ Президента Российской Федерации от 07.05.2012 № 597 «О мероприятиях по реализации государственной социальной политики»;</w:t>
      </w:r>
    </w:p>
    <w:p w:rsidR="00EC539D" w:rsidRPr="00EC539D" w:rsidRDefault="00EC539D" w:rsidP="00EC539D">
      <w:pPr>
        <w:jc w:val="both"/>
        <w:rPr>
          <w:rFonts w:ascii="Times New Roman" w:hAnsi="Times New Roman"/>
          <w:sz w:val="28"/>
          <w:szCs w:val="28"/>
          <w:lang w:eastAsia="en-US"/>
        </w:rPr>
      </w:pPr>
      <w:r w:rsidRPr="00EC539D">
        <w:rPr>
          <w:rFonts w:ascii="Times New Roman" w:hAnsi="Times New Roman"/>
          <w:color w:val="000000"/>
          <w:sz w:val="28"/>
          <w:szCs w:val="28"/>
          <w:lang w:eastAsia="en-US"/>
        </w:rPr>
        <w:lastRenderedPageBreak/>
        <w:t>«Концепция общенациональной системы выявления и развития молодых талантов», утвержденная Президентом Российской Федерации от 03апреля 2012 г. №Пр-827;</w:t>
      </w:r>
    </w:p>
    <w:p w:rsidR="00EC539D" w:rsidRPr="00EC539D" w:rsidRDefault="00EC539D" w:rsidP="00EC539D">
      <w:pPr>
        <w:jc w:val="both"/>
        <w:rPr>
          <w:rFonts w:ascii="Times New Roman" w:hAnsi="Times New Roman"/>
          <w:color w:val="000000"/>
          <w:sz w:val="28"/>
          <w:szCs w:val="28"/>
        </w:rPr>
      </w:pPr>
      <w:r w:rsidRPr="00EC539D">
        <w:rPr>
          <w:rFonts w:ascii="Times New Roman" w:hAnsi="Times New Roman"/>
          <w:color w:val="000000"/>
          <w:sz w:val="28"/>
          <w:szCs w:val="28"/>
        </w:rPr>
        <w:t>Постановление Правительства Российской Федерации от 15.04.2014 N 317 "Об утверждении государственной программы Российской Федерации "Развитие культуры».</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r w:rsidRPr="00EC539D">
        <w:rPr>
          <w:rFonts w:ascii="Times New Roman" w:hAnsi="Times New Roman"/>
          <w:color w:val="000000"/>
          <w:sz w:val="28"/>
          <w:szCs w:val="28"/>
        </w:rPr>
        <w:t xml:space="preserve">Постановление Правительства Калужской области от 29.06.2009 N 250 «О </w:t>
      </w:r>
      <w:hyperlink r:id="rId9" w:history="1">
        <w:r w:rsidRPr="00EC539D">
          <w:rPr>
            <w:rFonts w:ascii="Times New Roman" w:hAnsi="Times New Roman"/>
            <w:color w:val="000000"/>
            <w:sz w:val="28"/>
            <w:szCs w:val="28"/>
          </w:rPr>
          <w:t>стратегии</w:t>
        </w:r>
      </w:hyperlink>
      <w:r w:rsidRPr="00EC539D">
        <w:rPr>
          <w:rFonts w:ascii="Times New Roman" w:hAnsi="Times New Roman"/>
          <w:color w:val="000000"/>
          <w:sz w:val="28"/>
          <w:szCs w:val="28"/>
        </w:rPr>
        <w:t xml:space="preserve"> социально-экономического развития Калужской области до 2030 года».</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8"/>
          <w:szCs w:val="28"/>
        </w:rPr>
      </w:pPr>
    </w:p>
    <w:p w:rsidR="00EC539D" w:rsidRPr="00EC539D" w:rsidRDefault="00EC539D" w:rsidP="00EC539D">
      <w:pPr>
        <w:ind w:left="-426"/>
        <w:jc w:val="both"/>
        <w:rPr>
          <w:rFonts w:ascii="Times New Roman" w:hAnsi="Times New Roman"/>
          <w:sz w:val="28"/>
          <w:szCs w:val="28"/>
        </w:rPr>
      </w:pPr>
      <w:r w:rsidRPr="00EC539D">
        <w:rPr>
          <w:rFonts w:ascii="Times New Roman" w:hAnsi="Times New Roman"/>
          <w:sz w:val="28"/>
          <w:szCs w:val="28"/>
        </w:rPr>
        <w:t xml:space="preserve"> 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работы. Анализ исторических этапов  развития села   предполагает    новаторство  и внедрение  новых технологий и  развитие   содержания работы      учреждений  культуры:</w:t>
      </w:r>
    </w:p>
    <w:p w:rsidR="00EC539D" w:rsidRPr="00EC539D" w:rsidRDefault="00EC539D" w:rsidP="00EC539D">
      <w:pPr>
        <w:tabs>
          <w:tab w:val="left" w:pos="720"/>
        </w:tabs>
        <w:ind w:left="-426"/>
        <w:jc w:val="both"/>
        <w:rPr>
          <w:rFonts w:ascii="Times New Roman" w:hAnsi="Times New Roman"/>
          <w:sz w:val="28"/>
          <w:szCs w:val="28"/>
        </w:rPr>
      </w:pPr>
      <w:r w:rsidRPr="00EC539D">
        <w:rPr>
          <w:rFonts w:ascii="Times New Roman" w:hAnsi="Times New Roman"/>
          <w:sz w:val="28"/>
          <w:szCs w:val="28"/>
        </w:rPr>
        <w:t>-  поддержку авторам новых идей, форм и методов работы, творческих дебютов в сфере культуры,</w:t>
      </w:r>
    </w:p>
    <w:p w:rsidR="00EC539D" w:rsidRPr="00EC539D" w:rsidRDefault="00EC539D" w:rsidP="00EC539D">
      <w:pPr>
        <w:tabs>
          <w:tab w:val="left" w:pos="720"/>
        </w:tabs>
        <w:ind w:left="-426" w:hanging="426"/>
        <w:jc w:val="both"/>
        <w:rPr>
          <w:rFonts w:ascii="Times New Roman" w:hAnsi="Times New Roman"/>
          <w:sz w:val="28"/>
          <w:szCs w:val="28"/>
        </w:rPr>
      </w:pPr>
      <w:r w:rsidRPr="00EC539D">
        <w:rPr>
          <w:rFonts w:ascii="Times New Roman" w:hAnsi="Times New Roman"/>
          <w:sz w:val="28"/>
          <w:szCs w:val="28"/>
        </w:rPr>
        <w:t xml:space="preserve">     - расширение возможностей  для поиска и реализации новаторских идей, развития видов культуры.</w:t>
      </w:r>
    </w:p>
    <w:p w:rsidR="00EC539D" w:rsidRPr="00EC539D" w:rsidRDefault="00EC539D" w:rsidP="00EC539D">
      <w:pPr>
        <w:tabs>
          <w:tab w:val="left" w:pos="720"/>
        </w:tabs>
        <w:ind w:left="-426" w:hanging="426"/>
        <w:jc w:val="both"/>
        <w:rPr>
          <w:rFonts w:ascii="Times New Roman" w:hAnsi="Times New Roman"/>
          <w:sz w:val="28"/>
          <w:szCs w:val="28"/>
        </w:rPr>
      </w:pPr>
    </w:p>
    <w:p w:rsidR="00EC539D" w:rsidRPr="00EC539D" w:rsidRDefault="00EC539D" w:rsidP="00EC539D">
      <w:pPr>
        <w:tabs>
          <w:tab w:val="left" w:pos="720"/>
        </w:tabs>
        <w:ind w:left="-426" w:hanging="426"/>
        <w:jc w:val="both"/>
        <w:rPr>
          <w:rFonts w:ascii="Times New Roman" w:hAnsi="Times New Roman"/>
          <w:sz w:val="28"/>
          <w:szCs w:val="28"/>
        </w:rPr>
      </w:pPr>
    </w:p>
    <w:p w:rsidR="00EC539D" w:rsidRPr="00EC539D" w:rsidRDefault="00EC539D" w:rsidP="00EC539D">
      <w:pPr>
        <w:tabs>
          <w:tab w:val="left" w:pos="720"/>
        </w:tabs>
        <w:ind w:left="-426" w:hanging="426"/>
        <w:jc w:val="both"/>
        <w:rPr>
          <w:rFonts w:ascii="Times New Roman" w:hAnsi="Times New Roman"/>
          <w:sz w:val="28"/>
          <w:szCs w:val="28"/>
        </w:rPr>
      </w:pPr>
    </w:p>
    <w:p w:rsidR="00EC539D" w:rsidRPr="00EC539D" w:rsidRDefault="00EC539D" w:rsidP="00EC539D">
      <w:pPr>
        <w:tabs>
          <w:tab w:val="left" w:pos="720"/>
        </w:tabs>
        <w:ind w:left="-426" w:hanging="426"/>
        <w:jc w:val="both"/>
        <w:rPr>
          <w:rFonts w:ascii="Times New Roman" w:hAnsi="Times New Roman"/>
          <w:sz w:val="28"/>
          <w:szCs w:val="28"/>
        </w:rPr>
      </w:pPr>
    </w:p>
    <w:p w:rsidR="00EC539D" w:rsidRPr="00EC539D" w:rsidRDefault="00EC539D" w:rsidP="00EC539D">
      <w:pPr>
        <w:ind w:left="-284"/>
        <w:rPr>
          <w:rFonts w:ascii="Times New Roman" w:hAnsi="Times New Roman"/>
          <w:b/>
          <w:sz w:val="28"/>
          <w:szCs w:val="28"/>
        </w:rPr>
      </w:pPr>
      <w:r w:rsidRPr="00EC539D">
        <w:rPr>
          <w:rFonts w:ascii="Times New Roman" w:hAnsi="Times New Roman"/>
          <w:b/>
          <w:sz w:val="28"/>
          <w:szCs w:val="28"/>
        </w:rPr>
        <w:t>5.1.2. Цели, задачи и показатели достижения целей и решения задач подпрограммы.</w:t>
      </w:r>
    </w:p>
    <w:p w:rsidR="00EC539D" w:rsidRPr="00EC539D" w:rsidRDefault="00EC539D" w:rsidP="00EC539D">
      <w:pPr>
        <w:rPr>
          <w:rFonts w:ascii="Times New Roman" w:hAnsi="Times New Roman"/>
          <w:b/>
          <w:sz w:val="28"/>
          <w:szCs w:val="28"/>
        </w:rPr>
      </w:pPr>
      <w:r w:rsidRPr="00EC539D">
        <w:rPr>
          <w:rFonts w:ascii="Times New Roman" w:hAnsi="Times New Roman"/>
          <w:b/>
          <w:sz w:val="28"/>
          <w:szCs w:val="28"/>
        </w:rPr>
        <w:t>5.1.2.1.  Цели, задачи муниципальной подпрограммы.</w:t>
      </w:r>
    </w:p>
    <w:p w:rsidR="00EC539D" w:rsidRPr="00EC539D" w:rsidRDefault="00EC539D" w:rsidP="00EC539D">
      <w:pPr>
        <w:ind w:left="-284"/>
        <w:jc w:val="both"/>
        <w:rPr>
          <w:rFonts w:ascii="Times New Roman" w:hAnsi="Times New Roman"/>
          <w:sz w:val="28"/>
          <w:szCs w:val="28"/>
        </w:rPr>
      </w:pPr>
      <w:r w:rsidRPr="00EC539D">
        <w:rPr>
          <w:rFonts w:ascii="Times New Roman" w:hAnsi="Times New Roman"/>
          <w:sz w:val="28"/>
          <w:szCs w:val="28"/>
        </w:rPr>
        <w:t xml:space="preserve">Подпрограмма разработана с целью конкретизации системы приоритетов в сфере культуры, реализация, которых, позволит использовать культурный потенциал муниципального района, в качестве фактора социально-экономического развития. </w:t>
      </w:r>
    </w:p>
    <w:p w:rsidR="00EC539D" w:rsidRPr="00EC539D" w:rsidRDefault="00EC539D" w:rsidP="00EC539D">
      <w:pPr>
        <w:ind w:left="-284"/>
        <w:jc w:val="both"/>
        <w:rPr>
          <w:rFonts w:ascii="Times New Roman" w:hAnsi="Times New Roman"/>
          <w:sz w:val="28"/>
          <w:szCs w:val="28"/>
        </w:rPr>
      </w:pPr>
      <w:r w:rsidRPr="00EC539D">
        <w:rPr>
          <w:rFonts w:ascii="Times New Roman" w:hAnsi="Times New Roman"/>
          <w:sz w:val="28"/>
          <w:szCs w:val="28"/>
        </w:rPr>
        <w:t>Подпрограмма направлена на создание правовой, организационной и финансово-экономической основы для развития учреждений  культуры в  муниципальном районе:</w:t>
      </w:r>
    </w:p>
    <w:p w:rsidR="00EC539D" w:rsidRPr="00EC539D" w:rsidRDefault="00EC539D" w:rsidP="00EC539D">
      <w:pPr>
        <w:ind w:left="-284"/>
        <w:jc w:val="both"/>
        <w:rPr>
          <w:rFonts w:ascii="Times New Roman" w:hAnsi="Times New Roman"/>
          <w:sz w:val="28"/>
          <w:szCs w:val="28"/>
        </w:rPr>
      </w:pPr>
      <w:r w:rsidRPr="00EC539D">
        <w:rPr>
          <w:rFonts w:ascii="Times New Roman" w:hAnsi="Times New Roman"/>
          <w:sz w:val="28"/>
          <w:szCs w:val="28"/>
        </w:rPr>
        <w:lastRenderedPageBreak/>
        <w:t>- сохранение культуры и его самобытности,</w:t>
      </w:r>
    </w:p>
    <w:p w:rsidR="00EC539D" w:rsidRPr="00EC539D" w:rsidRDefault="00EC539D" w:rsidP="00EC539D">
      <w:pPr>
        <w:ind w:left="-284"/>
        <w:jc w:val="both"/>
        <w:rPr>
          <w:rFonts w:ascii="Times New Roman" w:hAnsi="Times New Roman"/>
          <w:sz w:val="28"/>
          <w:szCs w:val="28"/>
        </w:rPr>
      </w:pPr>
      <w:r w:rsidRPr="00EC539D">
        <w:rPr>
          <w:rFonts w:ascii="Times New Roman" w:hAnsi="Times New Roman"/>
          <w:sz w:val="28"/>
          <w:szCs w:val="28"/>
        </w:rPr>
        <w:t>-формирование современного образа района и дальнейшее укрепление партнерских отношений с другими территориями,</w:t>
      </w:r>
    </w:p>
    <w:p w:rsidR="00EC539D" w:rsidRPr="00EC539D" w:rsidRDefault="00EC539D" w:rsidP="00EC539D">
      <w:pPr>
        <w:ind w:left="-284"/>
        <w:jc w:val="both"/>
        <w:rPr>
          <w:rFonts w:ascii="Times New Roman" w:hAnsi="Times New Roman"/>
          <w:sz w:val="28"/>
          <w:szCs w:val="28"/>
        </w:rPr>
      </w:pPr>
      <w:r w:rsidRPr="00EC539D">
        <w:rPr>
          <w:rFonts w:ascii="Times New Roman" w:hAnsi="Times New Roman"/>
          <w:sz w:val="28"/>
          <w:szCs w:val="28"/>
        </w:rPr>
        <w:t>- эстетическое и нравственно-патриотическое воспитание населения.</w:t>
      </w:r>
    </w:p>
    <w:p w:rsidR="00EC539D" w:rsidRPr="00EC539D" w:rsidRDefault="00EC539D" w:rsidP="00EC539D">
      <w:pPr>
        <w:ind w:left="-284"/>
        <w:jc w:val="both"/>
        <w:rPr>
          <w:sz w:val="28"/>
          <w:szCs w:val="28"/>
        </w:rPr>
      </w:pPr>
    </w:p>
    <w:p w:rsidR="00EC539D" w:rsidRPr="00EC539D" w:rsidRDefault="00EC539D" w:rsidP="00EC539D">
      <w:pPr>
        <w:ind w:left="-284"/>
        <w:rPr>
          <w:i/>
          <w:sz w:val="28"/>
          <w:szCs w:val="28"/>
          <w:u w:val="single"/>
        </w:rPr>
        <w:sectPr w:rsidR="00EC539D" w:rsidRPr="00EC539D" w:rsidSect="00B9237D">
          <w:pgSz w:w="11906" w:h="16838"/>
          <w:pgMar w:top="1134" w:right="850" w:bottom="1134" w:left="1701" w:header="708" w:footer="708" w:gutter="0"/>
          <w:cols w:space="708"/>
          <w:docGrid w:linePitch="381"/>
        </w:sectPr>
      </w:pPr>
    </w:p>
    <w:p w:rsidR="00EC539D" w:rsidRPr="00EC539D" w:rsidRDefault="00EC539D" w:rsidP="00EC539D">
      <w:pPr>
        <w:ind w:left="-284"/>
        <w:jc w:val="both"/>
        <w:rPr>
          <w:rFonts w:ascii="Times New Roman" w:hAnsi="Times New Roman"/>
          <w:b/>
          <w:sz w:val="28"/>
          <w:szCs w:val="28"/>
        </w:rPr>
      </w:pPr>
    </w:p>
    <w:p w:rsidR="00EC539D" w:rsidRPr="00EC539D" w:rsidRDefault="00EC539D" w:rsidP="00EC539D">
      <w:pPr>
        <w:ind w:left="-284"/>
        <w:jc w:val="both"/>
        <w:rPr>
          <w:rFonts w:ascii="Times New Roman" w:hAnsi="Times New Roman"/>
          <w:b/>
          <w:sz w:val="28"/>
          <w:szCs w:val="28"/>
        </w:rPr>
      </w:pPr>
      <w:r w:rsidRPr="00EC539D">
        <w:rPr>
          <w:rFonts w:ascii="Times New Roman" w:hAnsi="Times New Roman"/>
          <w:b/>
          <w:sz w:val="28"/>
          <w:szCs w:val="28"/>
        </w:rPr>
        <w:t>5.1.2.2.Индикаторы(показатели)достижения целей и решения задач муниципальной подпрограммы и их значения</w:t>
      </w:r>
    </w:p>
    <w:tbl>
      <w:tblPr>
        <w:tblpPr w:leftFromText="180" w:rightFromText="180" w:vertAnchor="text" w:horzAnchor="margin" w:tblpXSpec="center" w:tblpY="443"/>
        <w:tblW w:w="1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2127"/>
        <w:gridCol w:w="850"/>
        <w:gridCol w:w="1276"/>
        <w:gridCol w:w="990"/>
        <w:gridCol w:w="992"/>
        <w:gridCol w:w="853"/>
        <w:gridCol w:w="1276"/>
        <w:gridCol w:w="1276"/>
        <w:gridCol w:w="1134"/>
      </w:tblGrid>
      <w:tr w:rsidR="00EC539D" w:rsidRPr="00EC539D" w:rsidTr="00D93577">
        <w:trPr>
          <w:gridAfter w:val="7"/>
          <w:wAfter w:w="7797" w:type="dxa"/>
          <w:trHeight w:val="370"/>
        </w:trPr>
        <w:tc>
          <w:tcPr>
            <w:tcW w:w="629" w:type="dxa"/>
            <w:vMerge w:val="restart"/>
          </w:tcPr>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 xml:space="preserve">N </w:t>
            </w:r>
          </w:p>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п/п</w:t>
            </w:r>
          </w:p>
        </w:tc>
        <w:tc>
          <w:tcPr>
            <w:tcW w:w="2127"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Наименование индикатора</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(показателя)</w:t>
            </w:r>
          </w:p>
        </w:tc>
        <w:tc>
          <w:tcPr>
            <w:tcW w:w="850"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Ед. изм.</w:t>
            </w:r>
          </w:p>
        </w:tc>
      </w:tr>
      <w:tr w:rsidR="00EC539D" w:rsidRPr="00EC539D" w:rsidTr="00D93577">
        <w:tc>
          <w:tcPr>
            <w:tcW w:w="629"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850" w:type="dxa"/>
            <w:vMerge/>
            <w:vAlign w:val="center"/>
          </w:tcPr>
          <w:p w:rsidR="00EC539D" w:rsidRPr="00EC539D" w:rsidRDefault="00EC539D" w:rsidP="00EC539D">
            <w:pPr>
              <w:rPr>
                <w:rFonts w:ascii="Times New Roman" w:hAnsi="Times New Roman"/>
                <w:sz w:val="28"/>
                <w:szCs w:val="28"/>
                <w:lang w:eastAsia="en-US"/>
              </w:rPr>
            </w:pPr>
          </w:p>
        </w:tc>
        <w:tc>
          <w:tcPr>
            <w:tcW w:w="1276"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2019</w:t>
            </w:r>
          </w:p>
        </w:tc>
        <w:tc>
          <w:tcPr>
            <w:tcW w:w="6521" w:type="dxa"/>
            <w:gridSpan w:val="6"/>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реализация подпрограммы</w:t>
            </w:r>
          </w:p>
        </w:tc>
      </w:tr>
      <w:tr w:rsidR="00EC539D" w:rsidRPr="00EC539D" w:rsidTr="00D93577">
        <w:tc>
          <w:tcPr>
            <w:tcW w:w="629"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850" w:type="dxa"/>
            <w:vMerge/>
            <w:vAlign w:val="center"/>
          </w:tcPr>
          <w:p w:rsidR="00EC539D" w:rsidRPr="00EC539D" w:rsidRDefault="00EC539D" w:rsidP="00EC539D">
            <w:pPr>
              <w:rPr>
                <w:rFonts w:ascii="Times New Roman" w:hAnsi="Times New Roman"/>
                <w:sz w:val="28"/>
                <w:szCs w:val="28"/>
                <w:lang w:eastAsia="en-US"/>
              </w:rPr>
            </w:pPr>
          </w:p>
        </w:tc>
        <w:tc>
          <w:tcPr>
            <w:tcW w:w="1276" w:type="dxa"/>
            <w:vMerge/>
            <w:vAlign w:val="center"/>
          </w:tcPr>
          <w:p w:rsidR="00EC539D" w:rsidRPr="00EC539D" w:rsidRDefault="00EC539D" w:rsidP="00EC539D">
            <w:pPr>
              <w:rPr>
                <w:rFonts w:ascii="Times New Roman" w:hAnsi="Times New Roman"/>
                <w:sz w:val="28"/>
                <w:szCs w:val="28"/>
                <w:lang w:eastAsia="en-US"/>
              </w:rPr>
            </w:pPr>
          </w:p>
        </w:tc>
        <w:tc>
          <w:tcPr>
            <w:tcW w:w="990"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2020</w:t>
            </w:r>
          </w:p>
        </w:tc>
        <w:tc>
          <w:tcPr>
            <w:tcW w:w="992"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2021</w:t>
            </w:r>
          </w:p>
        </w:tc>
        <w:tc>
          <w:tcPr>
            <w:tcW w:w="853"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2022</w:t>
            </w:r>
          </w:p>
        </w:tc>
        <w:tc>
          <w:tcPr>
            <w:tcW w:w="127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2023</w:t>
            </w:r>
          </w:p>
        </w:tc>
        <w:tc>
          <w:tcPr>
            <w:tcW w:w="127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2024</w:t>
            </w:r>
          </w:p>
        </w:tc>
        <w:tc>
          <w:tcPr>
            <w:tcW w:w="1134"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2025</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p>
        </w:tc>
      </w:tr>
      <w:tr w:rsidR="00EC539D" w:rsidRPr="00EC539D" w:rsidTr="00D93577">
        <w:tc>
          <w:tcPr>
            <w:tcW w:w="11403" w:type="dxa"/>
            <w:gridSpan w:val="10"/>
            <w:vAlign w:val="center"/>
          </w:tcPr>
          <w:p w:rsidR="00EC539D" w:rsidRPr="00EC539D" w:rsidRDefault="00EC539D" w:rsidP="00EC539D">
            <w:pPr>
              <w:widowControl w:val="0"/>
              <w:autoSpaceDE w:val="0"/>
              <w:autoSpaceDN w:val="0"/>
              <w:spacing w:after="0"/>
              <w:jc w:val="center"/>
              <w:rPr>
                <w:rFonts w:ascii="Times New Roman" w:hAnsi="Times New Roman"/>
                <w:b/>
                <w:sz w:val="28"/>
                <w:szCs w:val="28"/>
                <w:lang w:eastAsia="en-US"/>
              </w:rPr>
            </w:pPr>
            <w:r w:rsidRPr="00EC539D">
              <w:rPr>
                <w:rFonts w:ascii="Times New Roman" w:hAnsi="Times New Roman"/>
                <w:b/>
                <w:sz w:val="28"/>
                <w:szCs w:val="28"/>
                <w:lang w:eastAsia="en-US"/>
              </w:rPr>
              <w:t>Муниципальная подпрограмма</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b/>
                <w:sz w:val="28"/>
                <w:szCs w:val="28"/>
                <w:lang w:eastAsia="en-US"/>
              </w:rPr>
              <w:t>«Сохранение и развитие традиционной культуры на территории  муниципального района «Перемышльский район»</w:t>
            </w:r>
          </w:p>
        </w:tc>
      </w:tr>
      <w:tr w:rsidR="00EC539D" w:rsidRPr="00EC539D" w:rsidTr="00D93577">
        <w:tc>
          <w:tcPr>
            <w:tcW w:w="62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1</w:t>
            </w:r>
          </w:p>
        </w:tc>
        <w:tc>
          <w:tcPr>
            <w:tcW w:w="2127"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rPr>
              <w:t xml:space="preserve">Количество культурно-массовых мероприятий </w:t>
            </w:r>
          </w:p>
        </w:tc>
        <w:tc>
          <w:tcPr>
            <w:tcW w:w="850"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2418 </w:t>
            </w:r>
          </w:p>
        </w:tc>
        <w:tc>
          <w:tcPr>
            <w:tcW w:w="99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8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2500</w:t>
            </w:r>
          </w:p>
        </w:tc>
      </w:tr>
      <w:tr w:rsidR="00EC539D" w:rsidRPr="00EC539D" w:rsidTr="00D93577">
        <w:trPr>
          <w:trHeight w:val="598"/>
        </w:trPr>
        <w:tc>
          <w:tcPr>
            <w:tcW w:w="62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w:t>
            </w:r>
          </w:p>
        </w:tc>
        <w:tc>
          <w:tcPr>
            <w:tcW w:w="2127"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 xml:space="preserve"> Количество посещений культурно-массовых мероприятий.</w:t>
            </w:r>
          </w:p>
          <w:p w:rsidR="00EC539D" w:rsidRPr="00EC539D" w:rsidRDefault="00EC539D" w:rsidP="00EC539D">
            <w:pPr>
              <w:widowControl w:val="0"/>
              <w:autoSpaceDE w:val="0"/>
              <w:autoSpaceDN w:val="0"/>
              <w:spacing w:after="0"/>
              <w:rPr>
                <w:rFonts w:ascii="Times New Roman" w:hAnsi="Times New Roman"/>
                <w:sz w:val="28"/>
                <w:szCs w:val="28"/>
                <w:lang w:eastAsia="en-US"/>
              </w:rPr>
            </w:pPr>
          </w:p>
        </w:tc>
        <w:tc>
          <w:tcPr>
            <w:tcW w:w="850"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чел</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110576 </w:t>
            </w:r>
          </w:p>
        </w:tc>
        <w:tc>
          <w:tcPr>
            <w:tcW w:w="99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c>
          <w:tcPr>
            <w:tcW w:w="8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110576</w:t>
            </w:r>
          </w:p>
        </w:tc>
      </w:tr>
      <w:tr w:rsidR="00EC539D" w:rsidRPr="00EC539D" w:rsidTr="00D93577">
        <w:trPr>
          <w:trHeight w:val="1280"/>
        </w:trPr>
        <w:tc>
          <w:tcPr>
            <w:tcW w:w="62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lastRenderedPageBreak/>
              <w:t>3</w:t>
            </w:r>
          </w:p>
        </w:tc>
        <w:tc>
          <w:tcPr>
            <w:tcW w:w="2127"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клубных формирований.</w:t>
            </w:r>
          </w:p>
          <w:p w:rsidR="00EC539D" w:rsidRPr="00EC539D" w:rsidRDefault="00EC539D" w:rsidP="00EC539D">
            <w:pPr>
              <w:autoSpaceDE w:val="0"/>
              <w:autoSpaceDN w:val="0"/>
              <w:adjustRightInd w:val="0"/>
              <w:rPr>
                <w:rFonts w:ascii="Times New Roman" w:hAnsi="Times New Roman"/>
                <w:sz w:val="28"/>
                <w:szCs w:val="28"/>
                <w:lang w:eastAsia="en-US"/>
              </w:rPr>
            </w:pPr>
          </w:p>
        </w:tc>
        <w:tc>
          <w:tcPr>
            <w:tcW w:w="850"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99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8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138</w:t>
            </w:r>
          </w:p>
        </w:tc>
      </w:tr>
      <w:tr w:rsidR="00EC539D" w:rsidRPr="00EC539D" w:rsidTr="00D93577">
        <w:trPr>
          <w:trHeight w:val="4159"/>
        </w:trPr>
        <w:tc>
          <w:tcPr>
            <w:tcW w:w="62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4</w:t>
            </w:r>
          </w:p>
        </w:tc>
        <w:tc>
          <w:tcPr>
            <w:tcW w:w="2127" w:type="dxa"/>
          </w:tcPr>
          <w:p w:rsidR="00EC539D" w:rsidRPr="00EC539D" w:rsidRDefault="00EC539D" w:rsidP="00EC539D">
            <w:pPr>
              <w:rPr>
                <w:rFonts w:ascii="Times New Roman" w:hAnsi="Times New Roman"/>
                <w:sz w:val="28"/>
                <w:szCs w:val="28"/>
              </w:rPr>
            </w:pPr>
            <w:r w:rsidRPr="00EC539D">
              <w:rPr>
                <w:rFonts w:ascii="Times New Roman" w:hAnsi="Times New Roman"/>
                <w:sz w:val="28"/>
                <w:szCs w:val="28"/>
              </w:rPr>
              <w:t>Количество жителей Перемышльского района, занимающихся  в клубных формированиях, от общего числа жителей Перемышльского района.</w:t>
            </w:r>
          </w:p>
          <w:p w:rsidR="00EC539D" w:rsidRPr="00EC539D" w:rsidRDefault="00EC539D" w:rsidP="00EC539D">
            <w:pPr>
              <w:autoSpaceDE w:val="0"/>
              <w:autoSpaceDN w:val="0"/>
              <w:adjustRightInd w:val="0"/>
              <w:rPr>
                <w:rFonts w:ascii="Times New Roman" w:hAnsi="Times New Roman"/>
                <w:sz w:val="28"/>
                <w:szCs w:val="28"/>
              </w:rPr>
            </w:pPr>
          </w:p>
        </w:tc>
        <w:tc>
          <w:tcPr>
            <w:tcW w:w="850"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чел</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2047</w:t>
            </w:r>
          </w:p>
        </w:tc>
        <w:tc>
          <w:tcPr>
            <w:tcW w:w="99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c>
          <w:tcPr>
            <w:tcW w:w="8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2150</w:t>
            </w:r>
          </w:p>
        </w:tc>
      </w:tr>
      <w:tr w:rsidR="00EC539D" w:rsidRPr="00EC539D" w:rsidTr="00D93577">
        <w:tc>
          <w:tcPr>
            <w:tcW w:w="629"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5</w:t>
            </w:r>
          </w:p>
        </w:tc>
        <w:tc>
          <w:tcPr>
            <w:tcW w:w="2127" w:type="dxa"/>
          </w:tcPr>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 xml:space="preserve">Достижение показателей уровня </w:t>
            </w:r>
            <w:r w:rsidRPr="00EC539D">
              <w:rPr>
                <w:rFonts w:ascii="Times New Roman" w:hAnsi="Times New Roman"/>
                <w:sz w:val="28"/>
                <w:szCs w:val="28"/>
              </w:rPr>
              <w:lastRenderedPageBreak/>
              <w:t xml:space="preserve">заработной платы работников учреждений культуры относительно средней заработной </w:t>
            </w:r>
          </w:p>
          <w:p w:rsidR="00EC539D" w:rsidRPr="00EC539D" w:rsidRDefault="00EC539D" w:rsidP="00EC539D">
            <w:pPr>
              <w:rPr>
                <w:rFonts w:ascii="Times New Roman" w:hAnsi="Times New Roman"/>
                <w:sz w:val="28"/>
                <w:szCs w:val="28"/>
              </w:rPr>
            </w:pPr>
            <w:r w:rsidRPr="00EC539D">
              <w:rPr>
                <w:rFonts w:ascii="Times New Roman" w:hAnsi="Times New Roman"/>
                <w:sz w:val="28"/>
                <w:szCs w:val="28"/>
              </w:rPr>
              <w:t>платы от региона.</w:t>
            </w:r>
          </w:p>
        </w:tc>
        <w:tc>
          <w:tcPr>
            <w:tcW w:w="850"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99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85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r>
    </w:tbl>
    <w:p w:rsidR="00EC539D" w:rsidRPr="00EC539D" w:rsidRDefault="00EC539D" w:rsidP="00EC539D">
      <w:pPr>
        <w:ind w:firstLine="708"/>
        <w:jc w:val="both"/>
        <w:rPr>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 xml:space="preserve"> </w:t>
      </w:r>
    </w:p>
    <w:p w:rsidR="00EC539D" w:rsidRPr="00EC539D" w:rsidRDefault="00EC539D" w:rsidP="00EC539D">
      <w:pPr>
        <w:widowControl w:val="0"/>
        <w:autoSpaceDE w:val="0"/>
        <w:autoSpaceDN w:val="0"/>
        <w:spacing w:after="0" w:line="240" w:lineRule="auto"/>
        <w:rPr>
          <w:rFonts w:ascii="Times New Roman" w:hAnsi="Times New Roman"/>
          <w:b/>
          <w:sz w:val="28"/>
          <w:szCs w:val="28"/>
        </w:rPr>
        <w:sectPr w:rsidR="00EC539D" w:rsidRPr="00EC539D" w:rsidSect="00442CF5">
          <w:pgSz w:w="16838" w:h="11906" w:orient="landscape"/>
          <w:pgMar w:top="850" w:right="1134" w:bottom="1701" w:left="1134" w:header="708" w:footer="708" w:gutter="0"/>
          <w:cols w:space="708"/>
          <w:docGrid w:linePitch="381"/>
        </w:sect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5.1.3. Объем финансирования подпрограммы</w:t>
      </w:r>
    </w:p>
    <w:p w:rsidR="00EC539D" w:rsidRPr="00EC539D" w:rsidRDefault="00EC539D" w:rsidP="00EC539D">
      <w:pPr>
        <w:contextualSpacing/>
        <w:jc w:val="both"/>
        <w:rPr>
          <w:rFonts w:ascii="Times New Roman" w:hAnsi="Times New Roman"/>
          <w:b/>
          <w:sz w:val="28"/>
          <w:szCs w:val="28"/>
        </w:rPr>
      </w:pPr>
      <w:r w:rsidRPr="00EC539D">
        <w:rPr>
          <w:rFonts w:ascii="Times New Roman" w:hAnsi="Times New Roman"/>
          <w:b/>
          <w:sz w:val="28"/>
          <w:szCs w:val="28"/>
        </w:rPr>
        <w:t xml:space="preserve"> </w:t>
      </w:r>
      <w:r w:rsidRPr="00EC539D">
        <w:rPr>
          <w:rFonts w:ascii="Times New Roman" w:eastAsia="Calibri" w:hAnsi="Times New Roman"/>
          <w:sz w:val="28"/>
          <w:szCs w:val="28"/>
          <w:lang w:eastAsia="en-US"/>
        </w:rPr>
        <w:t xml:space="preserve"> </w:t>
      </w:r>
    </w:p>
    <w:p w:rsidR="00EC539D" w:rsidRPr="00EC539D" w:rsidRDefault="00EC539D" w:rsidP="00EC539D">
      <w:pPr>
        <w:contextualSpacing/>
        <w:jc w:val="both"/>
        <w:rPr>
          <w:rFonts w:ascii="Times New Roman" w:hAnsi="Times New Roman"/>
          <w:sz w:val="28"/>
          <w:szCs w:val="28"/>
          <w:lang w:eastAsia="en-US"/>
        </w:rPr>
      </w:pPr>
    </w:p>
    <w:tbl>
      <w:tblPr>
        <w:tblW w:w="978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1275"/>
        <w:gridCol w:w="1418"/>
        <w:gridCol w:w="1417"/>
        <w:gridCol w:w="1418"/>
        <w:gridCol w:w="1417"/>
        <w:gridCol w:w="1134"/>
      </w:tblGrid>
      <w:tr w:rsidR="00EC539D" w:rsidRPr="00EC539D" w:rsidTr="00D93577">
        <w:tc>
          <w:tcPr>
            <w:tcW w:w="9788" w:type="dxa"/>
            <w:gridSpan w:val="7"/>
          </w:tcPr>
          <w:p w:rsidR="00EC539D" w:rsidRPr="00EC539D" w:rsidRDefault="00EC539D" w:rsidP="00EC539D">
            <w:pPr>
              <w:spacing w:after="0" w:line="240" w:lineRule="auto"/>
              <w:contextualSpacing/>
              <w:jc w:val="both"/>
              <w:rPr>
                <w:rFonts w:ascii="Times New Roman" w:hAnsi="Times New Roman"/>
                <w:b/>
                <w:sz w:val="28"/>
                <w:szCs w:val="28"/>
                <w:lang w:eastAsia="en-US"/>
              </w:rPr>
            </w:pPr>
            <w:r w:rsidRPr="00EC539D">
              <w:rPr>
                <w:rFonts w:ascii="Times New Roman" w:hAnsi="Times New Roman"/>
                <w:b/>
                <w:sz w:val="28"/>
                <w:szCs w:val="28"/>
                <w:lang w:eastAsia="en-US"/>
              </w:rPr>
              <w:t xml:space="preserve">Всего: </w:t>
            </w:r>
            <w:r w:rsidRPr="00EC539D">
              <w:rPr>
                <w:rFonts w:ascii="Times New Roman" w:hAnsi="Times New Roman"/>
                <w:sz w:val="28"/>
                <w:szCs w:val="28"/>
                <w:lang w:eastAsia="en-US"/>
              </w:rPr>
              <w:t>178213,32тыс</w:t>
            </w:r>
            <w:r w:rsidRPr="00EC539D">
              <w:rPr>
                <w:rFonts w:ascii="Times New Roman" w:hAnsi="Times New Roman"/>
                <w:b/>
                <w:sz w:val="28"/>
                <w:szCs w:val="28"/>
                <w:lang w:eastAsia="en-US"/>
              </w:rPr>
              <w:t>.руб</w:t>
            </w:r>
          </w:p>
          <w:p w:rsidR="00EC539D" w:rsidRPr="00EC539D" w:rsidRDefault="00EC539D" w:rsidP="00EC539D">
            <w:pPr>
              <w:spacing w:after="0" w:line="240" w:lineRule="auto"/>
              <w:contextualSpacing/>
              <w:jc w:val="both"/>
              <w:rPr>
                <w:rFonts w:ascii="Times New Roman" w:hAnsi="Times New Roman"/>
                <w:b/>
                <w:sz w:val="28"/>
                <w:szCs w:val="28"/>
                <w:lang w:eastAsia="en-US"/>
              </w:rPr>
            </w:pPr>
            <w:r w:rsidRPr="00EC539D">
              <w:rPr>
                <w:rFonts w:ascii="Times New Roman" w:hAnsi="Times New Roman"/>
                <w:b/>
                <w:sz w:val="28"/>
                <w:szCs w:val="28"/>
                <w:lang w:eastAsia="en-US"/>
              </w:rPr>
              <w:t xml:space="preserve">в том числе по годам и источникам финансирования, в </w:t>
            </w:r>
            <w:proofErr w:type="spellStart"/>
            <w:r w:rsidRPr="00EC539D">
              <w:rPr>
                <w:rFonts w:ascii="Times New Roman" w:hAnsi="Times New Roman"/>
                <w:b/>
                <w:sz w:val="28"/>
                <w:szCs w:val="28"/>
                <w:lang w:eastAsia="en-US"/>
              </w:rPr>
              <w:t>тыс.рублей</w:t>
            </w:r>
            <w:proofErr w:type="spellEnd"/>
          </w:p>
          <w:p w:rsidR="00EC539D" w:rsidRPr="00EC539D" w:rsidRDefault="00EC539D" w:rsidP="00EC539D">
            <w:pPr>
              <w:spacing w:after="0" w:line="240" w:lineRule="auto"/>
              <w:contextualSpacing/>
              <w:jc w:val="both"/>
              <w:rPr>
                <w:rFonts w:ascii="Times New Roman" w:hAnsi="Times New Roman"/>
                <w:b/>
                <w:sz w:val="28"/>
                <w:szCs w:val="28"/>
                <w:lang w:eastAsia="en-US"/>
              </w:rPr>
            </w:pPr>
          </w:p>
        </w:tc>
      </w:tr>
      <w:tr w:rsidR="00EC539D" w:rsidRPr="00EC539D" w:rsidTr="00D93577">
        <w:trPr>
          <w:trHeight w:val="378"/>
        </w:trPr>
        <w:tc>
          <w:tcPr>
            <w:tcW w:w="1709" w:type="dxa"/>
          </w:tcPr>
          <w:p w:rsidR="00EC539D" w:rsidRPr="00EC539D" w:rsidRDefault="00EC539D" w:rsidP="00EC539D">
            <w:pPr>
              <w:spacing w:after="0" w:line="240" w:lineRule="auto"/>
              <w:ind w:left="-720"/>
              <w:contextualSpacing/>
              <w:jc w:val="both"/>
              <w:rPr>
                <w:rFonts w:ascii="Times New Roman" w:hAnsi="Times New Roman"/>
                <w:b/>
                <w:sz w:val="28"/>
                <w:szCs w:val="28"/>
                <w:lang w:eastAsia="en-US"/>
              </w:rPr>
            </w:pPr>
            <w:r w:rsidRPr="00EC539D">
              <w:rPr>
                <w:rFonts w:ascii="Times New Roman" w:hAnsi="Times New Roman"/>
                <w:b/>
                <w:sz w:val="28"/>
                <w:szCs w:val="28"/>
                <w:lang w:eastAsia="en-US"/>
              </w:rPr>
              <w:t>1321</w:t>
            </w:r>
          </w:p>
        </w:tc>
        <w:tc>
          <w:tcPr>
            <w:tcW w:w="1275" w:type="dxa"/>
          </w:tcPr>
          <w:p w:rsidR="00EC539D" w:rsidRPr="00EC539D" w:rsidRDefault="00EC539D" w:rsidP="00EC539D">
            <w:pPr>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2020     2020г      </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2021г</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2022г</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2023г</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2024г</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2025г</w:t>
            </w:r>
          </w:p>
        </w:tc>
      </w:tr>
      <w:tr w:rsidR="00EC539D" w:rsidRPr="00EC539D" w:rsidTr="00D93577">
        <w:tc>
          <w:tcPr>
            <w:tcW w:w="1709" w:type="dxa"/>
          </w:tcPr>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средства</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районного</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tc>
        <w:tc>
          <w:tcPr>
            <w:tcW w:w="1275"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9230,77</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val="en-US"/>
              </w:rPr>
            </w:pPr>
            <w:r w:rsidRPr="00EC539D">
              <w:rPr>
                <w:rFonts w:ascii="Times New Roman" w:hAnsi="Times New Roman"/>
                <w:sz w:val="28"/>
                <w:szCs w:val="28"/>
                <w:lang w:eastAsia="en-US"/>
              </w:rPr>
              <w:t>13207,89</w:t>
            </w:r>
          </w:p>
          <w:p w:rsidR="00EC539D" w:rsidRPr="00EC539D" w:rsidRDefault="00EC539D" w:rsidP="00EC539D">
            <w:pPr>
              <w:spacing w:after="0" w:line="240" w:lineRule="auto"/>
              <w:contextualSpacing/>
              <w:jc w:val="both"/>
              <w:rPr>
                <w:rFonts w:ascii="Times New Roman" w:hAnsi="Times New Roman"/>
                <w:sz w:val="28"/>
                <w:szCs w:val="28"/>
                <w:lang w:eastAsia="en-US"/>
              </w:rPr>
            </w:pP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8913,54</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8931,65</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8912,09</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8912,09</w:t>
            </w:r>
          </w:p>
        </w:tc>
      </w:tr>
      <w:tr w:rsidR="00EC539D" w:rsidRPr="00EC539D" w:rsidTr="00D93577">
        <w:tc>
          <w:tcPr>
            <w:tcW w:w="1709"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областного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бюджета</w:t>
            </w:r>
          </w:p>
        </w:tc>
        <w:tc>
          <w:tcPr>
            <w:tcW w:w="1275"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rPr>
              <w:t>1316,22</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eastAsia="en-US"/>
              </w:rPr>
              <w:t>5009,73</w:t>
            </w:r>
          </w:p>
          <w:p w:rsidR="00EC539D" w:rsidRPr="00EC539D" w:rsidRDefault="00EC539D" w:rsidP="00EC539D">
            <w:pPr>
              <w:spacing w:after="0" w:line="240" w:lineRule="auto"/>
              <w:contextualSpacing/>
              <w:jc w:val="both"/>
              <w:rPr>
                <w:rFonts w:ascii="Times New Roman" w:hAnsi="Times New Roman"/>
                <w:sz w:val="28"/>
                <w:szCs w:val="28"/>
                <w:lang w:eastAsia="en-US"/>
              </w:rPr>
            </w:pP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1226,10</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996,20</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996,20</w:t>
            </w:r>
          </w:p>
          <w:p w:rsidR="00EC539D" w:rsidRPr="00EC539D" w:rsidRDefault="00EC539D" w:rsidP="00EC539D">
            <w:pPr>
              <w:spacing w:after="0" w:line="240" w:lineRule="auto"/>
              <w:contextualSpacing/>
              <w:jc w:val="both"/>
              <w:rPr>
                <w:rFonts w:ascii="Times New Roman" w:hAnsi="Times New Roman"/>
                <w:sz w:val="28"/>
                <w:szCs w:val="28"/>
                <w:lang w:eastAsia="en-US"/>
              </w:rPr>
            </w:pP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996,20</w:t>
            </w:r>
          </w:p>
        </w:tc>
      </w:tr>
      <w:tr w:rsidR="00EC539D" w:rsidRPr="00EC539D" w:rsidTr="00D93577">
        <w:tc>
          <w:tcPr>
            <w:tcW w:w="1709"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бюджетов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поселений</w:t>
            </w:r>
          </w:p>
        </w:tc>
        <w:tc>
          <w:tcPr>
            <w:tcW w:w="1275"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13676,84</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12159,72</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14300,61</w:t>
            </w:r>
          </w:p>
          <w:p w:rsidR="00EC539D" w:rsidRPr="00EC539D" w:rsidRDefault="00EC539D" w:rsidP="00EC539D">
            <w:pPr>
              <w:spacing w:after="0" w:line="240" w:lineRule="auto"/>
              <w:contextualSpacing/>
              <w:jc w:val="both"/>
              <w:rPr>
                <w:rFonts w:ascii="Times New Roman" w:hAnsi="Times New Roman"/>
                <w:sz w:val="28"/>
                <w:szCs w:val="28"/>
                <w:lang w:eastAsia="en-US"/>
              </w:rPr>
            </w:pP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14001,82</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14001,82</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14001,82</w:t>
            </w:r>
          </w:p>
        </w:tc>
      </w:tr>
      <w:tr w:rsidR="00EC539D" w:rsidRPr="00EC539D" w:rsidTr="00D93577">
        <w:trPr>
          <w:trHeight w:val="1579"/>
        </w:trPr>
        <w:tc>
          <w:tcPr>
            <w:tcW w:w="1709"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федерального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proofErr w:type="spellStart"/>
            <w:r w:rsidRPr="00EC539D">
              <w:rPr>
                <w:rFonts w:ascii="Times New Roman" w:hAnsi="Times New Roman"/>
                <w:sz w:val="28"/>
                <w:szCs w:val="28"/>
                <w:lang w:eastAsia="en-US"/>
              </w:rPr>
              <w:t>бю</w:t>
            </w:r>
            <w:proofErr w:type="spellEnd"/>
            <w:r w:rsidRPr="00EC539D">
              <w:rPr>
                <w:rFonts w:ascii="Times New Roman" w:hAnsi="Times New Roman"/>
                <w:sz w:val="28"/>
                <w:szCs w:val="28"/>
                <w:lang w:eastAsia="en-US"/>
              </w:rPr>
              <w:t xml:space="preserve">    </w:t>
            </w:r>
          </w:p>
        </w:tc>
        <w:tc>
          <w:tcPr>
            <w:tcW w:w="1275" w:type="dxa"/>
          </w:tcPr>
          <w:p w:rsidR="00EC539D" w:rsidRPr="00EC539D" w:rsidRDefault="00EC539D" w:rsidP="00EC539D">
            <w:pPr>
              <w:spacing w:after="0" w:line="240" w:lineRule="auto"/>
              <w:rPr>
                <w:rFonts w:ascii="Times New Roman" w:hAnsi="Times New Roman"/>
                <w:sz w:val="28"/>
                <w:szCs w:val="28"/>
                <w:lang w:eastAsia="en-US"/>
              </w:rPr>
            </w:pPr>
            <w:r w:rsidRPr="00EC539D">
              <w:rPr>
                <w:rFonts w:ascii="Times New Roman" w:hAnsi="Times New Roman"/>
                <w:sz w:val="28"/>
                <w:szCs w:val="28"/>
                <w:lang w:eastAsia="en-US"/>
              </w:rPr>
              <w:t>307,34</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27114,67</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rPr>
              <w:t>-</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r>
      <w:tr w:rsidR="00EC539D" w:rsidRPr="00EC539D" w:rsidTr="00D93577">
        <w:tc>
          <w:tcPr>
            <w:tcW w:w="1709"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178213,32</w:t>
            </w:r>
          </w:p>
        </w:tc>
        <w:tc>
          <w:tcPr>
            <w:tcW w:w="1275" w:type="dxa"/>
          </w:tcPr>
          <w:p w:rsidR="00EC539D" w:rsidRPr="00EC539D" w:rsidRDefault="00EC539D" w:rsidP="00EC539D">
            <w:pPr>
              <w:spacing w:after="0" w:line="240" w:lineRule="auto"/>
              <w:rPr>
                <w:rFonts w:ascii="Times New Roman" w:hAnsi="Times New Roman"/>
                <w:sz w:val="28"/>
                <w:szCs w:val="28"/>
                <w:lang w:eastAsia="en-US"/>
              </w:rPr>
            </w:pPr>
            <w:r w:rsidRPr="00EC539D">
              <w:rPr>
                <w:rFonts w:ascii="Times New Roman" w:hAnsi="Times New Roman"/>
                <w:sz w:val="28"/>
                <w:szCs w:val="28"/>
                <w:lang w:eastAsia="en-US"/>
              </w:rPr>
              <w:t>24531,17</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57492,01</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24440,25</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23929,67</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23910,11</w:t>
            </w:r>
          </w:p>
        </w:tc>
        <w:tc>
          <w:tcPr>
            <w:tcW w:w="1134"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23910,11</w:t>
            </w:r>
          </w:p>
        </w:tc>
      </w:tr>
    </w:tbl>
    <w:p w:rsidR="00EC539D" w:rsidRPr="00EC539D" w:rsidRDefault="00EC539D" w:rsidP="00EC539D">
      <w:pPr>
        <w:tabs>
          <w:tab w:val="left" w:pos="720"/>
        </w:tabs>
        <w:jc w:val="both"/>
        <w:rPr>
          <w:rFonts w:ascii="Times New Roman" w:hAnsi="Times New Roman"/>
          <w:b/>
          <w:sz w:val="28"/>
          <w:szCs w:val="28"/>
        </w:rPr>
      </w:pPr>
    </w:p>
    <w:p w:rsidR="00EC539D" w:rsidRPr="00EC539D" w:rsidRDefault="00EC539D" w:rsidP="00EC539D">
      <w:pPr>
        <w:autoSpaceDE w:val="0"/>
        <w:autoSpaceDN w:val="0"/>
        <w:adjustRightInd w:val="0"/>
        <w:spacing w:after="0" w:line="240" w:lineRule="auto"/>
        <w:rPr>
          <w:rFonts w:ascii="Times New Roman" w:eastAsia="Calibri" w:hAnsi="Times New Roman"/>
          <w:b/>
          <w:color w:val="000000"/>
          <w:sz w:val="28"/>
          <w:szCs w:val="28"/>
          <w:lang w:eastAsia="en-US"/>
        </w:rPr>
      </w:pPr>
      <w:r w:rsidRPr="00EC539D">
        <w:rPr>
          <w:rFonts w:ascii="Times New Roman" w:eastAsia="Calibri" w:hAnsi="Times New Roman"/>
          <w:b/>
          <w:color w:val="000000"/>
          <w:sz w:val="28"/>
          <w:szCs w:val="28"/>
          <w:lang w:eastAsia="en-US"/>
        </w:rPr>
        <w:t>5.1.4.Механизм реализации подпрограммы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Механизм реализации подпрограммы определяется отделом культуры, молодёжи и спорта 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МР «Перемышльский район»</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несет ответственность за реализацию программы в целом;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осуществляет текущую работу по координации деятельности исполнителей программы, обеспечивая их согласованные действия по подготовке и реализации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lastRenderedPageBreak/>
        <w:t>- представляет отчеты о ходе финансирования и выполнения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Финансирование исполнителей программы, реализующих мероприятия программы с привлечением средств областного и местных бюджетов, производится в порядке, установленном действующим законодательством.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Система управления программой направлена на достижение поставленных</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подпрограммой целей и задач и эффективности от проведения каждого мероприятия, а также получения долгосрочных устойчивых результатов.</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Общее руководство и контроль за ходом реализации программы осуществляет заведующий отделом культуры, молодёжи и спорта администрации МР «Перемышльский район»</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МР «Перемышльский район», в рамках своих полномочий осуществляет:</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координацию деятельности по реализации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текущее управление реализацией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рассмотрение материалов о ходе реализации программы и, по мере необходимости,</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уточнение мероприятий, предусмотренных программой, объёмов финансирования;</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контроль за деятельностью подведомственных учреждений – участников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ведение ежеквартальной отчетности по реализации программы, а также мониторинг</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осуществления программных мероприятий;</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оценку результативности реализации подпрограммы, анализ причин невыполнения</w:t>
      </w:r>
    </w:p>
    <w:p w:rsidR="00EC539D" w:rsidRPr="00EC539D" w:rsidRDefault="00EC539D" w:rsidP="00EC539D">
      <w:pPr>
        <w:widowControl w:val="0"/>
        <w:numPr>
          <w:ilvl w:val="0"/>
          <w:numId w:val="10"/>
        </w:numPr>
        <w:autoSpaceDE w:val="0"/>
        <w:autoSpaceDN w:val="0"/>
        <w:spacing w:after="0" w:line="240" w:lineRule="auto"/>
        <w:rPr>
          <w:rFonts w:ascii="Times New Roman" w:hAnsi="Times New Roman"/>
          <w:sz w:val="28"/>
          <w:szCs w:val="28"/>
        </w:rPr>
      </w:pPr>
      <w:r w:rsidRPr="00EC539D">
        <w:rPr>
          <w:rFonts w:ascii="Times New Roman" w:hAnsi="Times New Roman"/>
          <w:color w:val="000000"/>
          <w:sz w:val="28"/>
          <w:szCs w:val="28"/>
        </w:rPr>
        <w:t>целевых индикаторов;</w:t>
      </w: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color w:val="000000"/>
          <w:sz w:val="28"/>
          <w:szCs w:val="28"/>
        </w:rPr>
        <w:t>Исполнители подпрограммы:</w:t>
      </w:r>
    </w:p>
    <w:p w:rsidR="00EC539D" w:rsidRPr="00EC539D" w:rsidRDefault="00EC539D" w:rsidP="00EC539D">
      <w:pPr>
        <w:widowControl w:val="0"/>
        <w:numPr>
          <w:ilvl w:val="0"/>
          <w:numId w:val="12"/>
        </w:numPr>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Муниципальное казённое учреждение культуры «Культурно-досуговый центр Перемышльского района» </w:t>
      </w:r>
    </w:p>
    <w:p w:rsidR="00EC539D" w:rsidRPr="00EC539D" w:rsidRDefault="00EC539D" w:rsidP="00EC539D">
      <w:pPr>
        <w:shd w:val="clear" w:color="auto" w:fill="FFFFFF"/>
        <w:spacing w:after="0" w:line="240" w:lineRule="auto"/>
        <w:ind w:left="720"/>
        <w:contextualSpacing/>
        <w:jc w:val="both"/>
        <w:rPr>
          <w:rFonts w:ascii="Times New Roman" w:hAnsi="Times New Roman"/>
          <w:color w:val="000000"/>
          <w:sz w:val="28"/>
          <w:szCs w:val="28"/>
        </w:rPr>
      </w:pPr>
    </w:p>
    <w:p w:rsidR="00EC539D" w:rsidRPr="00EC539D" w:rsidRDefault="00EC539D" w:rsidP="00EC539D">
      <w:pPr>
        <w:shd w:val="clear" w:color="auto" w:fill="FFFFFF"/>
        <w:jc w:val="both"/>
        <w:rPr>
          <w:rFonts w:ascii="Times New Roman" w:hAnsi="Times New Roman"/>
          <w:color w:val="000000"/>
          <w:sz w:val="28"/>
          <w:szCs w:val="28"/>
        </w:rPr>
      </w:pP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Централизованная бухгалтерия:</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составляет детализированный организационно-финансовый план реализации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контролирует эффективность использования средств, выделяемых на реализацию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направляет отчеты о ходе выполнения программы в отдел финансов и бюджета администрации МР «Перемышльский  район», в соответствии с установленными нормативными правовыми актами Калужской области сроками;</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Участники подпрограммы: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w:t>
      </w:r>
    </w:p>
    <w:p w:rsidR="00EC539D" w:rsidRPr="00EC539D" w:rsidRDefault="00EC539D" w:rsidP="00EC539D">
      <w:pPr>
        <w:shd w:val="clear" w:color="auto" w:fill="FFFFFF"/>
        <w:jc w:val="both"/>
        <w:rPr>
          <w:rFonts w:ascii="Times New Roman" w:hAnsi="Times New Roman"/>
          <w:color w:val="000000"/>
          <w:sz w:val="28"/>
          <w:szCs w:val="28"/>
        </w:rPr>
        <w:sectPr w:rsidR="00EC539D" w:rsidRPr="00EC539D" w:rsidSect="001558C7">
          <w:pgSz w:w="11906" w:h="16838"/>
          <w:pgMar w:top="1134" w:right="850" w:bottom="1134" w:left="1701" w:header="708" w:footer="708" w:gutter="0"/>
          <w:cols w:space="708"/>
          <w:docGrid w:linePitch="381"/>
        </w:sectPr>
      </w:pPr>
      <w:r w:rsidRPr="00EC539D">
        <w:rPr>
          <w:rFonts w:ascii="Times New Roman" w:hAnsi="Times New Roman"/>
          <w:color w:val="000000"/>
          <w:sz w:val="28"/>
          <w:szCs w:val="28"/>
        </w:rPr>
        <w:t>- ежегодно в установленные сроки направляют информацию о ходе реализации мероприятий программы в отдел культуры, молодёжи и спорта администрации МР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lastRenderedPageBreak/>
        <w:t>5.1.5. Перечень мероприятий муниципальной подпрограммы «Сохранение и развитие традиционной культуры на  территории 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bl>
      <w:tblPr>
        <w:tblpPr w:leftFromText="180" w:rightFromText="180" w:vertAnchor="text" w:horzAnchor="margin" w:tblpY="65"/>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2206"/>
        <w:gridCol w:w="1134"/>
        <w:gridCol w:w="1276"/>
        <w:gridCol w:w="1275"/>
        <w:gridCol w:w="1134"/>
        <w:gridCol w:w="855"/>
        <w:gridCol w:w="850"/>
        <w:gridCol w:w="995"/>
        <w:gridCol w:w="992"/>
        <w:gridCol w:w="853"/>
        <w:gridCol w:w="995"/>
      </w:tblGrid>
      <w:tr w:rsidR="00EC539D" w:rsidRPr="00EC539D" w:rsidTr="00D93577">
        <w:trPr>
          <w:trHeight w:val="1215"/>
        </w:trPr>
        <w:tc>
          <w:tcPr>
            <w:tcW w:w="443"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п/п</w:t>
            </w:r>
          </w:p>
        </w:tc>
        <w:tc>
          <w:tcPr>
            <w:tcW w:w="220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Наименование мероприятия</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Сроки реализации</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Участник подпрограммы</w:t>
            </w:r>
          </w:p>
        </w:tc>
        <w:tc>
          <w:tcPr>
            <w:tcW w:w="1275"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Источники финансирования</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Сумма расходов. всего</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тыс.руб</w:t>
            </w:r>
            <w:proofErr w:type="spellEnd"/>
            <w:r w:rsidRPr="00EC539D">
              <w:rPr>
                <w:rFonts w:ascii="Times New Roman" w:hAnsi="Times New Roman"/>
                <w:sz w:val="28"/>
                <w:szCs w:val="28"/>
              </w:rPr>
              <w:t>)</w:t>
            </w:r>
          </w:p>
        </w:tc>
        <w:tc>
          <w:tcPr>
            <w:tcW w:w="5540" w:type="dxa"/>
            <w:gridSpan w:val="6"/>
          </w:tcPr>
          <w:p w:rsidR="00EC539D" w:rsidRPr="00EC539D" w:rsidRDefault="00EC539D" w:rsidP="00EC539D">
            <w:pPr>
              <w:spacing w:after="0" w:line="240" w:lineRule="auto"/>
              <w:rPr>
                <w:rFonts w:ascii="Times New Roman" w:hAnsi="Times New Roman"/>
                <w:sz w:val="28"/>
                <w:szCs w:val="28"/>
              </w:rPr>
            </w:pPr>
            <w:r w:rsidRPr="00EC539D">
              <w:rPr>
                <w:rFonts w:ascii="Times New Roman" w:hAnsi="Times New Roman"/>
                <w:sz w:val="28"/>
                <w:szCs w:val="28"/>
              </w:rPr>
              <w:t>В том числе по годам реализации программы(</w:t>
            </w:r>
            <w:proofErr w:type="spellStart"/>
            <w:r w:rsidRPr="00EC539D">
              <w:rPr>
                <w:rFonts w:ascii="Times New Roman" w:hAnsi="Times New Roman"/>
                <w:sz w:val="28"/>
                <w:szCs w:val="28"/>
              </w:rPr>
              <w:t>тыс.рублей</w:t>
            </w:r>
            <w:proofErr w:type="spellEnd"/>
            <w:r w:rsidRPr="00EC539D">
              <w:rPr>
                <w:rFonts w:ascii="Times New Roman" w:hAnsi="Times New Roman"/>
                <w:sz w:val="28"/>
                <w:szCs w:val="28"/>
              </w:rPr>
              <w:t>)</w:t>
            </w:r>
          </w:p>
        </w:tc>
      </w:tr>
      <w:tr w:rsidR="00EC539D" w:rsidRPr="00EC539D" w:rsidTr="00D93577">
        <w:trPr>
          <w:trHeight w:val="569"/>
        </w:trPr>
        <w:tc>
          <w:tcPr>
            <w:tcW w:w="443"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20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vMerge/>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w:t>
            </w:r>
          </w:p>
        </w:tc>
        <w:tc>
          <w:tcPr>
            <w:tcW w:w="85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2021</w:t>
            </w:r>
          </w:p>
        </w:tc>
        <w:tc>
          <w:tcPr>
            <w:tcW w:w="99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2022</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2023</w:t>
            </w:r>
          </w:p>
        </w:tc>
        <w:tc>
          <w:tcPr>
            <w:tcW w:w="85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2024</w:t>
            </w:r>
          </w:p>
        </w:tc>
        <w:tc>
          <w:tcPr>
            <w:tcW w:w="99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2025</w:t>
            </w:r>
          </w:p>
        </w:tc>
      </w:tr>
    </w:tbl>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spacing w:after="0" w:line="240" w:lineRule="auto"/>
        <w:ind w:firstLine="708"/>
        <w:jc w:val="both"/>
        <w:rPr>
          <w:rFonts w:ascii="Times New Roman" w:hAnsi="Times New Roman"/>
          <w:sz w:val="28"/>
          <w:szCs w:val="28"/>
          <w:lang w:eastAsia="en-US"/>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bl>
      <w:tblPr>
        <w:tblW w:w="12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2197"/>
        <w:gridCol w:w="1134"/>
        <w:gridCol w:w="1276"/>
        <w:gridCol w:w="1275"/>
        <w:gridCol w:w="1134"/>
        <w:gridCol w:w="855"/>
        <w:gridCol w:w="873"/>
        <w:gridCol w:w="977"/>
        <w:gridCol w:w="1005"/>
        <w:gridCol w:w="840"/>
        <w:gridCol w:w="997"/>
      </w:tblGrid>
      <w:tr w:rsidR="00EC539D" w:rsidRPr="00EC539D" w:rsidTr="00D93577">
        <w:trPr>
          <w:trHeight w:val="2028"/>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w:t>
            </w:r>
          </w:p>
        </w:tc>
        <w:tc>
          <w:tcPr>
            <w:tcW w:w="21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Расходы на обеспечение деятельности(оказание услуг)учреждений культуры</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r w:rsidRPr="00EC539D">
              <w:rPr>
                <w:rFonts w:ascii="Times New Roman" w:hAnsi="Times New Roman"/>
                <w:b/>
                <w:sz w:val="28"/>
                <w:szCs w:val="28"/>
              </w:rPr>
              <w:t>МКУК «КДЦ»</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Бюджет 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49717,04</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8458,37</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8456,66</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8277,31</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8174,90</w:t>
            </w:r>
          </w:p>
        </w:tc>
      </w:tr>
      <w:tr w:rsidR="00EC539D" w:rsidRPr="00EC539D" w:rsidTr="00D93577">
        <w:trPr>
          <w:trHeight w:val="1478"/>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w:t>
            </w:r>
          </w:p>
        </w:tc>
        <w:tc>
          <w:tcPr>
            <w:tcW w:w="21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Проведение мероприятий в сфере культуры</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r w:rsidRPr="00EC539D">
              <w:rPr>
                <w:rFonts w:ascii="Times New Roman" w:hAnsi="Times New Roman"/>
                <w:sz w:val="28"/>
                <w:szCs w:val="28"/>
              </w:rPr>
              <w:t>»</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3583,06</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592,00</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w:t>
            </w:r>
            <w:r w:rsidRPr="00EC539D">
              <w:rPr>
                <w:rFonts w:ascii="Times New Roman" w:hAnsi="Times New Roman"/>
                <w:sz w:val="28"/>
                <w:szCs w:val="28"/>
                <w:lang w:val="en-US"/>
              </w:rPr>
              <w:t>92</w:t>
            </w:r>
            <w:r w:rsidRPr="00EC539D">
              <w:rPr>
                <w:rFonts w:ascii="Times New Roman" w:hAnsi="Times New Roman"/>
                <w:sz w:val="28"/>
                <w:szCs w:val="28"/>
              </w:rPr>
              <w:t>,0</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500,0</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646,06</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626,50</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626,50</w:t>
            </w:r>
          </w:p>
        </w:tc>
      </w:tr>
      <w:tr w:rsidR="00EC539D" w:rsidRPr="00EC539D" w:rsidTr="00D93577">
        <w:trPr>
          <w:trHeight w:val="1478"/>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3</w:t>
            </w:r>
          </w:p>
        </w:tc>
        <w:tc>
          <w:tcPr>
            <w:tcW w:w="21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Исполнение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сельских поселений</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82142,63</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13676,84</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12159,72</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14300,61</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14001,82</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14001,82</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14001,82</w:t>
            </w:r>
          </w:p>
        </w:tc>
      </w:tr>
      <w:tr w:rsidR="00EC539D" w:rsidRPr="00EC539D" w:rsidTr="00D93577">
        <w:trPr>
          <w:trHeight w:val="840"/>
        </w:trPr>
        <w:tc>
          <w:tcPr>
            <w:tcW w:w="43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4</w:t>
            </w:r>
          </w:p>
        </w:tc>
        <w:tc>
          <w:tcPr>
            <w:tcW w:w="219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Мероприятия, связанные с реализацией федеральной программы «Увековечение памяти погибших при защите Отечества на 2019-2024гг»</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2020-2025гг</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77,95</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34,1</w:t>
            </w:r>
            <w:r w:rsidRPr="00EC539D">
              <w:rPr>
                <w:rFonts w:ascii="Times New Roman" w:hAnsi="Times New Roman"/>
                <w:sz w:val="28"/>
                <w:szCs w:val="28"/>
                <w:lang w:val="en-US"/>
              </w:rPr>
              <w:t>5</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43,80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lang w:val="en-US"/>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lang w:val="en-US"/>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462"/>
        </w:trPr>
        <w:tc>
          <w:tcPr>
            <w:tcW w:w="43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9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701,57</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307,</w:t>
            </w:r>
            <w:r w:rsidRPr="00EC539D">
              <w:rPr>
                <w:rFonts w:ascii="Times New Roman" w:hAnsi="Times New Roman"/>
                <w:sz w:val="28"/>
                <w:szCs w:val="28"/>
                <w:lang w:val="en-US"/>
              </w:rPr>
              <w:t>34</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394,2</w:t>
            </w:r>
            <w:r w:rsidRPr="00EC539D">
              <w:rPr>
                <w:rFonts w:ascii="Times New Roman" w:hAnsi="Times New Roman"/>
                <w:sz w:val="28"/>
                <w:szCs w:val="28"/>
                <w:lang w:val="en-US"/>
              </w:rPr>
              <w:t>3</w:t>
            </w:r>
            <w:r w:rsidRPr="00EC539D">
              <w:rPr>
                <w:rFonts w:ascii="Times New Roman" w:hAnsi="Times New Roman"/>
                <w:sz w:val="28"/>
                <w:szCs w:val="28"/>
              </w:rPr>
              <w:t xml:space="preserve"> </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lang w:val="en-US"/>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lang w:val="en-US"/>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color w:val="4F81BD"/>
                <w:sz w:val="28"/>
                <w:szCs w:val="28"/>
              </w:rPr>
            </w:pPr>
          </w:p>
        </w:tc>
      </w:tr>
      <w:tr w:rsidR="00EC539D" w:rsidRPr="00EC539D" w:rsidTr="00D93577">
        <w:trPr>
          <w:trHeight w:val="335"/>
        </w:trPr>
        <w:tc>
          <w:tcPr>
            <w:tcW w:w="43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9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r>
      <w:tr w:rsidR="00EC539D" w:rsidRPr="00EC539D" w:rsidTr="00D93577">
        <w:trPr>
          <w:trHeight w:val="840"/>
        </w:trPr>
        <w:tc>
          <w:tcPr>
            <w:tcW w:w="43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r w:rsidRPr="00EC539D">
              <w:rPr>
                <w:rFonts w:ascii="Times New Roman" w:hAnsi="Times New Roman"/>
                <w:sz w:val="28"/>
                <w:szCs w:val="28"/>
              </w:rPr>
              <w:lastRenderedPageBreak/>
              <w:t>5</w:t>
            </w:r>
          </w:p>
        </w:tc>
        <w:tc>
          <w:tcPr>
            <w:tcW w:w="219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r w:rsidRPr="00EC539D">
              <w:rPr>
                <w:rFonts w:ascii="Times New Roman" w:hAnsi="Times New Roman"/>
                <w:sz w:val="28"/>
                <w:szCs w:val="28"/>
              </w:rPr>
              <w:t>Обеспечение развития и укрепления материально-технической базы домов культуры в населённых пунктах с численностью населения до 50тысяч человек</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4534,72</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1316,22</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1226,10</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996,20</w:t>
            </w:r>
          </w:p>
        </w:tc>
      </w:tr>
      <w:tr w:rsidR="00EC539D" w:rsidRPr="00EC539D" w:rsidTr="00D93577">
        <w:trPr>
          <w:trHeight w:val="806"/>
        </w:trPr>
        <w:tc>
          <w:tcPr>
            <w:tcW w:w="43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97"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color w:val="FF0000"/>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503,86</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146,2</w:t>
            </w:r>
            <w:r w:rsidRPr="00EC539D">
              <w:rPr>
                <w:rFonts w:ascii="Times New Roman" w:hAnsi="Times New Roman"/>
                <w:sz w:val="28"/>
                <w:szCs w:val="28"/>
                <w:lang w:val="en-US"/>
              </w:rPr>
              <w:t>5</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136,23</w:t>
            </w: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110,69</w:t>
            </w:r>
          </w:p>
        </w:tc>
      </w:tr>
      <w:tr w:rsidR="00EC539D" w:rsidRPr="00EC539D" w:rsidTr="00D93577">
        <w:trPr>
          <w:trHeight w:val="806"/>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6</w:t>
            </w:r>
          </w:p>
        </w:tc>
        <w:tc>
          <w:tcPr>
            <w:tcW w:w="2197"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sz w:val="28"/>
                <w:szCs w:val="28"/>
              </w:rPr>
              <w:t xml:space="preserve">Государственная поддержка отрасли культуры (обеспечение учреждений культуры в рамках федерального проекта «Обеспечение качественного нового уровня развития </w:t>
            </w:r>
            <w:r w:rsidRPr="00EC539D">
              <w:rPr>
                <w:rFonts w:ascii="Times New Roman" w:hAnsi="Times New Roman"/>
                <w:sz w:val="28"/>
                <w:szCs w:val="28"/>
              </w:rPr>
              <w:lastRenderedPageBreak/>
              <w:t>инфраструктуры культуры специализированным автотранспортом для обслуживания населения, в том числе сельского населения</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2020-2025гг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b/>
                <w:sz w:val="28"/>
                <w:szCs w:val="28"/>
              </w:rPr>
              <w:t>МКУК «КДЦ»</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Бюджет 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lastRenderedPageBreak/>
              <w:t>4709,73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val="en-US"/>
              </w:rPr>
              <w:t>523.30</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rPr>
              <w:t>4709,</w:t>
            </w:r>
            <w:r w:rsidRPr="00EC539D">
              <w:rPr>
                <w:rFonts w:ascii="Times New Roman" w:hAnsi="Times New Roman"/>
                <w:sz w:val="28"/>
                <w:szCs w:val="28"/>
                <w:lang w:val="en-US"/>
              </w:rPr>
              <w:t>73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val="en-US"/>
              </w:rPr>
              <w:t>523.30</w:t>
            </w:r>
          </w:p>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806"/>
        </w:trPr>
        <w:tc>
          <w:tcPr>
            <w:tcW w:w="436"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7</w:t>
            </w:r>
          </w:p>
        </w:tc>
        <w:tc>
          <w:tcPr>
            <w:tcW w:w="21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Поощрение муниципальных образований Калужской области-победителей регионального этапа конкурса</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w:t>
            </w:r>
          </w:p>
        </w:tc>
        <w:tc>
          <w:tcPr>
            <w:tcW w:w="1276" w:type="dxa"/>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Областной бюджет</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300,00</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300,00</w:t>
            </w: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575"/>
        </w:trPr>
        <w:tc>
          <w:tcPr>
            <w:tcW w:w="43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8</w:t>
            </w:r>
          </w:p>
        </w:tc>
        <w:tc>
          <w:tcPr>
            <w:tcW w:w="219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Государственная поддержка отрасли культуры((мероприятия в рамках федерального проекта «Обеспечение </w:t>
            </w:r>
            <w:r w:rsidRPr="00EC539D">
              <w:rPr>
                <w:rFonts w:ascii="Times New Roman" w:hAnsi="Times New Roman"/>
                <w:sz w:val="28"/>
                <w:szCs w:val="28"/>
              </w:rPr>
              <w:lastRenderedPageBreak/>
              <w:t>качественно нового уровня развития инфраструктуры культуры», направленные на создание и модернизацию учреждений культурно-досугового  типа в сельской местности ,включая строительство,</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roofErr w:type="spellStart"/>
            <w:r w:rsidRPr="00EC539D">
              <w:rPr>
                <w:rFonts w:ascii="Times New Roman" w:hAnsi="Times New Roman"/>
                <w:sz w:val="28"/>
                <w:szCs w:val="28"/>
              </w:rPr>
              <w:t>реконстркуцию</w:t>
            </w:r>
            <w:proofErr w:type="spellEnd"/>
            <w:r w:rsidRPr="00EC539D">
              <w:rPr>
                <w:rFonts w:ascii="Times New Roman" w:hAnsi="Times New Roman"/>
                <w:sz w:val="28"/>
                <w:szCs w:val="28"/>
              </w:rPr>
              <w:t xml:space="preserve"> т капитальный ремонт зданий</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Отдел культуры, молодежи и спорта администрации МР </w:t>
            </w:r>
            <w:r w:rsidRPr="00EC539D">
              <w:rPr>
                <w:rFonts w:ascii="Times New Roman" w:hAnsi="Times New Roman"/>
                <w:sz w:val="28"/>
                <w:szCs w:val="28"/>
              </w:rPr>
              <w:lastRenderedPageBreak/>
              <w:t>“Перемышльский район”, МКУК “КДЦ”, МБУК “</w:t>
            </w:r>
            <w:proofErr w:type="spellStart"/>
            <w:r w:rsidRPr="00EC539D">
              <w:rPr>
                <w:rFonts w:ascii="Times New Roman" w:hAnsi="Times New Roman"/>
                <w:sz w:val="28"/>
                <w:szCs w:val="28"/>
              </w:rPr>
              <w:t>Хотисинский</w:t>
            </w:r>
            <w:proofErr w:type="spellEnd"/>
            <w:r w:rsidRPr="00EC539D">
              <w:rPr>
                <w:rFonts w:ascii="Times New Roman" w:hAnsi="Times New Roman"/>
                <w:sz w:val="28"/>
                <w:szCs w:val="28"/>
              </w:rPr>
              <w:t xml:space="preserve"> СДК” </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lastRenderedPageBreak/>
              <w:t>федеральный</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26720,44</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26720,44</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699"/>
        </w:trPr>
        <w:tc>
          <w:tcPr>
            <w:tcW w:w="43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197" w:type="dxa"/>
            <w:vMerge/>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местный</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3592,13</w:t>
            </w:r>
          </w:p>
        </w:tc>
        <w:tc>
          <w:tcPr>
            <w:tcW w:w="85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0,0</w:t>
            </w:r>
          </w:p>
        </w:tc>
        <w:tc>
          <w:tcPr>
            <w:tcW w:w="87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lang w:val="en-US"/>
              </w:rPr>
            </w:pPr>
            <w:r w:rsidRPr="00EC539D">
              <w:rPr>
                <w:rFonts w:ascii="Times New Roman" w:hAnsi="Times New Roman"/>
                <w:sz w:val="28"/>
                <w:szCs w:val="28"/>
                <w:lang w:val="en-US"/>
              </w:rPr>
              <w:t>3592.13</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7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00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84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7"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bl>
    <w:p w:rsidR="00EC539D" w:rsidRPr="00EC539D" w:rsidRDefault="00EC539D" w:rsidP="00EC539D">
      <w:pPr>
        <w:contextualSpacing/>
        <w:jc w:val="both"/>
        <w:rPr>
          <w:rFonts w:ascii="Times New Roman" w:hAnsi="Times New Roman"/>
          <w:sz w:val="28"/>
          <w:szCs w:val="28"/>
          <w:lang w:eastAsia="en-US"/>
        </w:rPr>
        <w:sectPr w:rsidR="00EC539D" w:rsidRPr="00EC539D" w:rsidSect="00A01007">
          <w:pgSz w:w="16838" w:h="11906" w:orient="landscape"/>
          <w:pgMar w:top="1701" w:right="1134" w:bottom="850" w:left="1134" w:header="708" w:footer="708" w:gutter="0"/>
          <w:cols w:space="708"/>
          <w:docGrid w:linePitch="360"/>
        </w:sectPr>
      </w:pPr>
    </w:p>
    <w:p w:rsidR="00EC539D" w:rsidRPr="00EC539D" w:rsidRDefault="00EC539D" w:rsidP="00EC539D">
      <w:pPr>
        <w:autoSpaceDE w:val="0"/>
        <w:autoSpaceDN w:val="0"/>
        <w:adjustRightInd w:val="0"/>
        <w:jc w:val="both"/>
        <w:rPr>
          <w:rFonts w:ascii="Times New Roman" w:hAnsi="Times New Roman"/>
          <w:b/>
          <w:sz w:val="28"/>
          <w:szCs w:val="28"/>
        </w:rPr>
      </w:pPr>
      <w:r w:rsidRPr="00EC539D">
        <w:rPr>
          <w:rFonts w:ascii="Times New Roman" w:hAnsi="Times New Roman"/>
          <w:b/>
          <w:sz w:val="28"/>
          <w:szCs w:val="28"/>
        </w:rPr>
        <w:lastRenderedPageBreak/>
        <w:t>5.2.Подпрограмма «Развитие библиотечного обслуживания населения муниципального района   «Перемышльский район»</w:t>
      </w:r>
    </w:p>
    <w:p w:rsidR="00EC539D" w:rsidRPr="00EC539D" w:rsidRDefault="00EC539D" w:rsidP="00EC539D">
      <w:pPr>
        <w:widowControl w:val="0"/>
        <w:autoSpaceDE w:val="0"/>
        <w:autoSpaceDN w:val="0"/>
        <w:spacing w:after="0" w:line="240" w:lineRule="auto"/>
        <w:jc w:val="center"/>
        <w:rPr>
          <w:rFonts w:ascii="Times New Roman" w:hAnsi="Times New Roman"/>
          <w:b/>
          <w:sz w:val="28"/>
          <w:szCs w:val="28"/>
        </w:rPr>
      </w:pPr>
      <w:r w:rsidRPr="00EC539D">
        <w:rPr>
          <w:rFonts w:ascii="Times New Roman" w:hAnsi="Times New Roman"/>
          <w:b/>
          <w:sz w:val="28"/>
          <w:szCs w:val="28"/>
        </w:rPr>
        <w:t>ПАСПОРТ</w:t>
      </w:r>
    </w:p>
    <w:p w:rsidR="00EC539D" w:rsidRPr="00EC539D" w:rsidRDefault="00EC539D" w:rsidP="00EC539D">
      <w:pPr>
        <w:autoSpaceDE w:val="0"/>
        <w:autoSpaceDN w:val="0"/>
        <w:adjustRightInd w:val="0"/>
        <w:rPr>
          <w:rFonts w:ascii="Times New Roman" w:hAnsi="Times New Roman"/>
          <w:b/>
          <w:sz w:val="28"/>
          <w:szCs w:val="28"/>
        </w:rPr>
      </w:pPr>
      <w:r w:rsidRPr="00EC539D">
        <w:rPr>
          <w:rFonts w:ascii="Times New Roman" w:hAnsi="Times New Roman"/>
          <w:b/>
          <w:sz w:val="28"/>
          <w:szCs w:val="28"/>
        </w:rPr>
        <w:t>подпрограммы «Развитие библиотечного обслуживания населения 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7938"/>
      </w:tblGrid>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1. Соисполнители муниципальной программы </w:t>
            </w:r>
            <w:hyperlink w:anchor="P290" w:history="1"/>
            <w:r w:rsidRPr="00EC539D">
              <w:rPr>
                <w:rFonts w:ascii="Times New Roman" w:hAnsi="Times New Roman"/>
                <w:sz w:val="28"/>
                <w:szCs w:val="28"/>
              </w:rPr>
              <w:t xml:space="preserve"> </w:t>
            </w:r>
          </w:p>
        </w:tc>
        <w:tc>
          <w:tcPr>
            <w:tcW w:w="7938" w:type="dxa"/>
          </w:tcPr>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Муниципальное казённое учреждение культуры</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Межпоселенческая</w:t>
            </w:r>
            <w:proofErr w:type="spellEnd"/>
            <w:r w:rsidRPr="00EC539D">
              <w:rPr>
                <w:rFonts w:ascii="Times New Roman" w:hAnsi="Times New Roman"/>
                <w:sz w:val="28"/>
                <w:szCs w:val="28"/>
              </w:rPr>
              <w:t xml:space="preserve">           централизованная</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библиотечная система Перемышльского района»</w:t>
            </w:r>
          </w:p>
          <w:p w:rsidR="00EC539D" w:rsidRPr="00EC539D" w:rsidRDefault="00EC539D" w:rsidP="00EC539D">
            <w:pPr>
              <w:widowControl w:val="0"/>
              <w:autoSpaceDE w:val="0"/>
              <w:autoSpaceDN w:val="0"/>
              <w:spacing w:after="0" w:line="240" w:lineRule="auto"/>
              <w:ind w:left="720"/>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2.Участники подпрограммы</w:t>
            </w:r>
          </w:p>
        </w:tc>
        <w:tc>
          <w:tcPr>
            <w:tcW w:w="7938" w:type="dxa"/>
          </w:tcPr>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Муниципальное казённое учреждение культуры</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Межпоселенческая</w:t>
            </w:r>
            <w:proofErr w:type="spellEnd"/>
            <w:r w:rsidRPr="00EC539D">
              <w:rPr>
                <w:rFonts w:ascii="Times New Roman" w:hAnsi="Times New Roman"/>
                <w:sz w:val="28"/>
                <w:szCs w:val="28"/>
              </w:rPr>
              <w:t xml:space="preserve">           централизованная</w:t>
            </w:r>
          </w:p>
          <w:p w:rsidR="00EC539D" w:rsidRPr="00EC539D" w:rsidRDefault="00EC539D" w:rsidP="00EC539D">
            <w:pPr>
              <w:widowControl w:val="0"/>
              <w:autoSpaceDE w:val="0"/>
              <w:autoSpaceDN w:val="0"/>
              <w:spacing w:after="0" w:line="240" w:lineRule="auto"/>
              <w:jc w:val="center"/>
              <w:rPr>
                <w:rFonts w:ascii="Times New Roman" w:hAnsi="Times New Roman"/>
                <w:sz w:val="28"/>
                <w:szCs w:val="28"/>
              </w:rPr>
            </w:pPr>
            <w:r w:rsidRPr="00EC539D">
              <w:rPr>
                <w:rFonts w:ascii="Times New Roman" w:hAnsi="Times New Roman"/>
                <w:sz w:val="28"/>
                <w:szCs w:val="28"/>
              </w:rPr>
              <w:t>библиотечная система Перемышльского района»</w:t>
            </w: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3. Цели  подпрограммы</w:t>
            </w:r>
          </w:p>
        </w:tc>
        <w:tc>
          <w:tcPr>
            <w:tcW w:w="7938" w:type="dxa"/>
          </w:tcPr>
          <w:p w:rsidR="00EC539D" w:rsidRPr="00EC539D" w:rsidRDefault="00EC539D" w:rsidP="00EC539D">
            <w:pPr>
              <w:autoSpaceDE w:val="0"/>
              <w:autoSpaceDN w:val="0"/>
              <w:adjustRightInd w:val="0"/>
              <w:spacing w:before="82" w:line="322" w:lineRule="exact"/>
              <w:jc w:val="both"/>
              <w:rPr>
                <w:rFonts w:ascii="Times New Roman" w:hAnsi="Times New Roman"/>
                <w:sz w:val="28"/>
                <w:szCs w:val="28"/>
              </w:rPr>
            </w:pPr>
            <w:r w:rsidRPr="00EC539D">
              <w:rPr>
                <w:rFonts w:ascii="Times New Roman" w:hAnsi="Times New Roman"/>
                <w:sz w:val="28"/>
                <w:szCs w:val="28"/>
              </w:rPr>
              <w:t>Совершенствование деятельности сельских библиотек муниципального района «Перемышльский район»,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4. Задачи подпрограммы</w:t>
            </w:r>
          </w:p>
        </w:tc>
        <w:tc>
          <w:tcPr>
            <w:tcW w:w="7938" w:type="dxa"/>
          </w:tcPr>
          <w:p w:rsidR="00EC539D" w:rsidRPr="00EC539D" w:rsidRDefault="00EC539D" w:rsidP="00EC539D">
            <w:pPr>
              <w:numPr>
                <w:ilvl w:val="0"/>
                <w:numId w:val="9"/>
              </w:numPr>
              <w:tabs>
                <w:tab w:val="left" w:pos="3461"/>
              </w:tabs>
              <w:autoSpaceDE w:val="0"/>
              <w:autoSpaceDN w:val="0"/>
              <w:adjustRightInd w:val="0"/>
              <w:spacing w:before="5" w:after="0" w:line="322" w:lineRule="exact"/>
              <w:contextualSpacing/>
              <w:jc w:val="both"/>
              <w:rPr>
                <w:rFonts w:ascii="Times New Roman" w:hAnsi="Times New Roman"/>
                <w:sz w:val="28"/>
                <w:szCs w:val="28"/>
              </w:rPr>
            </w:pPr>
            <w:r w:rsidRPr="00EC539D">
              <w:rPr>
                <w:rFonts w:ascii="Times New Roman" w:hAnsi="Times New Roman"/>
                <w:sz w:val="28"/>
                <w:szCs w:val="28"/>
              </w:rPr>
              <w:t>Организация социально-эффективного и культурно-информационного</w:t>
            </w:r>
          </w:p>
          <w:p w:rsidR="00EC539D" w:rsidRPr="00EC539D" w:rsidRDefault="00EC539D" w:rsidP="00EC539D">
            <w:pPr>
              <w:autoSpaceDE w:val="0"/>
              <w:autoSpaceDN w:val="0"/>
              <w:adjustRightInd w:val="0"/>
              <w:spacing w:after="0" w:line="341" w:lineRule="exact"/>
              <w:ind w:left="720"/>
              <w:contextualSpacing/>
              <w:jc w:val="both"/>
              <w:rPr>
                <w:rFonts w:ascii="Times New Roman" w:hAnsi="Times New Roman"/>
                <w:b/>
                <w:bCs/>
                <w:sz w:val="28"/>
                <w:szCs w:val="28"/>
              </w:rPr>
            </w:pPr>
            <w:r w:rsidRPr="00EC539D">
              <w:rPr>
                <w:rFonts w:ascii="Times New Roman" w:hAnsi="Times New Roman"/>
                <w:sz w:val="28"/>
                <w:szCs w:val="28"/>
              </w:rPr>
              <w:t>библиотечного обслуживания жителей муниципального</w:t>
            </w:r>
            <w:r w:rsidRPr="00EC539D">
              <w:rPr>
                <w:rFonts w:ascii="Times New Roman" w:hAnsi="Times New Roman"/>
                <w:sz w:val="28"/>
                <w:szCs w:val="28"/>
              </w:rPr>
              <w:br/>
            </w:r>
            <w:r w:rsidRPr="00EC539D">
              <w:rPr>
                <w:rFonts w:ascii="Times New Roman" w:hAnsi="Times New Roman"/>
                <w:bCs/>
                <w:sz w:val="28"/>
                <w:szCs w:val="28"/>
              </w:rPr>
              <w:t>района «Перемышльский район»,</w:t>
            </w:r>
          </w:p>
          <w:p w:rsidR="00EC539D" w:rsidRPr="00EC539D" w:rsidRDefault="00EC539D" w:rsidP="00EC539D">
            <w:pPr>
              <w:numPr>
                <w:ilvl w:val="0"/>
                <w:numId w:val="9"/>
              </w:numPr>
              <w:autoSpaceDE w:val="0"/>
              <w:autoSpaceDN w:val="0"/>
              <w:adjustRightInd w:val="0"/>
              <w:spacing w:after="0" w:line="341" w:lineRule="exact"/>
              <w:contextualSpacing/>
              <w:jc w:val="both"/>
              <w:rPr>
                <w:rFonts w:ascii="Times New Roman" w:hAnsi="Times New Roman"/>
                <w:sz w:val="28"/>
                <w:szCs w:val="28"/>
              </w:rPr>
            </w:pPr>
            <w:r w:rsidRPr="00EC539D">
              <w:rPr>
                <w:rFonts w:ascii="Times New Roman" w:hAnsi="Times New Roman"/>
                <w:sz w:val="28"/>
                <w:szCs w:val="28"/>
              </w:rPr>
              <w:t>доступность и обеспечение гарантированного комплектования библиотечных фондов современными источниками информации на различных носителях информации; модернизация деятельности библиотек,</w:t>
            </w:r>
          </w:p>
          <w:p w:rsidR="00EC539D" w:rsidRPr="00EC539D" w:rsidRDefault="00EC539D" w:rsidP="00EC539D">
            <w:pPr>
              <w:numPr>
                <w:ilvl w:val="0"/>
                <w:numId w:val="9"/>
              </w:numPr>
              <w:autoSpaceDE w:val="0"/>
              <w:autoSpaceDN w:val="0"/>
              <w:adjustRightInd w:val="0"/>
              <w:spacing w:after="0" w:line="341" w:lineRule="exact"/>
              <w:contextualSpacing/>
              <w:jc w:val="both"/>
              <w:rPr>
                <w:rFonts w:ascii="Times New Roman" w:hAnsi="Times New Roman"/>
                <w:sz w:val="28"/>
                <w:szCs w:val="28"/>
              </w:rPr>
            </w:pPr>
            <w:r w:rsidRPr="00EC539D">
              <w:rPr>
                <w:rFonts w:ascii="Times New Roman" w:hAnsi="Times New Roman"/>
                <w:sz w:val="28"/>
                <w:szCs w:val="28"/>
              </w:rPr>
              <w:t xml:space="preserve">компьютеризация библиотек </w:t>
            </w:r>
            <w:proofErr w:type="spellStart"/>
            <w:r w:rsidRPr="00EC539D">
              <w:rPr>
                <w:rFonts w:ascii="Times New Roman" w:hAnsi="Times New Roman"/>
                <w:sz w:val="28"/>
                <w:szCs w:val="28"/>
              </w:rPr>
              <w:t>района,организация</w:t>
            </w:r>
            <w:proofErr w:type="spellEnd"/>
            <w:r w:rsidRPr="00EC539D">
              <w:rPr>
                <w:rFonts w:ascii="Times New Roman" w:hAnsi="Times New Roman"/>
                <w:sz w:val="28"/>
                <w:szCs w:val="28"/>
              </w:rPr>
              <w:t xml:space="preserve">  комплексной системы безопасности книжных фондов и людей;</w:t>
            </w:r>
          </w:p>
          <w:p w:rsidR="00EC539D" w:rsidRPr="00EC539D" w:rsidRDefault="00EC539D" w:rsidP="00EC539D">
            <w:pPr>
              <w:numPr>
                <w:ilvl w:val="0"/>
                <w:numId w:val="9"/>
              </w:numPr>
              <w:autoSpaceDE w:val="0"/>
              <w:autoSpaceDN w:val="0"/>
              <w:adjustRightInd w:val="0"/>
              <w:spacing w:after="0" w:line="326" w:lineRule="exact"/>
              <w:contextualSpacing/>
              <w:jc w:val="both"/>
              <w:rPr>
                <w:rFonts w:ascii="Times New Roman" w:hAnsi="Times New Roman"/>
                <w:sz w:val="28"/>
                <w:szCs w:val="28"/>
              </w:rPr>
            </w:pPr>
            <w:r w:rsidRPr="00EC539D">
              <w:rPr>
                <w:rFonts w:ascii="Times New Roman" w:hAnsi="Times New Roman"/>
                <w:sz w:val="28"/>
                <w:szCs w:val="28"/>
              </w:rPr>
              <w:t>обеспечение сохранности библиотечных фондов как части общекультурного наследия и информационного ресурса района;</w:t>
            </w:r>
          </w:p>
          <w:p w:rsidR="00EC539D" w:rsidRPr="00EC539D" w:rsidRDefault="00EC539D" w:rsidP="00EC539D">
            <w:pPr>
              <w:numPr>
                <w:ilvl w:val="0"/>
                <w:numId w:val="9"/>
              </w:numPr>
              <w:autoSpaceDE w:val="0"/>
              <w:autoSpaceDN w:val="0"/>
              <w:adjustRightInd w:val="0"/>
              <w:spacing w:after="0" w:line="331" w:lineRule="exact"/>
              <w:contextualSpacing/>
              <w:jc w:val="both"/>
              <w:rPr>
                <w:rFonts w:ascii="Times New Roman" w:hAnsi="Times New Roman"/>
                <w:sz w:val="28"/>
                <w:szCs w:val="28"/>
              </w:rPr>
            </w:pPr>
            <w:r w:rsidRPr="00EC539D">
              <w:rPr>
                <w:rFonts w:ascii="Times New Roman" w:hAnsi="Times New Roman"/>
                <w:sz w:val="28"/>
                <w:szCs w:val="28"/>
              </w:rPr>
              <w:t xml:space="preserve">осуществление ремонта, создание комфортной среды, </w:t>
            </w:r>
          </w:p>
          <w:p w:rsidR="00EC539D" w:rsidRPr="00EC539D" w:rsidRDefault="00EC539D" w:rsidP="00EC539D">
            <w:pPr>
              <w:autoSpaceDE w:val="0"/>
              <w:autoSpaceDN w:val="0"/>
              <w:adjustRightInd w:val="0"/>
              <w:spacing w:after="0" w:line="331" w:lineRule="exact"/>
              <w:ind w:left="720"/>
              <w:contextualSpacing/>
              <w:jc w:val="both"/>
              <w:rPr>
                <w:rFonts w:ascii="Times New Roman" w:hAnsi="Times New Roman"/>
                <w:sz w:val="28"/>
                <w:szCs w:val="28"/>
              </w:rPr>
            </w:pPr>
          </w:p>
          <w:p w:rsidR="00EC539D" w:rsidRPr="00EC539D" w:rsidRDefault="00EC539D" w:rsidP="00EC539D">
            <w:pPr>
              <w:autoSpaceDE w:val="0"/>
              <w:autoSpaceDN w:val="0"/>
              <w:adjustRightInd w:val="0"/>
              <w:spacing w:after="0" w:line="331" w:lineRule="exact"/>
              <w:ind w:left="720"/>
              <w:contextualSpacing/>
              <w:jc w:val="both"/>
              <w:rPr>
                <w:rFonts w:ascii="Times New Roman" w:hAnsi="Times New Roman"/>
                <w:sz w:val="28"/>
                <w:szCs w:val="28"/>
              </w:rPr>
            </w:pPr>
          </w:p>
          <w:p w:rsidR="00EC539D" w:rsidRPr="00EC539D" w:rsidRDefault="00EC539D" w:rsidP="00EC539D">
            <w:pPr>
              <w:autoSpaceDE w:val="0"/>
              <w:autoSpaceDN w:val="0"/>
              <w:adjustRightInd w:val="0"/>
              <w:spacing w:after="0" w:line="331" w:lineRule="exact"/>
              <w:ind w:left="720"/>
              <w:contextualSpacing/>
              <w:jc w:val="both"/>
              <w:rPr>
                <w:rFonts w:ascii="Times New Roman" w:hAnsi="Times New Roman"/>
                <w:sz w:val="28"/>
                <w:szCs w:val="28"/>
              </w:rPr>
            </w:pPr>
            <w:r w:rsidRPr="00EC539D">
              <w:rPr>
                <w:rFonts w:ascii="Times New Roman" w:hAnsi="Times New Roman"/>
                <w:sz w:val="28"/>
                <w:szCs w:val="28"/>
              </w:rPr>
              <w:lastRenderedPageBreak/>
              <w:t>привлекательного имиджа библиотек.</w:t>
            </w:r>
          </w:p>
          <w:p w:rsidR="00EC539D" w:rsidRPr="00EC539D" w:rsidRDefault="00EC539D" w:rsidP="00EC539D">
            <w:pPr>
              <w:jc w:val="both"/>
              <w:rPr>
                <w:rFonts w:ascii="Times New Roman" w:hAnsi="Times New Roman"/>
                <w:sz w:val="28"/>
                <w:szCs w:val="28"/>
              </w:rPr>
            </w:pPr>
          </w:p>
        </w:tc>
      </w:tr>
      <w:tr w:rsidR="00EC539D" w:rsidRPr="00EC539D" w:rsidTr="00D93577">
        <w:trPr>
          <w:trHeight w:val="2718"/>
        </w:trPr>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5. Перечень основных мероприятий подпрограммы</w:t>
            </w:r>
          </w:p>
        </w:tc>
        <w:tc>
          <w:tcPr>
            <w:tcW w:w="7938" w:type="dxa"/>
          </w:tcPr>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 Развитие общедоступных библиотек;</w:t>
            </w:r>
          </w:p>
          <w:p w:rsidR="00EC539D" w:rsidRPr="00EC539D" w:rsidRDefault="00EC539D" w:rsidP="00EC539D">
            <w:pPr>
              <w:autoSpaceDE w:val="0"/>
              <w:autoSpaceDN w:val="0"/>
              <w:adjustRightInd w:val="0"/>
              <w:jc w:val="both"/>
              <w:rPr>
                <w:rFonts w:ascii="Times New Roman" w:hAnsi="Times New Roman"/>
                <w:sz w:val="28"/>
                <w:szCs w:val="28"/>
              </w:rPr>
            </w:pPr>
            <w:r w:rsidRPr="00EC539D">
              <w:rPr>
                <w:rFonts w:ascii="Times New Roman" w:hAnsi="Times New Roman"/>
                <w:sz w:val="28"/>
                <w:szCs w:val="28"/>
              </w:rPr>
              <w:t>- создание модельных библиотек;</w:t>
            </w:r>
          </w:p>
          <w:p w:rsidR="00EC539D" w:rsidRPr="00EC539D" w:rsidRDefault="00EC539D" w:rsidP="00EC539D">
            <w:pPr>
              <w:widowControl w:val="0"/>
              <w:autoSpaceDE w:val="0"/>
              <w:autoSpaceDN w:val="0"/>
              <w:jc w:val="both"/>
              <w:rPr>
                <w:rFonts w:ascii="Times New Roman" w:hAnsi="Times New Roman"/>
                <w:sz w:val="28"/>
                <w:szCs w:val="28"/>
              </w:rPr>
            </w:pPr>
            <w:r w:rsidRPr="00EC539D">
              <w:rPr>
                <w:rFonts w:ascii="Times New Roman" w:hAnsi="Times New Roman"/>
                <w:sz w:val="28"/>
                <w:szCs w:val="28"/>
              </w:rPr>
              <w:t>- комплектование книжных фондов муниципальных общедоступных библиотек;</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EC539D" w:rsidRPr="00EC539D" w:rsidTr="00D93577">
        <w:trPr>
          <w:trHeight w:val="6600"/>
        </w:trPr>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6. Показатели подпрограммы</w:t>
            </w:r>
          </w:p>
        </w:tc>
        <w:tc>
          <w:tcPr>
            <w:tcW w:w="7938" w:type="dxa"/>
          </w:tcPr>
          <w:p w:rsidR="00EC539D" w:rsidRPr="00EC539D" w:rsidRDefault="00EC539D" w:rsidP="00EC539D">
            <w:pPr>
              <w:numPr>
                <w:ilvl w:val="0"/>
                <w:numId w:val="2"/>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пользователей общедоступных  муниципальных библиотек.</w:t>
            </w:r>
          </w:p>
          <w:p w:rsidR="00EC539D" w:rsidRPr="00EC539D" w:rsidRDefault="00EC539D" w:rsidP="00EC539D">
            <w:pPr>
              <w:widowControl w:val="0"/>
              <w:numPr>
                <w:ilvl w:val="0"/>
                <w:numId w:val="2"/>
              </w:numPr>
              <w:autoSpaceDE w:val="0"/>
              <w:autoSpaceDN w:val="0"/>
              <w:adjustRightInd w:val="0"/>
              <w:ind w:right="-57"/>
              <w:contextualSpacing/>
              <w:rPr>
                <w:rFonts w:ascii="Times New Roman" w:hAnsi="Times New Roman"/>
                <w:sz w:val="28"/>
                <w:szCs w:val="28"/>
              </w:rPr>
            </w:pPr>
            <w:r w:rsidRPr="00EC539D">
              <w:rPr>
                <w:rFonts w:ascii="Times New Roman" w:hAnsi="Times New Roman"/>
                <w:bCs/>
                <w:sz w:val="28"/>
                <w:szCs w:val="28"/>
              </w:rPr>
              <w:t>Количество единиц хранения библиотечных фондов общедоступных  библиотек</w:t>
            </w:r>
            <w:r w:rsidRPr="00EC539D">
              <w:rPr>
                <w:rFonts w:ascii="Times New Roman" w:hAnsi="Times New Roman"/>
                <w:sz w:val="28"/>
                <w:szCs w:val="28"/>
              </w:rPr>
              <w:t>.</w:t>
            </w:r>
          </w:p>
          <w:p w:rsidR="00EC539D" w:rsidRPr="00EC539D" w:rsidRDefault="00EC539D" w:rsidP="00EC539D">
            <w:pPr>
              <w:numPr>
                <w:ilvl w:val="0"/>
                <w:numId w:val="2"/>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массовых мероприятий, проводимых  общедоступными   библиотеками.</w:t>
            </w:r>
          </w:p>
          <w:p w:rsidR="00EC539D" w:rsidRPr="00EC539D" w:rsidRDefault="00EC539D" w:rsidP="00EC539D">
            <w:pPr>
              <w:numPr>
                <w:ilvl w:val="0"/>
                <w:numId w:val="2"/>
              </w:numPr>
              <w:contextualSpacing/>
              <w:rPr>
                <w:rFonts w:ascii="Times New Roman" w:hAnsi="Times New Roman"/>
                <w:sz w:val="28"/>
                <w:szCs w:val="28"/>
              </w:rPr>
            </w:pPr>
            <w:r w:rsidRPr="00EC539D">
              <w:rPr>
                <w:rFonts w:ascii="Times New Roman" w:hAnsi="Times New Roman"/>
                <w:sz w:val="28"/>
                <w:szCs w:val="28"/>
              </w:rPr>
              <w:t xml:space="preserve">Количество посещений общедоступных муниципальных библиотек. </w:t>
            </w:r>
          </w:p>
          <w:p w:rsidR="00EC539D" w:rsidRPr="00EC539D" w:rsidRDefault="00EC539D" w:rsidP="00EC539D">
            <w:pPr>
              <w:numPr>
                <w:ilvl w:val="0"/>
                <w:numId w:val="2"/>
              </w:numPr>
              <w:contextualSpacing/>
              <w:rPr>
                <w:rFonts w:ascii="Times New Roman" w:hAnsi="Times New Roman"/>
                <w:sz w:val="28"/>
                <w:szCs w:val="28"/>
              </w:rPr>
            </w:pPr>
            <w:r w:rsidRPr="00EC539D">
              <w:rPr>
                <w:rFonts w:ascii="Times New Roman" w:hAnsi="Times New Roman"/>
                <w:sz w:val="28"/>
                <w:szCs w:val="28"/>
              </w:rPr>
              <w:t>Достижение показателей уровня заработной платы работников учреждений</w:t>
            </w:r>
          </w:p>
          <w:p w:rsidR="00EC539D" w:rsidRPr="00EC539D" w:rsidRDefault="00EC539D" w:rsidP="00EC539D">
            <w:pPr>
              <w:ind w:left="360"/>
              <w:contextualSpacing/>
              <w:rPr>
                <w:rFonts w:ascii="Times New Roman" w:hAnsi="Times New Roman"/>
                <w:sz w:val="28"/>
                <w:szCs w:val="28"/>
              </w:rPr>
            </w:pPr>
            <w:r w:rsidRPr="00EC539D">
              <w:rPr>
                <w:rFonts w:ascii="Times New Roman" w:hAnsi="Times New Roman"/>
                <w:sz w:val="28"/>
                <w:szCs w:val="28"/>
              </w:rPr>
              <w:t xml:space="preserve"> культуры и дополнительного образования в сфере культуры относительно средней заработной </w:t>
            </w:r>
          </w:p>
          <w:p w:rsidR="00EC539D" w:rsidRPr="00EC539D" w:rsidRDefault="00EC539D" w:rsidP="00EC539D">
            <w:pPr>
              <w:ind w:left="360"/>
              <w:contextualSpacing/>
              <w:rPr>
                <w:rFonts w:ascii="Times New Roman" w:hAnsi="Times New Roman"/>
                <w:sz w:val="28"/>
                <w:szCs w:val="28"/>
              </w:rPr>
            </w:pPr>
            <w:r w:rsidRPr="00EC539D">
              <w:rPr>
                <w:rFonts w:ascii="Times New Roman" w:hAnsi="Times New Roman"/>
                <w:sz w:val="28"/>
                <w:szCs w:val="28"/>
              </w:rPr>
              <w:t>платы от региона.</w:t>
            </w:r>
          </w:p>
          <w:p w:rsidR="00EC539D" w:rsidRPr="00EC539D" w:rsidRDefault="00EC539D" w:rsidP="00EC539D">
            <w:pPr>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r w:rsidR="00EC539D" w:rsidRPr="00EC539D" w:rsidTr="00D93577">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7. Сроки и этапы реализации подпрограммы</w:t>
            </w:r>
          </w:p>
        </w:tc>
        <w:tc>
          <w:tcPr>
            <w:tcW w:w="7938"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 С 2020-2025гг</w:t>
            </w:r>
          </w:p>
        </w:tc>
      </w:tr>
      <w:tr w:rsidR="00EC539D" w:rsidRPr="00EC539D" w:rsidTr="00D93577">
        <w:trPr>
          <w:trHeight w:val="5712"/>
        </w:trPr>
        <w:tc>
          <w:tcPr>
            <w:tcW w:w="2047"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8. 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w:t>
            </w: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c>
          <w:tcPr>
            <w:tcW w:w="7938" w:type="dxa"/>
          </w:tcPr>
          <w:p w:rsidR="00EC539D" w:rsidRPr="00EC539D" w:rsidRDefault="00EC539D" w:rsidP="00EC539D">
            <w:pPr>
              <w:widowControl w:val="0"/>
              <w:autoSpaceDE w:val="0"/>
              <w:autoSpaceDN w:val="0"/>
              <w:spacing w:after="0" w:line="240" w:lineRule="auto"/>
              <w:rPr>
                <w:rFonts w:ascii="Times New Roman" w:hAnsi="Times New Roman"/>
                <w:sz w:val="24"/>
                <w:szCs w:val="24"/>
              </w:rPr>
            </w:pPr>
            <w:r w:rsidRPr="00EC539D">
              <w:rPr>
                <w:rFonts w:ascii="Times New Roman" w:hAnsi="Times New Roman"/>
                <w:sz w:val="28"/>
                <w:szCs w:val="28"/>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1134"/>
              <w:gridCol w:w="993"/>
              <w:gridCol w:w="1134"/>
              <w:gridCol w:w="1275"/>
              <w:gridCol w:w="1452"/>
              <w:gridCol w:w="1593"/>
              <w:gridCol w:w="1133"/>
            </w:tblGrid>
            <w:tr w:rsidR="00EC539D" w:rsidRPr="00EC539D" w:rsidTr="00D93577">
              <w:tc>
                <w:tcPr>
                  <w:tcW w:w="9781" w:type="dxa"/>
                  <w:gridSpan w:val="8"/>
                </w:tcPr>
                <w:p w:rsidR="00EC539D" w:rsidRPr="00EC539D" w:rsidRDefault="00EC539D" w:rsidP="00EC539D">
                  <w:pPr>
                    <w:tabs>
                      <w:tab w:val="left" w:pos="4149"/>
                    </w:tabs>
                    <w:spacing w:after="0" w:line="240" w:lineRule="auto"/>
                    <w:contextualSpacing/>
                    <w:jc w:val="both"/>
                    <w:rPr>
                      <w:rFonts w:ascii="Times New Roman" w:hAnsi="Times New Roman"/>
                      <w:b/>
                      <w:sz w:val="24"/>
                      <w:szCs w:val="24"/>
                      <w:lang w:eastAsia="en-US"/>
                    </w:rPr>
                  </w:pPr>
                  <w:r w:rsidRPr="00EC539D">
                    <w:rPr>
                      <w:rFonts w:ascii="Times New Roman" w:hAnsi="Times New Roman"/>
                      <w:b/>
                      <w:sz w:val="24"/>
                      <w:szCs w:val="24"/>
                      <w:lang w:eastAsia="en-US"/>
                    </w:rPr>
                    <w:t>Всего:</w:t>
                  </w:r>
                  <w:r w:rsidRPr="00EC539D">
                    <w:rPr>
                      <w:rFonts w:ascii="Times New Roman" w:hAnsi="Times New Roman"/>
                      <w:color w:val="FF0000"/>
                      <w:sz w:val="24"/>
                      <w:szCs w:val="24"/>
                      <w:lang w:eastAsia="en-US"/>
                    </w:rPr>
                    <w:t xml:space="preserve"> </w:t>
                  </w:r>
                  <w:r w:rsidRPr="00EC539D">
                    <w:rPr>
                      <w:rFonts w:ascii="Times New Roman" w:hAnsi="Times New Roman"/>
                      <w:sz w:val="24"/>
                      <w:szCs w:val="24"/>
                      <w:lang w:eastAsia="en-US"/>
                    </w:rPr>
                    <w:t>86280,12</w:t>
                  </w:r>
                  <w:r w:rsidRPr="00EC539D">
                    <w:rPr>
                      <w:rFonts w:ascii="Times New Roman" w:hAnsi="Times New Roman"/>
                      <w:b/>
                      <w:sz w:val="24"/>
                      <w:szCs w:val="24"/>
                      <w:lang w:eastAsia="en-US"/>
                    </w:rPr>
                    <w:t xml:space="preserve"> руб.</w:t>
                  </w:r>
                </w:p>
                <w:p w:rsidR="00EC539D" w:rsidRPr="00EC539D" w:rsidRDefault="00EC539D" w:rsidP="00EC539D">
                  <w:pPr>
                    <w:spacing w:after="0" w:line="240" w:lineRule="auto"/>
                    <w:contextualSpacing/>
                    <w:jc w:val="both"/>
                    <w:rPr>
                      <w:rFonts w:ascii="Times New Roman" w:hAnsi="Times New Roman"/>
                      <w:b/>
                      <w:sz w:val="24"/>
                      <w:szCs w:val="24"/>
                      <w:lang w:eastAsia="en-US"/>
                    </w:rPr>
                  </w:pPr>
                  <w:r w:rsidRPr="00EC539D">
                    <w:rPr>
                      <w:rFonts w:ascii="Times New Roman" w:hAnsi="Times New Roman"/>
                      <w:b/>
                      <w:sz w:val="24"/>
                      <w:szCs w:val="24"/>
                      <w:lang w:eastAsia="en-US"/>
                    </w:rPr>
                    <w:t>в том числе по годам и источникам финансирования, в тыс. рублей</w:t>
                  </w:r>
                </w:p>
                <w:p w:rsidR="00EC539D" w:rsidRPr="00EC539D" w:rsidRDefault="00EC539D" w:rsidP="00EC539D">
                  <w:pPr>
                    <w:spacing w:after="0" w:line="240" w:lineRule="auto"/>
                    <w:contextualSpacing/>
                    <w:jc w:val="both"/>
                    <w:rPr>
                      <w:rFonts w:ascii="Times New Roman" w:hAnsi="Times New Roman"/>
                      <w:sz w:val="24"/>
                      <w:szCs w:val="24"/>
                      <w:lang w:eastAsia="en-US"/>
                    </w:rPr>
                  </w:pPr>
                </w:p>
              </w:tc>
            </w:tr>
            <w:tr w:rsidR="00EC539D" w:rsidRPr="00EC539D" w:rsidTr="00D93577">
              <w:tc>
                <w:tcPr>
                  <w:tcW w:w="1067" w:type="dxa"/>
                </w:tcPr>
                <w:p w:rsidR="00EC539D" w:rsidRPr="00EC539D" w:rsidRDefault="00EC539D" w:rsidP="00EC539D">
                  <w:pPr>
                    <w:spacing w:after="0" w:line="240" w:lineRule="auto"/>
                    <w:ind w:left="-720" w:firstLine="708"/>
                    <w:contextualSpacing/>
                    <w:jc w:val="both"/>
                    <w:rPr>
                      <w:rFonts w:ascii="Times New Roman" w:hAnsi="Times New Roman"/>
                      <w:lang w:eastAsia="en-US"/>
                    </w:rPr>
                  </w:pPr>
                  <w:r w:rsidRPr="00EC539D">
                    <w:rPr>
                      <w:rFonts w:ascii="Times New Roman" w:hAnsi="Times New Roman"/>
                      <w:lang w:eastAsia="en-US"/>
                    </w:rPr>
                    <w:t>ВСЕГО</w:t>
                  </w:r>
                </w:p>
                <w:p w:rsidR="00EC539D" w:rsidRPr="00EC539D" w:rsidRDefault="00EC539D" w:rsidP="00EC539D">
                  <w:pPr>
                    <w:spacing w:after="0" w:line="240" w:lineRule="auto"/>
                    <w:ind w:left="-720" w:firstLine="708"/>
                    <w:contextualSpacing/>
                    <w:jc w:val="both"/>
                    <w:rPr>
                      <w:rFonts w:ascii="Times New Roman" w:hAnsi="Times New Roman"/>
                      <w:lang w:eastAsia="en-US"/>
                    </w:rPr>
                  </w:pPr>
                  <w:r w:rsidRPr="00EC539D">
                    <w:rPr>
                      <w:rFonts w:ascii="Times New Roman" w:hAnsi="Times New Roman"/>
                      <w:lang w:eastAsia="en-US"/>
                    </w:rPr>
                    <w:t>86280,12</w:t>
                  </w:r>
                </w:p>
              </w:tc>
              <w:tc>
                <w:tcPr>
                  <w:tcW w:w="1134" w:type="dxa"/>
                </w:tcPr>
                <w:p w:rsidR="00EC539D" w:rsidRPr="00EC539D" w:rsidRDefault="00EC539D" w:rsidP="00EC539D">
                  <w:pPr>
                    <w:spacing w:after="0" w:line="240" w:lineRule="auto"/>
                    <w:ind w:left="-720"/>
                    <w:contextualSpacing/>
                    <w:jc w:val="both"/>
                    <w:rPr>
                      <w:rFonts w:ascii="Times New Roman" w:hAnsi="Times New Roman"/>
                      <w:sz w:val="24"/>
                      <w:szCs w:val="24"/>
                      <w:lang w:eastAsia="en-US"/>
                    </w:rPr>
                  </w:pPr>
                  <w:r w:rsidRPr="00EC539D">
                    <w:rPr>
                      <w:rFonts w:ascii="Times New Roman" w:hAnsi="Times New Roman"/>
                      <w:sz w:val="24"/>
                      <w:szCs w:val="24"/>
                      <w:lang w:eastAsia="en-US"/>
                    </w:rPr>
                    <w:t>2020      2020г</w:t>
                  </w:r>
                </w:p>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               </w:t>
                  </w:r>
                </w:p>
              </w:tc>
              <w:tc>
                <w:tcPr>
                  <w:tcW w:w="9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2021г</w:t>
                  </w:r>
                </w:p>
                <w:p w:rsidR="00EC539D" w:rsidRPr="00EC539D" w:rsidRDefault="00EC539D" w:rsidP="00EC539D">
                  <w:pPr>
                    <w:spacing w:after="0" w:line="240" w:lineRule="auto"/>
                    <w:contextualSpacing/>
                    <w:jc w:val="both"/>
                    <w:rPr>
                      <w:rFonts w:ascii="Times New Roman" w:hAnsi="Times New Roman"/>
                      <w:sz w:val="24"/>
                      <w:szCs w:val="24"/>
                      <w:lang w:eastAsia="en-US"/>
                    </w:rPr>
                  </w:pPr>
                </w:p>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 </w:t>
                  </w:r>
                </w:p>
              </w:tc>
              <w:tc>
                <w:tcPr>
                  <w:tcW w:w="1134"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2022г</w:t>
                  </w:r>
                </w:p>
              </w:tc>
              <w:tc>
                <w:tcPr>
                  <w:tcW w:w="1275"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2023г</w:t>
                  </w:r>
                </w:p>
              </w:tc>
              <w:tc>
                <w:tcPr>
                  <w:tcW w:w="1452"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2024г</w:t>
                  </w:r>
                </w:p>
              </w:tc>
              <w:tc>
                <w:tcPr>
                  <w:tcW w:w="15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2025г</w:t>
                  </w:r>
                </w:p>
              </w:tc>
              <w:tc>
                <w:tcPr>
                  <w:tcW w:w="113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2025г</w:t>
                  </w:r>
                </w:p>
              </w:tc>
            </w:tr>
            <w:tr w:rsidR="00EC539D" w:rsidRPr="00EC539D" w:rsidTr="00D93577">
              <w:tc>
                <w:tcPr>
                  <w:tcW w:w="1067" w:type="dxa"/>
                </w:tcPr>
                <w:p w:rsidR="00EC539D" w:rsidRPr="00EC539D" w:rsidRDefault="00EC539D" w:rsidP="00EC539D">
                  <w:pPr>
                    <w:spacing w:after="0" w:line="240" w:lineRule="auto"/>
                    <w:ind w:left="-720" w:firstLine="708"/>
                    <w:contextualSpacing/>
                    <w:rPr>
                      <w:rFonts w:ascii="Times New Roman" w:hAnsi="Times New Roman"/>
                      <w:sz w:val="24"/>
                      <w:szCs w:val="24"/>
                      <w:lang w:eastAsia="en-US"/>
                    </w:rPr>
                  </w:pPr>
                  <w:r w:rsidRPr="00EC539D">
                    <w:rPr>
                      <w:rFonts w:ascii="Times New Roman" w:hAnsi="Times New Roman"/>
                      <w:sz w:val="24"/>
                      <w:szCs w:val="24"/>
                      <w:lang w:eastAsia="en-US"/>
                    </w:rPr>
                    <w:t>средства</w:t>
                  </w:r>
                </w:p>
                <w:p w:rsidR="00EC539D" w:rsidRPr="00EC539D" w:rsidRDefault="00EC539D" w:rsidP="00EC539D">
                  <w:pPr>
                    <w:spacing w:after="0" w:line="240" w:lineRule="auto"/>
                    <w:ind w:left="-720" w:firstLine="708"/>
                    <w:contextualSpacing/>
                    <w:rPr>
                      <w:rFonts w:ascii="Times New Roman" w:hAnsi="Times New Roman"/>
                      <w:sz w:val="24"/>
                      <w:szCs w:val="24"/>
                      <w:lang w:eastAsia="en-US"/>
                    </w:rPr>
                  </w:pPr>
                  <w:r w:rsidRPr="00EC539D">
                    <w:rPr>
                      <w:rFonts w:ascii="Times New Roman" w:hAnsi="Times New Roman"/>
                      <w:sz w:val="24"/>
                      <w:szCs w:val="24"/>
                      <w:lang w:eastAsia="en-US"/>
                    </w:rPr>
                    <w:t xml:space="preserve"> местного</w:t>
                  </w:r>
                </w:p>
                <w:p w:rsidR="00EC539D" w:rsidRPr="00EC539D" w:rsidRDefault="00EC539D" w:rsidP="00EC539D">
                  <w:pPr>
                    <w:spacing w:after="0" w:line="240" w:lineRule="auto"/>
                    <w:ind w:left="-720" w:firstLine="708"/>
                    <w:contextualSpacing/>
                    <w:rPr>
                      <w:rFonts w:ascii="Times New Roman" w:hAnsi="Times New Roman"/>
                      <w:sz w:val="24"/>
                      <w:szCs w:val="24"/>
                      <w:lang w:eastAsia="en-US"/>
                    </w:rPr>
                  </w:pPr>
                  <w:r w:rsidRPr="00EC539D">
                    <w:rPr>
                      <w:rFonts w:ascii="Times New Roman" w:hAnsi="Times New Roman"/>
                      <w:sz w:val="24"/>
                      <w:szCs w:val="24"/>
                      <w:lang w:eastAsia="en-US"/>
                    </w:rPr>
                    <w:t xml:space="preserve"> бюджета</w:t>
                  </w:r>
                </w:p>
              </w:tc>
              <w:tc>
                <w:tcPr>
                  <w:tcW w:w="1134" w:type="dxa"/>
                </w:tcPr>
                <w:p w:rsidR="00EC539D" w:rsidRPr="00EC539D" w:rsidRDefault="00EC539D" w:rsidP="00EC539D">
                  <w:pPr>
                    <w:spacing w:after="0" w:line="240" w:lineRule="auto"/>
                    <w:rPr>
                      <w:rFonts w:ascii="Times New Roman" w:hAnsi="Times New Roman"/>
                      <w:color w:val="FF0000"/>
                      <w:sz w:val="24"/>
                      <w:szCs w:val="24"/>
                      <w:lang w:eastAsia="en-US"/>
                    </w:rPr>
                  </w:pPr>
                  <w:r w:rsidRPr="00EC539D">
                    <w:rPr>
                      <w:rFonts w:ascii="Times New Roman" w:hAnsi="Times New Roman"/>
                      <w:color w:val="000000"/>
                      <w:sz w:val="24"/>
                      <w:szCs w:val="24"/>
                      <w:lang w:eastAsia="en-US"/>
                    </w:rPr>
                    <w:t>11116,51</w:t>
                  </w:r>
                </w:p>
              </w:tc>
              <w:tc>
                <w:tcPr>
                  <w:tcW w:w="9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11761,37</w:t>
                  </w:r>
                </w:p>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 </w:t>
                  </w:r>
                </w:p>
              </w:tc>
              <w:tc>
                <w:tcPr>
                  <w:tcW w:w="1134"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13382,17</w:t>
                  </w:r>
                </w:p>
              </w:tc>
              <w:tc>
                <w:tcPr>
                  <w:tcW w:w="1275"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13125,21</w:t>
                  </w:r>
                </w:p>
              </w:tc>
              <w:tc>
                <w:tcPr>
                  <w:tcW w:w="1452"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13125,22</w:t>
                  </w:r>
                </w:p>
              </w:tc>
              <w:tc>
                <w:tcPr>
                  <w:tcW w:w="15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13125,22</w:t>
                  </w:r>
                </w:p>
              </w:tc>
              <w:tc>
                <w:tcPr>
                  <w:tcW w:w="113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31133,176</w:t>
                  </w:r>
                </w:p>
              </w:tc>
            </w:tr>
            <w:tr w:rsidR="00EC539D" w:rsidRPr="00EC539D" w:rsidTr="00D93577">
              <w:tc>
                <w:tcPr>
                  <w:tcW w:w="1067" w:type="dxa"/>
                </w:tcPr>
                <w:p w:rsidR="00EC539D" w:rsidRPr="00EC539D" w:rsidRDefault="00EC539D" w:rsidP="00EC539D">
                  <w:pPr>
                    <w:spacing w:after="0" w:line="240" w:lineRule="auto"/>
                    <w:ind w:left="-720" w:firstLine="708"/>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областного   </w:t>
                  </w:r>
                </w:p>
                <w:p w:rsidR="00EC539D" w:rsidRPr="00EC539D" w:rsidRDefault="00EC539D" w:rsidP="00EC539D">
                  <w:pPr>
                    <w:spacing w:after="0" w:line="240" w:lineRule="auto"/>
                    <w:ind w:left="-720" w:firstLine="708"/>
                    <w:contextualSpacing/>
                    <w:jc w:val="both"/>
                    <w:rPr>
                      <w:rFonts w:ascii="Times New Roman" w:hAnsi="Times New Roman"/>
                      <w:sz w:val="24"/>
                      <w:szCs w:val="24"/>
                      <w:lang w:eastAsia="en-US"/>
                    </w:rPr>
                  </w:pPr>
                  <w:r w:rsidRPr="00EC539D">
                    <w:rPr>
                      <w:rFonts w:ascii="Times New Roman" w:hAnsi="Times New Roman"/>
                      <w:sz w:val="24"/>
                      <w:szCs w:val="24"/>
                      <w:lang w:eastAsia="en-US"/>
                    </w:rPr>
                    <w:t>бюджета</w:t>
                  </w:r>
                </w:p>
              </w:tc>
              <w:tc>
                <w:tcPr>
                  <w:tcW w:w="1134" w:type="dxa"/>
                </w:tcPr>
                <w:p w:rsidR="00EC539D" w:rsidRPr="00EC539D" w:rsidRDefault="00EC539D" w:rsidP="00EC539D">
                  <w:pPr>
                    <w:tabs>
                      <w:tab w:val="center" w:pos="169"/>
                    </w:tabs>
                    <w:spacing w:after="0" w:line="240" w:lineRule="auto"/>
                    <w:ind w:left="-720"/>
                    <w:contextualSpacing/>
                    <w:jc w:val="both"/>
                    <w:rPr>
                      <w:rFonts w:ascii="Times New Roman" w:hAnsi="Times New Roman"/>
                      <w:color w:val="FF0000"/>
                      <w:sz w:val="24"/>
                      <w:szCs w:val="24"/>
                      <w:lang w:eastAsia="en-US"/>
                    </w:rPr>
                  </w:pPr>
                  <w:r w:rsidRPr="00EC539D">
                    <w:rPr>
                      <w:rFonts w:ascii="Times New Roman" w:hAnsi="Times New Roman"/>
                      <w:color w:val="FF0000"/>
                      <w:sz w:val="24"/>
                      <w:szCs w:val="24"/>
                      <w:lang w:eastAsia="en-US"/>
                    </w:rPr>
                    <w:t xml:space="preserve">2 </w:t>
                  </w:r>
                  <w:r w:rsidRPr="00EC539D">
                    <w:rPr>
                      <w:rFonts w:ascii="Times New Roman" w:hAnsi="Times New Roman"/>
                      <w:color w:val="FF0000"/>
                      <w:sz w:val="24"/>
                      <w:szCs w:val="24"/>
                      <w:lang w:eastAsia="en-US"/>
                    </w:rPr>
                    <w:tab/>
                    <w:t xml:space="preserve">-        </w:t>
                  </w:r>
                </w:p>
                <w:p w:rsidR="00EC539D" w:rsidRPr="00EC539D" w:rsidRDefault="00EC539D" w:rsidP="00EC539D">
                  <w:pPr>
                    <w:spacing w:after="0" w:line="240" w:lineRule="auto"/>
                    <w:rPr>
                      <w:rFonts w:ascii="Times New Roman" w:hAnsi="Times New Roman"/>
                      <w:color w:val="FF0000"/>
                      <w:sz w:val="24"/>
                      <w:szCs w:val="24"/>
                      <w:lang w:eastAsia="en-US"/>
                    </w:rPr>
                  </w:pPr>
                </w:p>
              </w:tc>
              <w:tc>
                <w:tcPr>
                  <w:tcW w:w="9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c>
                <w:tcPr>
                  <w:tcW w:w="1134"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c>
                <w:tcPr>
                  <w:tcW w:w="1275"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c>
                <w:tcPr>
                  <w:tcW w:w="1452"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c>
                <w:tcPr>
                  <w:tcW w:w="15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c>
                <w:tcPr>
                  <w:tcW w:w="113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879,167</w:t>
                  </w:r>
                </w:p>
              </w:tc>
            </w:tr>
            <w:tr w:rsidR="00EC539D" w:rsidRPr="00EC539D" w:rsidTr="00D93577">
              <w:tc>
                <w:tcPr>
                  <w:tcW w:w="1067" w:type="dxa"/>
                </w:tcPr>
                <w:p w:rsidR="00EC539D" w:rsidRPr="00EC539D" w:rsidRDefault="00EC539D" w:rsidP="00EC539D">
                  <w:pPr>
                    <w:tabs>
                      <w:tab w:val="center" w:pos="604"/>
                    </w:tabs>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средства федерального </w:t>
                  </w:r>
                </w:p>
                <w:p w:rsidR="00EC539D" w:rsidRPr="00EC539D" w:rsidRDefault="00EC539D" w:rsidP="00EC539D">
                  <w:pPr>
                    <w:tabs>
                      <w:tab w:val="center" w:pos="604"/>
                    </w:tabs>
                    <w:spacing w:after="0" w:line="240" w:lineRule="auto"/>
                    <w:ind w:left="-720"/>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          бюджета</w:t>
                  </w:r>
                </w:p>
                <w:p w:rsidR="00EC539D" w:rsidRPr="00EC539D" w:rsidRDefault="00EC539D" w:rsidP="00EC539D">
                  <w:pPr>
                    <w:tabs>
                      <w:tab w:val="center" w:pos="604"/>
                    </w:tabs>
                    <w:spacing w:after="0" w:line="240" w:lineRule="auto"/>
                    <w:ind w:left="-720"/>
                    <w:contextualSpacing/>
                    <w:jc w:val="both"/>
                    <w:rPr>
                      <w:rFonts w:ascii="Times New Roman" w:hAnsi="Times New Roman"/>
                      <w:sz w:val="24"/>
                      <w:szCs w:val="24"/>
                      <w:lang w:eastAsia="en-US"/>
                    </w:rPr>
                  </w:pPr>
                  <w:r w:rsidRPr="00EC539D">
                    <w:rPr>
                      <w:rFonts w:ascii="Times New Roman" w:hAnsi="Times New Roman"/>
                      <w:sz w:val="24"/>
                      <w:szCs w:val="24"/>
                      <w:lang w:eastAsia="en-US"/>
                    </w:rPr>
                    <w:t xml:space="preserve"> </w:t>
                  </w:r>
                </w:p>
                <w:p w:rsidR="00EC539D" w:rsidRPr="00EC539D" w:rsidRDefault="00EC539D" w:rsidP="00EC539D">
                  <w:pPr>
                    <w:tabs>
                      <w:tab w:val="center" w:pos="604"/>
                    </w:tabs>
                    <w:spacing w:after="0" w:line="240" w:lineRule="auto"/>
                    <w:ind w:left="-720"/>
                    <w:contextualSpacing/>
                    <w:jc w:val="both"/>
                    <w:rPr>
                      <w:rFonts w:ascii="Times New Roman" w:hAnsi="Times New Roman"/>
                      <w:sz w:val="24"/>
                      <w:szCs w:val="24"/>
                      <w:lang w:eastAsia="en-US"/>
                    </w:rPr>
                  </w:pPr>
                </w:p>
              </w:tc>
              <w:tc>
                <w:tcPr>
                  <w:tcW w:w="1134" w:type="dxa"/>
                </w:tcPr>
                <w:p w:rsidR="00EC539D" w:rsidRPr="00EC539D" w:rsidRDefault="00EC539D" w:rsidP="00EC539D">
                  <w:pPr>
                    <w:spacing w:after="0" w:line="240" w:lineRule="auto"/>
                    <w:rPr>
                      <w:rFonts w:ascii="Times New Roman" w:hAnsi="Times New Roman"/>
                      <w:color w:val="FF0000"/>
                      <w:sz w:val="24"/>
                      <w:szCs w:val="24"/>
                      <w:lang w:eastAsia="en-US"/>
                    </w:rPr>
                  </w:pPr>
                  <w:r w:rsidRPr="00EC539D">
                    <w:rPr>
                      <w:rFonts w:ascii="Times New Roman" w:hAnsi="Times New Roman"/>
                      <w:sz w:val="24"/>
                      <w:szCs w:val="24"/>
                      <w:lang w:eastAsia="en-US"/>
                    </w:rPr>
                    <w:t>10000,00</w:t>
                  </w:r>
                </w:p>
              </w:tc>
              <w:tc>
                <w:tcPr>
                  <w:tcW w:w="9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105,00</w:t>
                  </w:r>
                </w:p>
              </w:tc>
              <w:tc>
                <w:tcPr>
                  <w:tcW w:w="1134"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134,86</w:t>
                  </w:r>
                </w:p>
              </w:tc>
              <w:tc>
                <w:tcPr>
                  <w:tcW w:w="1275"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134,86</w:t>
                  </w:r>
                </w:p>
              </w:tc>
              <w:tc>
                <w:tcPr>
                  <w:tcW w:w="1452"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134,85</w:t>
                  </w:r>
                </w:p>
              </w:tc>
              <w:tc>
                <w:tcPr>
                  <w:tcW w:w="15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134,85</w:t>
                  </w:r>
                </w:p>
              </w:tc>
              <w:tc>
                <w:tcPr>
                  <w:tcW w:w="113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w:t>
                  </w:r>
                </w:p>
              </w:tc>
            </w:tr>
            <w:tr w:rsidR="00EC539D" w:rsidRPr="00EC539D" w:rsidTr="00D93577">
              <w:tc>
                <w:tcPr>
                  <w:tcW w:w="1067" w:type="dxa"/>
                </w:tcPr>
                <w:p w:rsidR="00EC539D" w:rsidRPr="00EC539D" w:rsidRDefault="00EC539D" w:rsidP="00EC539D">
                  <w:pPr>
                    <w:tabs>
                      <w:tab w:val="center" w:pos="604"/>
                    </w:tabs>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итого</w:t>
                  </w:r>
                </w:p>
                <w:p w:rsidR="00EC539D" w:rsidRPr="00EC539D" w:rsidRDefault="00EC539D" w:rsidP="00EC539D">
                  <w:pPr>
                    <w:tabs>
                      <w:tab w:val="center" w:pos="604"/>
                    </w:tabs>
                    <w:spacing w:after="0" w:line="240" w:lineRule="auto"/>
                    <w:contextualSpacing/>
                    <w:jc w:val="both"/>
                    <w:rPr>
                      <w:rFonts w:ascii="Times New Roman" w:hAnsi="Times New Roman"/>
                      <w:sz w:val="24"/>
                      <w:szCs w:val="24"/>
                      <w:lang w:eastAsia="en-US"/>
                    </w:rPr>
                  </w:pPr>
                </w:p>
              </w:tc>
              <w:tc>
                <w:tcPr>
                  <w:tcW w:w="1134" w:type="dxa"/>
                </w:tcPr>
                <w:p w:rsidR="00EC539D" w:rsidRPr="00EC539D" w:rsidRDefault="00EC539D" w:rsidP="00EC539D">
                  <w:pPr>
                    <w:spacing w:after="0" w:line="240" w:lineRule="auto"/>
                    <w:rPr>
                      <w:rFonts w:ascii="Times New Roman" w:hAnsi="Times New Roman"/>
                      <w:color w:val="FF0000"/>
                      <w:sz w:val="24"/>
                      <w:szCs w:val="24"/>
                      <w:lang w:eastAsia="en-US"/>
                    </w:rPr>
                  </w:pPr>
                  <w:r w:rsidRPr="00EC539D">
                    <w:rPr>
                      <w:rFonts w:ascii="Times New Roman" w:hAnsi="Times New Roman"/>
                      <w:sz w:val="24"/>
                      <w:szCs w:val="24"/>
                      <w:lang w:eastAsia="en-US"/>
                    </w:rPr>
                    <w:t>21116,51</w:t>
                  </w:r>
                </w:p>
              </w:tc>
              <w:tc>
                <w:tcPr>
                  <w:tcW w:w="993" w:type="dxa"/>
                </w:tcPr>
                <w:p w:rsidR="00EC539D" w:rsidRPr="00EC539D" w:rsidRDefault="00EC539D" w:rsidP="00EC539D">
                  <w:pPr>
                    <w:spacing w:after="0" w:line="240" w:lineRule="auto"/>
                    <w:contextualSpacing/>
                    <w:jc w:val="both"/>
                    <w:rPr>
                      <w:rFonts w:ascii="Times New Roman" w:hAnsi="Times New Roman"/>
                      <w:color w:val="FF0000"/>
                      <w:sz w:val="24"/>
                      <w:szCs w:val="24"/>
                      <w:lang w:eastAsia="en-US"/>
                    </w:rPr>
                  </w:pPr>
                  <w:r w:rsidRPr="00EC539D">
                    <w:rPr>
                      <w:rFonts w:ascii="Times New Roman" w:hAnsi="Times New Roman"/>
                      <w:sz w:val="24"/>
                      <w:szCs w:val="24"/>
                      <w:lang w:eastAsia="en-US"/>
                    </w:rPr>
                    <w:t>11866,37</w:t>
                  </w:r>
                </w:p>
              </w:tc>
              <w:tc>
                <w:tcPr>
                  <w:tcW w:w="1134"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13517,03</w:t>
                  </w:r>
                </w:p>
              </w:tc>
              <w:tc>
                <w:tcPr>
                  <w:tcW w:w="1275"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13260,07</w:t>
                  </w:r>
                </w:p>
              </w:tc>
              <w:tc>
                <w:tcPr>
                  <w:tcW w:w="1452"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13260,07</w:t>
                  </w:r>
                </w:p>
              </w:tc>
              <w:tc>
                <w:tcPr>
                  <w:tcW w:w="159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13260,07</w:t>
                  </w:r>
                </w:p>
              </w:tc>
              <w:tc>
                <w:tcPr>
                  <w:tcW w:w="1133" w:type="dxa"/>
                </w:tcPr>
                <w:p w:rsidR="00EC539D" w:rsidRPr="00EC539D" w:rsidRDefault="00EC539D" w:rsidP="00EC539D">
                  <w:pPr>
                    <w:spacing w:after="0" w:line="240" w:lineRule="auto"/>
                    <w:contextualSpacing/>
                    <w:jc w:val="both"/>
                    <w:rPr>
                      <w:rFonts w:ascii="Times New Roman" w:hAnsi="Times New Roman"/>
                      <w:sz w:val="24"/>
                      <w:szCs w:val="24"/>
                      <w:lang w:eastAsia="en-US"/>
                    </w:rPr>
                  </w:pPr>
                  <w:r w:rsidRPr="00EC539D">
                    <w:rPr>
                      <w:rFonts w:ascii="Times New Roman" w:hAnsi="Times New Roman"/>
                      <w:sz w:val="24"/>
                      <w:szCs w:val="24"/>
                      <w:lang w:eastAsia="en-US"/>
                    </w:rPr>
                    <w:t>46909,128</w:t>
                  </w:r>
                </w:p>
              </w:tc>
            </w:tr>
          </w:tbl>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bl>
    <w:p w:rsidR="00EC539D" w:rsidRPr="00EC539D" w:rsidRDefault="00EC539D" w:rsidP="00EC539D">
      <w:pPr>
        <w:jc w:val="both"/>
        <w:rPr>
          <w:b/>
          <w:szCs w:val="28"/>
        </w:rPr>
      </w:pPr>
    </w:p>
    <w:p w:rsidR="00EC539D" w:rsidRPr="00EC539D" w:rsidRDefault="00EC539D" w:rsidP="00EC539D">
      <w:pPr>
        <w:autoSpaceDE w:val="0"/>
        <w:autoSpaceDN w:val="0"/>
        <w:adjustRightInd w:val="0"/>
        <w:spacing w:before="67" w:line="274" w:lineRule="exact"/>
        <w:ind w:firstLine="701"/>
        <w:jc w:val="both"/>
        <w:rPr>
          <w:rFonts w:ascii="Times New Roman" w:hAnsi="Times New Roman"/>
          <w:sz w:val="28"/>
          <w:szCs w:val="28"/>
        </w:rPr>
      </w:pPr>
      <w:r w:rsidRPr="00EC539D">
        <w:rPr>
          <w:rFonts w:ascii="Times New Roman" w:hAnsi="Times New Roman"/>
          <w:sz w:val="28"/>
          <w:szCs w:val="28"/>
        </w:rPr>
        <w:t xml:space="preserve">Муниципальная   подпрограмма «Развитие библиотечного обслуживания населения муниципального района «Перемышльский район»  направлена на преодоление существующего отставания библиотек района в использовании современных информационных технологий, условий хранения библиотечных фондов, обеспечение безопасности библиотек, персонала и посетителей. </w:t>
      </w:r>
    </w:p>
    <w:p w:rsidR="00EC539D" w:rsidRPr="00EC539D" w:rsidRDefault="00EC539D" w:rsidP="00EC539D">
      <w:pPr>
        <w:autoSpaceDE w:val="0"/>
        <w:autoSpaceDN w:val="0"/>
        <w:adjustRightInd w:val="0"/>
        <w:spacing w:before="67" w:line="274" w:lineRule="exact"/>
        <w:ind w:firstLine="701"/>
        <w:jc w:val="both"/>
        <w:rPr>
          <w:rFonts w:ascii="Times New Roman" w:hAnsi="Times New Roman"/>
          <w:sz w:val="28"/>
          <w:szCs w:val="28"/>
        </w:rPr>
      </w:pPr>
      <w:r w:rsidRPr="00EC539D">
        <w:rPr>
          <w:rFonts w:ascii="Times New Roman" w:hAnsi="Times New Roman"/>
          <w:sz w:val="28"/>
          <w:szCs w:val="28"/>
        </w:rPr>
        <w:t>Подпрограмма сконцентрирована на решении проблем библиотечного дела в районе путем полного обновления библиотек, изменения их роли в меняющемся обществе. Главными принципами и критериями оценки деятельности библиотек должны стать свобода выбора информации и всеобщая доступность библиотечных ресурсов. Необходимо обеспечить права населения района на библиотечное обслуживание, т.е. создать равные возможности для всех граждан, независимо от их возраста, уровня образования, национальной принадлежности, физического состояния, социального статуса, места жительства, работы, учебы. Этого можно достичь наиболее полным соответствием территориального размещения библиотек реальным потребностям населения.</w:t>
      </w:r>
    </w:p>
    <w:p w:rsidR="00EC539D" w:rsidRPr="00EC539D" w:rsidRDefault="00EC539D" w:rsidP="00EC539D">
      <w:pPr>
        <w:autoSpaceDE w:val="0"/>
        <w:autoSpaceDN w:val="0"/>
        <w:adjustRightInd w:val="0"/>
        <w:spacing w:before="67" w:line="274" w:lineRule="exact"/>
        <w:ind w:firstLine="701"/>
        <w:jc w:val="both"/>
        <w:rPr>
          <w:rFonts w:ascii="Times New Roman" w:hAnsi="Times New Roman"/>
          <w:sz w:val="16"/>
          <w:szCs w:val="16"/>
        </w:rPr>
      </w:pPr>
    </w:p>
    <w:p w:rsidR="00EC539D" w:rsidRPr="00EC539D" w:rsidRDefault="00EC539D" w:rsidP="00EC539D">
      <w:pPr>
        <w:autoSpaceDE w:val="0"/>
        <w:autoSpaceDN w:val="0"/>
        <w:adjustRightInd w:val="0"/>
        <w:spacing w:before="67" w:line="274" w:lineRule="exact"/>
        <w:ind w:firstLine="701"/>
        <w:jc w:val="both"/>
        <w:rPr>
          <w:rFonts w:ascii="Times New Roman" w:hAnsi="Times New Roman"/>
          <w:sz w:val="16"/>
          <w:szCs w:val="16"/>
        </w:rPr>
      </w:pPr>
    </w:p>
    <w:p w:rsidR="00EC539D" w:rsidRPr="00EC539D" w:rsidRDefault="00EC539D" w:rsidP="00EC539D">
      <w:pPr>
        <w:tabs>
          <w:tab w:val="left" w:pos="3341"/>
          <w:tab w:val="left" w:pos="6374"/>
        </w:tabs>
        <w:autoSpaceDE w:val="0"/>
        <w:autoSpaceDN w:val="0"/>
        <w:adjustRightInd w:val="0"/>
        <w:spacing w:line="322" w:lineRule="exact"/>
        <w:ind w:firstLine="538"/>
        <w:jc w:val="both"/>
        <w:rPr>
          <w:rFonts w:ascii="Times New Roman" w:hAnsi="Times New Roman"/>
          <w:sz w:val="16"/>
          <w:szCs w:val="16"/>
        </w:rPr>
      </w:pPr>
      <w:r w:rsidRPr="00EC539D">
        <w:rPr>
          <w:rFonts w:ascii="Times New Roman" w:hAnsi="Times New Roman"/>
          <w:sz w:val="16"/>
          <w:szCs w:val="16"/>
        </w:rPr>
        <w:lastRenderedPageBreak/>
        <w:t xml:space="preserve">  </w:t>
      </w:r>
    </w:p>
    <w:p w:rsidR="00EC539D" w:rsidRPr="00EC539D" w:rsidRDefault="00EC539D" w:rsidP="00EC539D">
      <w:pPr>
        <w:tabs>
          <w:tab w:val="left" w:pos="3341"/>
          <w:tab w:val="left" w:pos="6374"/>
        </w:tabs>
        <w:autoSpaceDE w:val="0"/>
        <w:autoSpaceDN w:val="0"/>
        <w:adjustRightInd w:val="0"/>
        <w:spacing w:line="322" w:lineRule="exact"/>
        <w:ind w:firstLine="538"/>
        <w:jc w:val="both"/>
        <w:rPr>
          <w:rFonts w:ascii="Times New Roman" w:hAnsi="Times New Roman"/>
          <w:sz w:val="28"/>
          <w:szCs w:val="28"/>
        </w:rPr>
      </w:pPr>
      <w:r w:rsidRPr="00EC539D">
        <w:rPr>
          <w:rFonts w:ascii="Times New Roman" w:hAnsi="Times New Roman"/>
          <w:sz w:val="28"/>
          <w:szCs w:val="28"/>
        </w:rPr>
        <w:t>Население муниципального района «Перемышльский</w:t>
      </w:r>
      <w:r w:rsidRPr="00EC539D">
        <w:rPr>
          <w:rFonts w:ascii="Times New Roman" w:hAnsi="Times New Roman"/>
          <w:sz w:val="28"/>
          <w:szCs w:val="28"/>
        </w:rPr>
        <w:br/>
        <w:t>район» обслуживает муниципальное казённое учреждение культуры</w:t>
      </w:r>
      <w:r w:rsidRPr="00EC539D">
        <w:rPr>
          <w:rFonts w:ascii="Times New Roman" w:hAnsi="Times New Roman"/>
          <w:sz w:val="28"/>
          <w:szCs w:val="28"/>
        </w:rPr>
        <w:br/>
        <w:t>«</w:t>
      </w:r>
      <w:proofErr w:type="spellStart"/>
      <w:r w:rsidRPr="00EC539D">
        <w:rPr>
          <w:rFonts w:ascii="Times New Roman" w:hAnsi="Times New Roman"/>
          <w:sz w:val="28"/>
          <w:szCs w:val="28"/>
        </w:rPr>
        <w:t>Межпоселенческая</w:t>
      </w:r>
      <w:proofErr w:type="spellEnd"/>
      <w:r w:rsidRPr="00EC539D">
        <w:rPr>
          <w:rFonts w:ascii="Times New Roman" w:hAnsi="Times New Roman"/>
          <w:sz w:val="28"/>
          <w:szCs w:val="28"/>
        </w:rPr>
        <w:tab/>
        <w:t>централизованная</w:t>
      </w:r>
      <w:r w:rsidRPr="00EC539D">
        <w:rPr>
          <w:rFonts w:ascii="Times New Roman" w:hAnsi="Times New Roman"/>
          <w:sz w:val="28"/>
          <w:szCs w:val="28"/>
        </w:rPr>
        <w:tab/>
        <w:t xml:space="preserve">библиотечная    система Перемышльского района». В библиотечной сфере самой острой проблемой является сохранение и пополнение библиотечных фондов - книгами и периодическими изданиями.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w:t>
      </w:r>
    </w:p>
    <w:p w:rsidR="00EC539D" w:rsidRPr="00EC539D" w:rsidRDefault="00EC539D" w:rsidP="00EC539D">
      <w:pPr>
        <w:autoSpaceDE w:val="0"/>
        <w:autoSpaceDN w:val="0"/>
        <w:adjustRightInd w:val="0"/>
        <w:spacing w:line="322" w:lineRule="exact"/>
        <w:jc w:val="both"/>
        <w:rPr>
          <w:rFonts w:ascii="Times New Roman" w:hAnsi="Times New Roman"/>
          <w:sz w:val="28"/>
          <w:szCs w:val="28"/>
        </w:rPr>
      </w:pPr>
      <w:r w:rsidRPr="00EC539D">
        <w:rPr>
          <w:rFonts w:ascii="Times New Roman" w:hAnsi="Times New Roman"/>
          <w:sz w:val="28"/>
          <w:szCs w:val="28"/>
        </w:rPr>
        <w:t xml:space="preserve">  Развитие материально-технической базы публичных библиотек позволит создать условия для функционирования и развития библиотек района, предоставлять широкий спектр информационных, образовательных и других услуг в имеющихся помещениях. Острой проблемой для библиотек района остаётся приобретение специализированной мебели (стеллажей, витрин, кафедр выдачи литературы и т.д.) Основная причина — отсутствие финансовых средств.</w:t>
      </w:r>
    </w:p>
    <w:p w:rsidR="00EC539D" w:rsidRPr="00EC539D" w:rsidRDefault="00EC539D" w:rsidP="00EC539D">
      <w:pPr>
        <w:autoSpaceDE w:val="0"/>
        <w:autoSpaceDN w:val="0"/>
        <w:adjustRightInd w:val="0"/>
        <w:spacing w:line="322" w:lineRule="exact"/>
        <w:ind w:firstLine="533"/>
        <w:jc w:val="both"/>
        <w:rPr>
          <w:rFonts w:ascii="Times New Roman" w:hAnsi="Times New Roman"/>
          <w:sz w:val="28"/>
          <w:szCs w:val="28"/>
        </w:rPr>
      </w:pPr>
      <w:r w:rsidRPr="00EC539D">
        <w:rPr>
          <w:rFonts w:ascii="Times New Roman" w:hAnsi="Times New Roman"/>
          <w:sz w:val="28"/>
          <w:szCs w:val="28"/>
        </w:rPr>
        <w:t>Для успешной работы современному библиотечному специалисту необходимо непрерывно совершенствовать профессиональный уровень, расширяя знания, полученные в ходе базового образования.  Активно используются различные формы работы: круглые столы, проблемные семинары, конкурсы профессионального мастерства, тренинги, деловые игры и т.д..</w:t>
      </w:r>
    </w:p>
    <w:p w:rsidR="00EC539D" w:rsidRPr="00EC539D" w:rsidRDefault="00EC539D" w:rsidP="00EC539D">
      <w:pPr>
        <w:ind w:left="-426"/>
        <w:jc w:val="both"/>
        <w:rPr>
          <w:rFonts w:ascii="Times New Roman" w:hAnsi="Times New Roman"/>
          <w:b/>
          <w:sz w:val="28"/>
          <w:szCs w:val="28"/>
        </w:rPr>
      </w:pPr>
      <w:r w:rsidRPr="00EC539D">
        <w:rPr>
          <w:rFonts w:ascii="Times New Roman" w:hAnsi="Times New Roman"/>
          <w:b/>
          <w:sz w:val="28"/>
          <w:szCs w:val="28"/>
        </w:rPr>
        <w:t>5.2.1. Приоритеты муниципальной политики в сфере реализации подпрограммы.</w:t>
      </w:r>
    </w:p>
    <w:p w:rsidR="00EC539D" w:rsidRPr="00EC539D" w:rsidRDefault="00EC539D" w:rsidP="00EC539D">
      <w:pPr>
        <w:jc w:val="both"/>
        <w:rPr>
          <w:rFonts w:ascii="Times New Roman" w:hAnsi="Times New Roman"/>
          <w:sz w:val="28"/>
          <w:szCs w:val="28"/>
        </w:rPr>
      </w:pPr>
      <w:r w:rsidRPr="00EC539D">
        <w:rPr>
          <w:rFonts w:ascii="Times New Roman" w:hAnsi="Times New Roman"/>
          <w:sz w:val="28"/>
          <w:szCs w:val="28"/>
        </w:rPr>
        <w:t xml:space="preserve">Федеральный закон от 29.12.1994 № 78 "О библиотечном деле"; </w:t>
      </w:r>
    </w:p>
    <w:p w:rsidR="00EC539D" w:rsidRPr="00EC539D" w:rsidRDefault="00EC539D" w:rsidP="00EC539D">
      <w:pPr>
        <w:jc w:val="both"/>
        <w:rPr>
          <w:rFonts w:ascii="Times New Roman" w:hAnsi="Times New Roman"/>
          <w:sz w:val="28"/>
          <w:szCs w:val="28"/>
          <w:lang w:eastAsia="en-US"/>
        </w:rPr>
      </w:pPr>
      <w:r w:rsidRPr="00EC539D">
        <w:rPr>
          <w:rFonts w:ascii="Times New Roman" w:hAnsi="Times New Roman"/>
          <w:sz w:val="28"/>
          <w:szCs w:val="28"/>
          <w:lang w:eastAsia="en-US"/>
        </w:rPr>
        <w:t>Указ Президента Российской Федерации от 07.05.2012 № 597 «О мероприятиях по реализации государственной социальной политики»;</w:t>
      </w:r>
    </w:p>
    <w:p w:rsidR="00EC539D" w:rsidRPr="00EC539D" w:rsidRDefault="00EC539D" w:rsidP="00EC539D">
      <w:pPr>
        <w:jc w:val="both"/>
        <w:rPr>
          <w:rFonts w:ascii="Times New Roman" w:hAnsi="Times New Roman"/>
          <w:sz w:val="28"/>
          <w:szCs w:val="28"/>
        </w:rPr>
      </w:pPr>
      <w:r w:rsidRPr="00EC539D">
        <w:rPr>
          <w:rFonts w:ascii="Times New Roman" w:hAnsi="Times New Roman"/>
          <w:color w:val="000000"/>
          <w:sz w:val="28"/>
          <w:szCs w:val="28"/>
        </w:rPr>
        <w:t>Постановление Правительства Российской Федерации от 15.04.2014 N 317 "Об утверждении государственной программы Российской Федерации "Развитие культуры».</w:t>
      </w:r>
    </w:p>
    <w:p w:rsidR="00EC539D" w:rsidRPr="00EC539D" w:rsidRDefault="00EC539D" w:rsidP="00EC539D">
      <w:pPr>
        <w:spacing w:after="160" w:line="259" w:lineRule="auto"/>
        <w:rPr>
          <w:rFonts w:ascii="Times New Roman" w:hAnsi="Times New Roman"/>
          <w:sz w:val="28"/>
          <w:szCs w:val="28"/>
        </w:rPr>
      </w:pPr>
      <w:r w:rsidRPr="00EC539D">
        <w:rPr>
          <w:rFonts w:ascii="Times New Roman" w:hAnsi="Times New Roman"/>
          <w:sz w:val="28"/>
          <w:szCs w:val="28"/>
        </w:rPr>
        <w:t xml:space="preserve">Закон Калужской области от 30.01.1995года №7 "О библиотечном деле в Калужской области". </w:t>
      </w:r>
    </w:p>
    <w:p w:rsidR="00EC539D" w:rsidRPr="00EC539D" w:rsidRDefault="00EC539D" w:rsidP="00EC539D">
      <w:pPr>
        <w:spacing w:after="160" w:line="259" w:lineRule="auto"/>
        <w:rPr>
          <w:rFonts w:ascii="Times New Roman" w:hAnsi="Times New Roman"/>
          <w:sz w:val="28"/>
          <w:szCs w:val="28"/>
        </w:rPr>
      </w:pPr>
    </w:p>
    <w:p w:rsidR="00EC539D" w:rsidRPr="00EC539D" w:rsidRDefault="00EC539D" w:rsidP="00EC539D">
      <w:pPr>
        <w:spacing w:after="160" w:line="259" w:lineRule="auto"/>
        <w:rPr>
          <w:rFonts w:ascii="Times New Roman" w:hAnsi="Times New Roman"/>
          <w:sz w:val="28"/>
          <w:szCs w:val="28"/>
        </w:rPr>
      </w:pPr>
    </w:p>
    <w:p w:rsidR="00EC539D" w:rsidRPr="00EC539D" w:rsidRDefault="00EC539D" w:rsidP="00EC539D">
      <w:pPr>
        <w:spacing w:after="160" w:line="259" w:lineRule="auto"/>
        <w:rPr>
          <w:rFonts w:ascii="Times New Roman" w:hAnsi="Times New Roman"/>
          <w:sz w:val="28"/>
          <w:szCs w:val="28"/>
        </w:rPr>
      </w:pPr>
    </w:p>
    <w:p w:rsidR="00EC539D" w:rsidRPr="00EC539D" w:rsidRDefault="00EC539D" w:rsidP="00EC539D">
      <w:pPr>
        <w:ind w:left="-284"/>
        <w:jc w:val="both"/>
        <w:rPr>
          <w:rFonts w:ascii="Times New Roman" w:hAnsi="Times New Roman"/>
          <w:b/>
          <w:sz w:val="28"/>
          <w:szCs w:val="28"/>
        </w:rPr>
      </w:pPr>
      <w:r w:rsidRPr="00EC539D">
        <w:rPr>
          <w:rFonts w:ascii="Times New Roman" w:hAnsi="Times New Roman"/>
          <w:b/>
          <w:sz w:val="28"/>
          <w:szCs w:val="28"/>
        </w:rPr>
        <w:lastRenderedPageBreak/>
        <w:t>5.2.2. Цели, задачи и показатели достижения целей и решения задач подпрограммы.</w:t>
      </w:r>
    </w:p>
    <w:p w:rsidR="00EC539D" w:rsidRPr="00EC539D" w:rsidRDefault="00EC539D" w:rsidP="00EC539D">
      <w:pPr>
        <w:ind w:left="-284"/>
        <w:jc w:val="both"/>
        <w:rPr>
          <w:rFonts w:ascii="Times New Roman" w:hAnsi="Times New Roman"/>
          <w:b/>
          <w:bCs/>
          <w:sz w:val="28"/>
          <w:szCs w:val="28"/>
        </w:rPr>
      </w:pPr>
      <w:r w:rsidRPr="00EC539D">
        <w:rPr>
          <w:rFonts w:ascii="Times New Roman" w:hAnsi="Times New Roman"/>
          <w:b/>
          <w:bCs/>
          <w:sz w:val="28"/>
          <w:szCs w:val="28"/>
        </w:rPr>
        <w:t xml:space="preserve">5.2.2.1. </w:t>
      </w:r>
      <w:proofErr w:type="spellStart"/>
      <w:r w:rsidRPr="00EC539D">
        <w:rPr>
          <w:rFonts w:ascii="Times New Roman" w:hAnsi="Times New Roman"/>
          <w:b/>
          <w:bCs/>
          <w:sz w:val="28"/>
          <w:szCs w:val="28"/>
        </w:rPr>
        <w:t>Цели,задачи</w:t>
      </w:r>
      <w:proofErr w:type="spellEnd"/>
      <w:r w:rsidRPr="00EC539D">
        <w:rPr>
          <w:rFonts w:ascii="Times New Roman" w:hAnsi="Times New Roman"/>
          <w:b/>
          <w:bCs/>
          <w:sz w:val="28"/>
          <w:szCs w:val="28"/>
        </w:rPr>
        <w:t xml:space="preserve"> подпрограммы:</w:t>
      </w:r>
    </w:p>
    <w:p w:rsidR="00EC539D" w:rsidRPr="00EC539D" w:rsidRDefault="00EC539D" w:rsidP="00EC539D">
      <w:pPr>
        <w:autoSpaceDE w:val="0"/>
        <w:autoSpaceDN w:val="0"/>
        <w:adjustRightInd w:val="0"/>
        <w:spacing w:line="322" w:lineRule="exact"/>
        <w:ind w:firstLine="533"/>
        <w:jc w:val="both"/>
        <w:rPr>
          <w:rFonts w:ascii="Times New Roman" w:hAnsi="Times New Roman"/>
          <w:sz w:val="28"/>
          <w:szCs w:val="28"/>
        </w:rPr>
      </w:pPr>
      <w:r w:rsidRPr="00EC539D">
        <w:rPr>
          <w:rFonts w:ascii="Times New Roman" w:hAnsi="Times New Roman"/>
          <w:sz w:val="28"/>
          <w:szCs w:val="28"/>
        </w:rPr>
        <w:t>-развитие культурного потенциала муниципального района «Перемышльский район» через совершенствование МКУК « МЦБС»;</w:t>
      </w:r>
    </w:p>
    <w:p w:rsidR="00EC539D" w:rsidRPr="00EC539D" w:rsidRDefault="00EC539D" w:rsidP="00EC539D">
      <w:pPr>
        <w:autoSpaceDE w:val="0"/>
        <w:autoSpaceDN w:val="0"/>
        <w:adjustRightInd w:val="0"/>
        <w:spacing w:line="322" w:lineRule="exact"/>
        <w:ind w:firstLine="542"/>
        <w:jc w:val="both"/>
        <w:rPr>
          <w:rFonts w:ascii="Times New Roman" w:hAnsi="Times New Roman"/>
          <w:sz w:val="28"/>
          <w:szCs w:val="28"/>
        </w:rPr>
      </w:pPr>
      <w:r w:rsidRPr="00EC539D">
        <w:rPr>
          <w:rFonts w:ascii="Times New Roman" w:hAnsi="Times New Roman"/>
          <w:sz w:val="28"/>
          <w:szCs w:val="28"/>
        </w:rPr>
        <w:t>-создание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EC539D" w:rsidRPr="00EC539D" w:rsidRDefault="00EC539D" w:rsidP="00EC539D">
      <w:pPr>
        <w:autoSpaceDE w:val="0"/>
        <w:autoSpaceDN w:val="0"/>
        <w:adjustRightInd w:val="0"/>
        <w:spacing w:before="91"/>
        <w:ind w:left="590"/>
        <w:rPr>
          <w:rFonts w:ascii="Times New Roman" w:hAnsi="Times New Roman"/>
          <w:b/>
          <w:bCs/>
          <w:sz w:val="28"/>
          <w:szCs w:val="28"/>
        </w:rPr>
      </w:pPr>
      <w:r w:rsidRPr="00EC539D">
        <w:rPr>
          <w:rFonts w:ascii="Times New Roman" w:hAnsi="Times New Roman"/>
          <w:b/>
          <w:bCs/>
          <w:sz w:val="28"/>
          <w:szCs w:val="28"/>
        </w:rPr>
        <w:t>Основные задачи Подпрограммы:</w:t>
      </w:r>
    </w:p>
    <w:p w:rsidR="00EC539D" w:rsidRPr="00EC539D" w:rsidRDefault="00EC539D" w:rsidP="00EC539D">
      <w:pPr>
        <w:autoSpaceDE w:val="0"/>
        <w:autoSpaceDN w:val="0"/>
        <w:adjustRightInd w:val="0"/>
        <w:spacing w:before="24" w:line="312" w:lineRule="exact"/>
        <w:ind w:firstLine="538"/>
        <w:jc w:val="both"/>
        <w:rPr>
          <w:rFonts w:ascii="Times New Roman" w:hAnsi="Times New Roman"/>
          <w:sz w:val="28"/>
          <w:szCs w:val="28"/>
        </w:rPr>
      </w:pPr>
      <w:r w:rsidRPr="00EC539D">
        <w:rPr>
          <w:rFonts w:ascii="Times New Roman" w:hAnsi="Times New Roman"/>
          <w:sz w:val="28"/>
          <w:szCs w:val="28"/>
        </w:rPr>
        <w:t>организация социально-эффективного и экономически целесообразного культурно-информационного библиотечного обслуживания;</w:t>
      </w:r>
    </w:p>
    <w:p w:rsidR="00EC539D" w:rsidRPr="00EC539D" w:rsidRDefault="00EC539D" w:rsidP="00EC539D">
      <w:pPr>
        <w:autoSpaceDE w:val="0"/>
        <w:autoSpaceDN w:val="0"/>
        <w:adjustRightInd w:val="0"/>
        <w:spacing w:before="14" w:line="312" w:lineRule="exact"/>
        <w:ind w:firstLine="533"/>
        <w:jc w:val="both"/>
        <w:rPr>
          <w:rFonts w:ascii="Times New Roman" w:hAnsi="Times New Roman"/>
          <w:sz w:val="28"/>
          <w:szCs w:val="28"/>
        </w:rPr>
      </w:pPr>
      <w:r w:rsidRPr="00EC539D">
        <w:rPr>
          <w:rFonts w:ascii="Times New Roman" w:hAnsi="Times New Roman"/>
          <w:sz w:val="28"/>
          <w:szCs w:val="28"/>
        </w:rPr>
        <w:t>обеспечение гарантированного комплектования библиотечных фондов современными источниками информации на различных носителях информации;</w:t>
      </w:r>
    </w:p>
    <w:p w:rsidR="00EC539D" w:rsidRPr="00EC539D" w:rsidRDefault="00EC539D" w:rsidP="00EC539D">
      <w:pPr>
        <w:autoSpaceDE w:val="0"/>
        <w:autoSpaceDN w:val="0"/>
        <w:adjustRightInd w:val="0"/>
        <w:spacing w:before="67" w:line="322" w:lineRule="exact"/>
        <w:ind w:firstLine="538"/>
        <w:jc w:val="both"/>
        <w:rPr>
          <w:rFonts w:ascii="Times New Roman" w:hAnsi="Times New Roman"/>
          <w:sz w:val="28"/>
          <w:szCs w:val="28"/>
        </w:rPr>
      </w:pPr>
      <w:r w:rsidRPr="00EC539D">
        <w:rPr>
          <w:rFonts w:ascii="Times New Roman" w:hAnsi="Times New Roman"/>
          <w:sz w:val="28"/>
          <w:szCs w:val="28"/>
        </w:rPr>
        <w:t>создание комплексной системы безопасности библиотек и сохранности библиотечных фондов как части общекультурного наследия и информационного ресурса района на базе использования современных технологий и технических средств защиты;</w:t>
      </w:r>
    </w:p>
    <w:p w:rsidR="00EC539D" w:rsidRPr="00EC539D" w:rsidRDefault="00EC539D" w:rsidP="00EC539D">
      <w:pPr>
        <w:autoSpaceDE w:val="0"/>
        <w:autoSpaceDN w:val="0"/>
        <w:adjustRightInd w:val="0"/>
        <w:spacing w:line="322" w:lineRule="exact"/>
        <w:ind w:firstLine="538"/>
        <w:jc w:val="both"/>
        <w:rPr>
          <w:rFonts w:ascii="Times New Roman" w:hAnsi="Times New Roman"/>
          <w:sz w:val="28"/>
          <w:szCs w:val="28"/>
        </w:rPr>
      </w:pPr>
      <w:r w:rsidRPr="00EC539D">
        <w:rPr>
          <w:rFonts w:ascii="Times New Roman" w:hAnsi="Times New Roman"/>
          <w:sz w:val="28"/>
          <w:szCs w:val="28"/>
        </w:rPr>
        <w:t>обеспечение высокого уровня информационно-библиографического обслуживания населения, оперативного получения правовой, образовательной и др. информации в результате создания модельных библиотек и муниципальных центров правой информации;</w:t>
      </w:r>
    </w:p>
    <w:p w:rsidR="00EC539D" w:rsidRPr="00EC539D" w:rsidRDefault="00EC539D" w:rsidP="00EC539D">
      <w:pPr>
        <w:autoSpaceDE w:val="0"/>
        <w:autoSpaceDN w:val="0"/>
        <w:adjustRightInd w:val="0"/>
        <w:spacing w:line="322" w:lineRule="exact"/>
        <w:ind w:firstLine="533"/>
        <w:jc w:val="both"/>
        <w:rPr>
          <w:rFonts w:ascii="Times New Roman" w:hAnsi="Times New Roman"/>
          <w:sz w:val="28"/>
          <w:szCs w:val="28"/>
        </w:rPr>
      </w:pPr>
      <w:r w:rsidRPr="00EC539D">
        <w:rPr>
          <w:rFonts w:ascii="Times New Roman" w:hAnsi="Times New Roman"/>
          <w:sz w:val="28"/>
          <w:szCs w:val="28"/>
        </w:rPr>
        <w:t xml:space="preserve">создание эффективного </w:t>
      </w:r>
      <w:proofErr w:type="spellStart"/>
      <w:r w:rsidRPr="00EC539D">
        <w:rPr>
          <w:rFonts w:ascii="Times New Roman" w:hAnsi="Times New Roman"/>
          <w:sz w:val="28"/>
          <w:szCs w:val="28"/>
        </w:rPr>
        <w:t>библиополя</w:t>
      </w:r>
      <w:proofErr w:type="spellEnd"/>
      <w:r w:rsidRPr="00EC539D">
        <w:rPr>
          <w:rFonts w:ascii="Times New Roman" w:hAnsi="Times New Roman"/>
          <w:sz w:val="28"/>
          <w:szCs w:val="28"/>
        </w:rPr>
        <w:t xml:space="preserve"> для профессионального общения библиотекарей различного уровня, раскрытия творческих способностей и дарований, самореализации личности библиотекаря;</w:t>
      </w:r>
    </w:p>
    <w:p w:rsidR="00EC539D" w:rsidRPr="00EC539D" w:rsidRDefault="00EC539D" w:rsidP="00EC539D">
      <w:pPr>
        <w:autoSpaceDE w:val="0"/>
        <w:autoSpaceDN w:val="0"/>
        <w:adjustRightInd w:val="0"/>
        <w:spacing w:line="322" w:lineRule="exact"/>
        <w:ind w:firstLine="538"/>
        <w:jc w:val="both"/>
        <w:rPr>
          <w:rFonts w:ascii="Times New Roman" w:hAnsi="Times New Roman"/>
          <w:sz w:val="28"/>
          <w:szCs w:val="28"/>
        </w:rPr>
      </w:pPr>
      <w:r w:rsidRPr="00EC539D">
        <w:rPr>
          <w:rFonts w:ascii="Times New Roman" w:hAnsi="Times New Roman"/>
          <w:sz w:val="28"/>
          <w:szCs w:val="28"/>
        </w:rPr>
        <w:t>улучшение материально-технической базы библиотек для повышения уровня обслуживания, создания комфортной среды для пользователей, привлекательного имиджа библиотек и библиотечной профессии.</w:t>
      </w:r>
    </w:p>
    <w:p w:rsidR="00EC539D" w:rsidRPr="00EC539D" w:rsidRDefault="00EC539D" w:rsidP="00EC539D">
      <w:pPr>
        <w:autoSpaceDE w:val="0"/>
        <w:autoSpaceDN w:val="0"/>
        <w:adjustRightInd w:val="0"/>
        <w:spacing w:line="240" w:lineRule="exact"/>
        <w:rPr>
          <w:rFonts w:ascii="Times New Roman" w:hAnsi="Times New Roman"/>
          <w:sz w:val="16"/>
          <w:szCs w:val="16"/>
        </w:rPr>
      </w:pPr>
      <w:r w:rsidRPr="00EC539D">
        <w:rPr>
          <w:rFonts w:ascii="Times New Roman" w:hAnsi="Times New Roman"/>
          <w:sz w:val="16"/>
          <w:szCs w:val="16"/>
        </w:rPr>
        <w:t xml:space="preserve"> </w:t>
      </w:r>
    </w:p>
    <w:p w:rsidR="00EC539D" w:rsidRPr="00EC539D" w:rsidRDefault="00EC539D" w:rsidP="00EC539D">
      <w:pPr>
        <w:autoSpaceDE w:val="0"/>
        <w:autoSpaceDN w:val="0"/>
        <w:adjustRightInd w:val="0"/>
        <w:spacing w:line="240" w:lineRule="exact"/>
        <w:rPr>
          <w:rFonts w:ascii="Times New Roman" w:hAnsi="Times New Roman"/>
          <w:sz w:val="28"/>
          <w:szCs w:val="28"/>
        </w:rPr>
        <w:sectPr w:rsidR="00EC539D" w:rsidRPr="00EC539D" w:rsidSect="0014034D">
          <w:pgSz w:w="11906" w:h="16838"/>
          <w:pgMar w:top="1134" w:right="850" w:bottom="1134" w:left="1701" w:header="708" w:footer="708" w:gutter="0"/>
          <w:cols w:space="708"/>
          <w:docGrid w:linePitch="381"/>
        </w:sectPr>
      </w:pPr>
    </w:p>
    <w:p w:rsidR="00EC539D" w:rsidRPr="00EC539D" w:rsidRDefault="00EC539D" w:rsidP="00EC539D">
      <w:pPr>
        <w:autoSpaceDE w:val="0"/>
        <w:autoSpaceDN w:val="0"/>
        <w:adjustRightInd w:val="0"/>
        <w:spacing w:line="240" w:lineRule="exact"/>
        <w:rPr>
          <w:sz w:val="24"/>
        </w:rPr>
      </w:pPr>
    </w:p>
    <w:p w:rsidR="00EC539D" w:rsidRPr="00EC539D" w:rsidRDefault="00EC539D" w:rsidP="00EC539D">
      <w:pPr>
        <w:jc w:val="both"/>
        <w:rPr>
          <w:rFonts w:ascii="Times New Roman" w:hAnsi="Times New Roman"/>
          <w:b/>
          <w:sz w:val="28"/>
          <w:szCs w:val="28"/>
        </w:rPr>
      </w:pPr>
      <w:r w:rsidRPr="00EC539D">
        <w:rPr>
          <w:rFonts w:ascii="Times New Roman" w:hAnsi="Times New Roman"/>
          <w:b/>
          <w:sz w:val="28"/>
          <w:szCs w:val="28"/>
        </w:rPr>
        <w:t xml:space="preserve">                5.2.2.2.«Индикаторы(показатели)достижения целей и решения задач муниципальной программы»</w:t>
      </w:r>
    </w:p>
    <w:tbl>
      <w:tblPr>
        <w:tblpPr w:leftFromText="180" w:rightFromText="180" w:vertAnchor="text" w:horzAnchor="page" w:tblpX="2015" w:tblpY="242"/>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6"/>
        <w:gridCol w:w="2127"/>
        <w:gridCol w:w="708"/>
        <w:gridCol w:w="993"/>
        <w:gridCol w:w="851"/>
        <w:gridCol w:w="850"/>
        <w:gridCol w:w="992"/>
        <w:gridCol w:w="1134"/>
        <w:gridCol w:w="1134"/>
        <w:gridCol w:w="1276"/>
      </w:tblGrid>
      <w:tr w:rsidR="00EC539D" w:rsidRPr="00EC539D" w:rsidTr="00D93577">
        <w:trPr>
          <w:gridAfter w:val="7"/>
          <w:wAfter w:w="7230" w:type="dxa"/>
          <w:trHeight w:val="370"/>
        </w:trPr>
        <w:tc>
          <w:tcPr>
            <w:tcW w:w="626" w:type="dxa"/>
            <w:vMerge w:val="restart"/>
          </w:tcPr>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 xml:space="preserve">N </w:t>
            </w:r>
          </w:p>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п/п</w:t>
            </w:r>
          </w:p>
        </w:tc>
        <w:tc>
          <w:tcPr>
            <w:tcW w:w="2127"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Наименование индикатора</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(показателя)</w:t>
            </w:r>
          </w:p>
        </w:tc>
        <w:tc>
          <w:tcPr>
            <w:tcW w:w="708"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Ед. изм.</w:t>
            </w:r>
          </w:p>
        </w:tc>
      </w:tr>
      <w:tr w:rsidR="00EC539D" w:rsidRPr="00EC539D" w:rsidTr="00D93577">
        <w:tc>
          <w:tcPr>
            <w:tcW w:w="626"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708"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2019</w:t>
            </w:r>
          </w:p>
        </w:tc>
        <w:tc>
          <w:tcPr>
            <w:tcW w:w="6237" w:type="dxa"/>
            <w:gridSpan w:val="6"/>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реализация подпрограммы</w:t>
            </w:r>
          </w:p>
        </w:tc>
      </w:tr>
      <w:tr w:rsidR="00EC539D" w:rsidRPr="00EC539D" w:rsidTr="00D93577">
        <w:tc>
          <w:tcPr>
            <w:tcW w:w="626"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708"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ign w:val="center"/>
          </w:tcPr>
          <w:p w:rsidR="00EC539D" w:rsidRPr="00EC539D" w:rsidRDefault="00EC539D" w:rsidP="00EC539D">
            <w:pPr>
              <w:rPr>
                <w:rFonts w:ascii="Times New Roman" w:hAnsi="Times New Roman"/>
                <w:sz w:val="28"/>
                <w:szCs w:val="28"/>
                <w:lang w:eastAsia="en-US"/>
              </w:rPr>
            </w:pPr>
          </w:p>
        </w:tc>
        <w:tc>
          <w:tcPr>
            <w:tcW w:w="851"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2020</w:t>
            </w:r>
          </w:p>
        </w:tc>
        <w:tc>
          <w:tcPr>
            <w:tcW w:w="850"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2021</w:t>
            </w:r>
          </w:p>
        </w:tc>
        <w:tc>
          <w:tcPr>
            <w:tcW w:w="992"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2022</w:t>
            </w:r>
          </w:p>
        </w:tc>
        <w:tc>
          <w:tcPr>
            <w:tcW w:w="1134"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2023</w:t>
            </w:r>
          </w:p>
        </w:tc>
        <w:tc>
          <w:tcPr>
            <w:tcW w:w="1134"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2024</w:t>
            </w:r>
          </w:p>
        </w:tc>
        <w:tc>
          <w:tcPr>
            <w:tcW w:w="127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2025</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p>
        </w:tc>
      </w:tr>
      <w:tr w:rsidR="00EC539D" w:rsidRPr="00EC539D" w:rsidTr="00D93577">
        <w:tc>
          <w:tcPr>
            <w:tcW w:w="10691" w:type="dxa"/>
            <w:gridSpan w:val="10"/>
            <w:vAlign w:val="center"/>
          </w:tcPr>
          <w:p w:rsidR="00EC539D" w:rsidRPr="00EC539D" w:rsidRDefault="00EC539D" w:rsidP="00EC539D">
            <w:pPr>
              <w:widowControl w:val="0"/>
              <w:autoSpaceDE w:val="0"/>
              <w:autoSpaceDN w:val="0"/>
              <w:spacing w:after="0"/>
              <w:jc w:val="center"/>
              <w:rPr>
                <w:rFonts w:ascii="Times New Roman" w:hAnsi="Times New Roman"/>
                <w:b/>
                <w:sz w:val="28"/>
                <w:szCs w:val="28"/>
                <w:lang w:eastAsia="en-US"/>
              </w:rPr>
            </w:pPr>
            <w:r w:rsidRPr="00EC539D">
              <w:rPr>
                <w:rFonts w:ascii="Times New Roman" w:hAnsi="Times New Roman"/>
                <w:b/>
                <w:sz w:val="28"/>
                <w:szCs w:val="28"/>
                <w:lang w:eastAsia="en-US"/>
              </w:rPr>
              <w:t>Муниципальная подпрограмма «развитие библиотечного обслуживания населения муниципального района «Перемышльский район»</w:t>
            </w:r>
          </w:p>
        </w:tc>
      </w:tr>
      <w:tr w:rsidR="00EC539D" w:rsidRPr="00EC539D" w:rsidTr="00D93577">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1</w:t>
            </w:r>
          </w:p>
        </w:tc>
        <w:tc>
          <w:tcPr>
            <w:tcW w:w="2127" w:type="dxa"/>
          </w:tcPr>
          <w:p w:rsidR="00EC539D" w:rsidRPr="00EC539D" w:rsidRDefault="00EC539D" w:rsidP="00EC539D">
            <w:pPr>
              <w:autoSpaceDE w:val="0"/>
              <w:autoSpaceDN w:val="0"/>
              <w:adjustRightInd w:val="0"/>
              <w:rPr>
                <w:rFonts w:ascii="Times New Roman" w:hAnsi="Times New Roman"/>
                <w:sz w:val="28"/>
                <w:szCs w:val="28"/>
                <w:lang w:eastAsia="en-US"/>
              </w:rPr>
            </w:pPr>
            <w:r w:rsidRPr="00EC539D">
              <w:rPr>
                <w:rFonts w:ascii="Times New Roman" w:hAnsi="Times New Roman"/>
                <w:sz w:val="28"/>
                <w:szCs w:val="28"/>
              </w:rPr>
              <w:t>Количество пользователей общедоступных  муниципальных библиотек</w:t>
            </w: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8295</w:t>
            </w:r>
          </w:p>
        </w:tc>
        <w:tc>
          <w:tcPr>
            <w:tcW w:w="851"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8296</w:t>
            </w:r>
          </w:p>
        </w:tc>
      </w:tr>
      <w:tr w:rsidR="00EC539D" w:rsidRPr="00EC539D" w:rsidTr="00D93577">
        <w:trPr>
          <w:trHeight w:val="1832"/>
        </w:trPr>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w:t>
            </w:r>
          </w:p>
        </w:tc>
        <w:tc>
          <w:tcPr>
            <w:tcW w:w="2127" w:type="dxa"/>
          </w:tcPr>
          <w:p w:rsidR="00EC539D" w:rsidRPr="00EC539D" w:rsidRDefault="00EC539D" w:rsidP="00EC539D">
            <w:pPr>
              <w:autoSpaceDE w:val="0"/>
              <w:autoSpaceDN w:val="0"/>
              <w:adjustRightInd w:val="0"/>
              <w:rPr>
                <w:rFonts w:ascii="Times New Roman" w:hAnsi="Times New Roman"/>
                <w:sz w:val="28"/>
                <w:szCs w:val="28"/>
                <w:lang w:eastAsia="en-US"/>
              </w:rPr>
            </w:pPr>
            <w:r w:rsidRPr="00EC539D">
              <w:rPr>
                <w:rFonts w:ascii="Times New Roman" w:hAnsi="Times New Roman"/>
                <w:bCs/>
                <w:sz w:val="28"/>
                <w:szCs w:val="28"/>
              </w:rPr>
              <w:t xml:space="preserve">Количество единиц хранения библиотечных фондов общедоступных  </w:t>
            </w:r>
            <w:r w:rsidRPr="00EC539D">
              <w:rPr>
                <w:rFonts w:ascii="Times New Roman" w:hAnsi="Times New Roman"/>
                <w:bCs/>
                <w:sz w:val="28"/>
                <w:szCs w:val="28"/>
              </w:rPr>
              <w:lastRenderedPageBreak/>
              <w:t>библиотек</w:t>
            </w: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lastRenderedPageBreak/>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129924</w:t>
            </w:r>
          </w:p>
        </w:tc>
        <w:tc>
          <w:tcPr>
            <w:tcW w:w="851" w:type="dxa"/>
          </w:tcPr>
          <w:p w:rsidR="00EC539D" w:rsidRPr="00EC539D" w:rsidRDefault="00EC539D" w:rsidP="00EC539D">
            <w:pPr>
              <w:widowControl w:val="0"/>
              <w:autoSpaceDE w:val="0"/>
              <w:autoSpaceDN w:val="0"/>
              <w:spacing w:after="0"/>
              <w:jc w:val="right"/>
              <w:rPr>
                <w:rFonts w:ascii="Times New Roman" w:hAnsi="Times New Roman"/>
                <w:b/>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cs="Calibri"/>
                <w:sz w:val="28"/>
                <w:szCs w:val="28"/>
              </w:rPr>
              <w:t>12442</w:t>
            </w:r>
            <w:r w:rsidRPr="00EC539D">
              <w:rPr>
                <w:rFonts w:ascii="Times New Roman" w:hAnsi="Times New Roman"/>
                <w:sz w:val="28"/>
                <w:szCs w:val="28"/>
                <w:lang w:eastAsia="en-US"/>
              </w:rPr>
              <w:t xml:space="preserve"> </w:t>
            </w:r>
          </w:p>
        </w:tc>
      </w:tr>
      <w:tr w:rsidR="00EC539D" w:rsidRPr="00EC539D" w:rsidTr="00D93577">
        <w:trPr>
          <w:trHeight w:val="1877"/>
        </w:trPr>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lastRenderedPageBreak/>
              <w:t>3</w:t>
            </w:r>
          </w:p>
        </w:tc>
        <w:tc>
          <w:tcPr>
            <w:tcW w:w="2127"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массовых мероприятий, проводимых  общедоступными  библиотеками.</w:t>
            </w: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1541</w:t>
            </w:r>
          </w:p>
        </w:tc>
        <w:tc>
          <w:tcPr>
            <w:tcW w:w="851"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1441 </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1441</w:t>
            </w:r>
          </w:p>
        </w:tc>
      </w:tr>
      <w:tr w:rsidR="00EC539D" w:rsidRPr="00EC539D" w:rsidTr="00D93577">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4</w:t>
            </w:r>
          </w:p>
        </w:tc>
        <w:tc>
          <w:tcPr>
            <w:tcW w:w="2127" w:type="dxa"/>
          </w:tcPr>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Количество посещений общедоступных муниципальных библиотек.</w:t>
            </w: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proofErr w:type="spellStart"/>
            <w:r w:rsidRPr="00EC539D">
              <w:rPr>
                <w:rFonts w:ascii="Times New Roman" w:hAnsi="Times New Roman"/>
                <w:sz w:val="28"/>
                <w:szCs w:val="28"/>
                <w:lang w:eastAsia="en-US"/>
              </w:rPr>
              <w:t>ед</w:t>
            </w:r>
            <w:proofErr w:type="spellEnd"/>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84006</w:t>
            </w:r>
          </w:p>
        </w:tc>
        <w:tc>
          <w:tcPr>
            <w:tcW w:w="851"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 xml:space="preserve">86975 </w:t>
            </w:r>
          </w:p>
        </w:tc>
      </w:tr>
    </w:tbl>
    <w:p w:rsidR="00EC539D" w:rsidRPr="00EC539D" w:rsidRDefault="00EC539D" w:rsidP="00EC539D">
      <w:pPr>
        <w:jc w:val="both"/>
        <w:rPr>
          <w:rFonts w:ascii="Times New Roman" w:hAnsi="Times New Roman"/>
          <w:b/>
          <w:sz w:val="28"/>
          <w:szCs w:val="28"/>
          <w:u w:val="single"/>
        </w:rPr>
      </w:pPr>
    </w:p>
    <w:p w:rsidR="00EC539D" w:rsidRPr="00EC539D" w:rsidRDefault="00EC539D" w:rsidP="00EC539D">
      <w:pPr>
        <w:tabs>
          <w:tab w:val="left" w:pos="709"/>
        </w:tabs>
        <w:autoSpaceDE w:val="0"/>
        <w:autoSpaceDN w:val="0"/>
        <w:adjustRightInd w:val="0"/>
        <w:ind w:firstLine="709"/>
        <w:jc w:val="both"/>
        <w:rPr>
          <w:rFonts w:ascii="Times New Roman" w:hAnsi="Times New Roman"/>
          <w:b/>
          <w:sz w:val="28"/>
          <w:szCs w:val="28"/>
          <w:u w:val="single"/>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 xml:space="preserve"> </w:t>
      </w:r>
    </w:p>
    <w:p w:rsidR="00EC539D" w:rsidRPr="00EC539D" w:rsidRDefault="00EC539D" w:rsidP="00EC539D">
      <w:pPr>
        <w:widowControl w:val="0"/>
        <w:autoSpaceDE w:val="0"/>
        <w:autoSpaceDN w:val="0"/>
        <w:spacing w:after="0" w:line="240" w:lineRule="auto"/>
        <w:rPr>
          <w:rFonts w:ascii="Times New Roman" w:hAnsi="Times New Roman"/>
          <w:b/>
          <w:sz w:val="28"/>
          <w:szCs w:val="28"/>
        </w:rPr>
        <w:sectPr w:rsidR="00EC539D" w:rsidRPr="00EC539D" w:rsidSect="002529B0">
          <w:pgSz w:w="16838" w:h="11906" w:orient="landscape"/>
          <w:pgMar w:top="850" w:right="1134" w:bottom="1701" w:left="1134" w:header="708" w:footer="708" w:gutter="0"/>
          <w:cols w:space="708"/>
          <w:docGrid w:linePitch="381"/>
        </w:sect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contextualSpacing/>
        <w:jc w:val="both"/>
        <w:rPr>
          <w:rFonts w:ascii="Times New Roman" w:hAnsi="Times New Roman"/>
          <w:b/>
          <w:sz w:val="28"/>
          <w:szCs w:val="28"/>
          <w:lang w:eastAsia="en-US"/>
        </w:rPr>
      </w:pPr>
      <w:r w:rsidRPr="00EC539D">
        <w:rPr>
          <w:rFonts w:ascii="Times New Roman" w:hAnsi="Times New Roman"/>
          <w:b/>
          <w:sz w:val="28"/>
          <w:szCs w:val="28"/>
        </w:rPr>
        <w:t xml:space="preserve">5.2.3. </w:t>
      </w:r>
      <w:r w:rsidRPr="00EC539D">
        <w:rPr>
          <w:rFonts w:ascii="Times New Roman" w:hAnsi="Times New Roman"/>
          <w:b/>
          <w:sz w:val="28"/>
          <w:szCs w:val="28"/>
          <w:lang w:eastAsia="en-US"/>
        </w:rPr>
        <w:t>Объем финансирования подпрограммы.</w:t>
      </w:r>
    </w:p>
    <w:p w:rsidR="00EC539D" w:rsidRPr="00EC539D" w:rsidRDefault="00EC539D" w:rsidP="00EC539D">
      <w:pPr>
        <w:contextualSpacing/>
        <w:jc w:val="both"/>
        <w:rPr>
          <w:rFonts w:ascii="Times New Roman" w:hAnsi="Times New Roman"/>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418"/>
        <w:gridCol w:w="1418"/>
        <w:gridCol w:w="1417"/>
        <w:gridCol w:w="1560"/>
        <w:gridCol w:w="1417"/>
        <w:gridCol w:w="1276"/>
      </w:tblGrid>
      <w:tr w:rsidR="00EC539D" w:rsidRPr="00EC539D" w:rsidTr="00D93577">
        <w:tc>
          <w:tcPr>
            <w:tcW w:w="10031" w:type="dxa"/>
            <w:gridSpan w:val="7"/>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Всего:  86280,12тыс.руб</w:t>
            </w: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в том числе по годам и источникам финансирования, в </w:t>
            </w:r>
            <w:proofErr w:type="spellStart"/>
            <w:r w:rsidRPr="00EC539D">
              <w:rPr>
                <w:rFonts w:ascii="Times New Roman" w:hAnsi="Times New Roman"/>
                <w:sz w:val="28"/>
                <w:szCs w:val="28"/>
                <w:lang w:eastAsia="en-US"/>
              </w:rPr>
              <w:t>тыс.рублей</w:t>
            </w:r>
            <w:proofErr w:type="spellEnd"/>
          </w:p>
          <w:p w:rsidR="00EC539D" w:rsidRPr="00EC539D" w:rsidRDefault="00EC539D" w:rsidP="00EC539D">
            <w:pPr>
              <w:spacing w:after="0" w:line="240" w:lineRule="auto"/>
              <w:contextualSpacing/>
              <w:jc w:val="both"/>
              <w:rPr>
                <w:rFonts w:ascii="Times New Roman" w:hAnsi="Times New Roman"/>
                <w:sz w:val="28"/>
                <w:szCs w:val="28"/>
                <w:lang w:eastAsia="en-US"/>
              </w:rPr>
            </w:pPr>
          </w:p>
        </w:tc>
      </w:tr>
      <w:tr w:rsidR="00EC539D" w:rsidRPr="00EC539D" w:rsidTr="00D93577">
        <w:tc>
          <w:tcPr>
            <w:tcW w:w="1525"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86280,12</w:t>
            </w:r>
          </w:p>
          <w:p w:rsidR="00EC539D" w:rsidRPr="00EC539D" w:rsidRDefault="00EC539D" w:rsidP="00EC539D">
            <w:pPr>
              <w:spacing w:after="0" w:line="240" w:lineRule="auto"/>
              <w:ind w:left="-720"/>
              <w:contextualSpacing/>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spacing w:after="0" w:line="240" w:lineRule="auto"/>
              <w:ind w:left="-720"/>
              <w:contextualSpacing/>
              <w:jc w:val="both"/>
              <w:rPr>
                <w:rFonts w:ascii="Times New Roman" w:hAnsi="Times New Roman"/>
                <w:sz w:val="28"/>
                <w:szCs w:val="28"/>
                <w:lang w:eastAsia="en-US"/>
              </w:rPr>
            </w:pPr>
          </w:p>
        </w:tc>
        <w:tc>
          <w:tcPr>
            <w:tcW w:w="1418" w:type="dxa"/>
          </w:tcPr>
          <w:p w:rsidR="00EC539D" w:rsidRPr="00EC539D" w:rsidRDefault="00EC539D" w:rsidP="00EC539D">
            <w:pPr>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2020     2020г      </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2021г</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2022г</w:t>
            </w:r>
          </w:p>
        </w:tc>
        <w:tc>
          <w:tcPr>
            <w:tcW w:w="1560"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2023г</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2024г</w:t>
            </w:r>
          </w:p>
        </w:tc>
        <w:tc>
          <w:tcPr>
            <w:tcW w:w="1276"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2025г.</w:t>
            </w:r>
          </w:p>
        </w:tc>
      </w:tr>
      <w:tr w:rsidR="00EC539D" w:rsidRPr="00EC539D" w:rsidTr="00D93577">
        <w:tc>
          <w:tcPr>
            <w:tcW w:w="1525" w:type="dxa"/>
          </w:tcPr>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средства</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районного</w:t>
            </w:r>
          </w:p>
          <w:p w:rsidR="00EC539D" w:rsidRPr="00EC539D" w:rsidRDefault="00EC539D" w:rsidP="00EC539D">
            <w:pPr>
              <w:spacing w:after="0" w:line="240" w:lineRule="auto"/>
              <w:ind w:left="-720" w:firstLine="708"/>
              <w:contextualSpacing/>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tc>
        <w:tc>
          <w:tcPr>
            <w:tcW w:w="1418" w:type="dxa"/>
          </w:tcPr>
          <w:p w:rsidR="00EC539D" w:rsidRPr="00EC539D" w:rsidRDefault="00EC539D" w:rsidP="00EC539D">
            <w:pPr>
              <w:spacing w:after="0" w:line="240" w:lineRule="auto"/>
              <w:rPr>
                <w:rFonts w:ascii="Times New Roman" w:hAnsi="Times New Roman"/>
                <w:sz w:val="28"/>
                <w:szCs w:val="28"/>
                <w:lang w:eastAsia="en-US"/>
              </w:rPr>
            </w:pPr>
            <w:r w:rsidRPr="00EC539D">
              <w:rPr>
                <w:rFonts w:ascii="Times New Roman" w:hAnsi="Times New Roman"/>
                <w:sz w:val="28"/>
                <w:szCs w:val="28"/>
                <w:lang w:eastAsia="en-US"/>
              </w:rPr>
              <w:t>11116,51</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11761,37</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13382,17</w:t>
            </w:r>
          </w:p>
        </w:tc>
        <w:tc>
          <w:tcPr>
            <w:tcW w:w="1560"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13125,21</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13125,22</w:t>
            </w:r>
          </w:p>
        </w:tc>
        <w:tc>
          <w:tcPr>
            <w:tcW w:w="1276" w:type="dxa"/>
          </w:tcPr>
          <w:p w:rsidR="00EC539D" w:rsidRPr="00EC539D" w:rsidRDefault="00EC539D" w:rsidP="00EC539D">
            <w:pPr>
              <w:spacing w:after="0" w:line="240" w:lineRule="auto"/>
              <w:contextualSpacing/>
              <w:jc w:val="both"/>
              <w:rPr>
                <w:rFonts w:ascii="Times New Roman" w:hAnsi="Times New Roman"/>
                <w:sz w:val="28"/>
                <w:szCs w:val="28"/>
                <w:lang w:eastAsia="en-US"/>
              </w:rPr>
            </w:pPr>
          </w:p>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13125,22</w:t>
            </w:r>
          </w:p>
        </w:tc>
      </w:tr>
      <w:tr w:rsidR="00EC539D" w:rsidRPr="00EC539D" w:rsidTr="00D93577">
        <w:tc>
          <w:tcPr>
            <w:tcW w:w="1525"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областного </w:t>
            </w:r>
          </w:p>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бюджета</w:t>
            </w:r>
          </w:p>
        </w:tc>
        <w:tc>
          <w:tcPr>
            <w:tcW w:w="1418" w:type="dxa"/>
          </w:tcPr>
          <w:p w:rsidR="00EC539D" w:rsidRPr="00EC539D" w:rsidRDefault="00EC539D" w:rsidP="00EC539D">
            <w:pPr>
              <w:spacing w:after="0" w:line="240" w:lineRule="auto"/>
              <w:ind w:left="-720"/>
              <w:contextualSpacing/>
              <w:jc w:val="center"/>
              <w:rPr>
                <w:rFonts w:ascii="Times New Roman" w:hAnsi="Times New Roman"/>
                <w:sz w:val="28"/>
                <w:szCs w:val="28"/>
                <w:lang w:eastAsia="en-US"/>
              </w:rPr>
            </w:pPr>
            <w:r w:rsidRPr="00EC539D">
              <w:rPr>
                <w:rFonts w:ascii="Times New Roman" w:hAnsi="Times New Roman"/>
                <w:sz w:val="28"/>
                <w:szCs w:val="28"/>
                <w:lang w:eastAsia="en-US"/>
              </w:rPr>
              <w:t>-</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c>
          <w:tcPr>
            <w:tcW w:w="1560"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c>
          <w:tcPr>
            <w:tcW w:w="1276"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w:t>
            </w:r>
          </w:p>
        </w:tc>
      </w:tr>
      <w:tr w:rsidR="00EC539D" w:rsidRPr="00EC539D" w:rsidTr="00D93577">
        <w:tc>
          <w:tcPr>
            <w:tcW w:w="1525"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средства федерального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бюджета</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r w:rsidRPr="00EC539D">
              <w:rPr>
                <w:rFonts w:ascii="Times New Roman" w:hAnsi="Times New Roman"/>
                <w:sz w:val="28"/>
                <w:szCs w:val="28"/>
                <w:lang w:eastAsia="en-US"/>
              </w:rPr>
              <w:t xml:space="preserve"> </w:t>
            </w:r>
          </w:p>
          <w:p w:rsidR="00EC539D" w:rsidRPr="00EC539D" w:rsidRDefault="00EC539D" w:rsidP="00EC539D">
            <w:pPr>
              <w:tabs>
                <w:tab w:val="center" w:pos="604"/>
              </w:tabs>
              <w:spacing w:after="0" w:line="240" w:lineRule="auto"/>
              <w:ind w:left="-720"/>
              <w:contextualSpacing/>
              <w:jc w:val="both"/>
              <w:rPr>
                <w:rFonts w:ascii="Times New Roman" w:hAnsi="Times New Roman"/>
                <w:sz w:val="28"/>
                <w:szCs w:val="28"/>
                <w:lang w:eastAsia="en-US"/>
              </w:rPr>
            </w:pPr>
            <w:proofErr w:type="spellStart"/>
            <w:r w:rsidRPr="00EC539D">
              <w:rPr>
                <w:rFonts w:ascii="Times New Roman" w:hAnsi="Times New Roman"/>
                <w:sz w:val="28"/>
                <w:szCs w:val="28"/>
                <w:lang w:eastAsia="en-US"/>
              </w:rPr>
              <w:t>бюд</w:t>
            </w:r>
            <w:proofErr w:type="spellEnd"/>
            <w:r w:rsidRPr="00EC539D">
              <w:rPr>
                <w:rFonts w:ascii="Times New Roman" w:hAnsi="Times New Roman"/>
                <w:sz w:val="28"/>
                <w:szCs w:val="28"/>
                <w:lang w:eastAsia="en-US"/>
              </w:rPr>
              <w:t xml:space="preserve"> </w:t>
            </w:r>
          </w:p>
        </w:tc>
        <w:tc>
          <w:tcPr>
            <w:tcW w:w="1418" w:type="dxa"/>
          </w:tcPr>
          <w:p w:rsidR="00EC539D" w:rsidRPr="00EC539D" w:rsidRDefault="00EC539D" w:rsidP="00EC539D">
            <w:pPr>
              <w:spacing w:after="0" w:line="240" w:lineRule="auto"/>
              <w:rPr>
                <w:rFonts w:ascii="Times New Roman" w:hAnsi="Times New Roman"/>
                <w:color w:val="FF0000"/>
                <w:sz w:val="28"/>
                <w:szCs w:val="28"/>
                <w:lang w:eastAsia="en-US"/>
              </w:rPr>
            </w:pPr>
            <w:r w:rsidRPr="00EC539D">
              <w:rPr>
                <w:rFonts w:ascii="Times New Roman" w:hAnsi="Times New Roman"/>
                <w:sz w:val="28"/>
                <w:szCs w:val="28"/>
                <w:lang w:eastAsia="en-US"/>
              </w:rPr>
              <w:t>10000,00</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105,00</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134,86</w:t>
            </w:r>
          </w:p>
        </w:tc>
        <w:tc>
          <w:tcPr>
            <w:tcW w:w="1560"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134,86</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134,85</w:t>
            </w:r>
          </w:p>
        </w:tc>
        <w:tc>
          <w:tcPr>
            <w:tcW w:w="1276"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134,85</w:t>
            </w:r>
          </w:p>
        </w:tc>
      </w:tr>
      <w:tr w:rsidR="00EC539D" w:rsidRPr="00EC539D" w:rsidTr="00D93577">
        <w:tc>
          <w:tcPr>
            <w:tcW w:w="1525" w:type="dxa"/>
          </w:tcPr>
          <w:p w:rsidR="00EC539D" w:rsidRPr="00EC539D" w:rsidRDefault="00EC539D" w:rsidP="00EC539D">
            <w:pPr>
              <w:tabs>
                <w:tab w:val="center" w:pos="604"/>
              </w:tabs>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79525,34</w:t>
            </w:r>
          </w:p>
        </w:tc>
        <w:tc>
          <w:tcPr>
            <w:tcW w:w="1418" w:type="dxa"/>
          </w:tcPr>
          <w:p w:rsidR="00EC539D" w:rsidRPr="00EC539D" w:rsidRDefault="00EC539D" w:rsidP="00EC539D">
            <w:pPr>
              <w:spacing w:after="0" w:line="240" w:lineRule="auto"/>
              <w:ind w:left="-720" w:firstLine="708"/>
              <w:contextualSpacing/>
              <w:jc w:val="both"/>
              <w:rPr>
                <w:rFonts w:ascii="Times New Roman" w:hAnsi="Times New Roman"/>
                <w:sz w:val="28"/>
                <w:szCs w:val="28"/>
                <w:lang w:eastAsia="en-US"/>
              </w:rPr>
            </w:pPr>
            <w:r w:rsidRPr="00EC539D">
              <w:rPr>
                <w:rFonts w:ascii="Times New Roman" w:hAnsi="Times New Roman"/>
                <w:sz w:val="28"/>
                <w:szCs w:val="28"/>
                <w:lang w:eastAsia="en-US"/>
              </w:rPr>
              <w:t>21116,51</w:t>
            </w:r>
          </w:p>
        </w:tc>
        <w:tc>
          <w:tcPr>
            <w:tcW w:w="1418"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11866,37</w:t>
            </w:r>
          </w:p>
          <w:p w:rsidR="00EC539D" w:rsidRPr="00EC539D" w:rsidRDefault="00EC539D" w:rsidP="00EC539D">
            <w:pPr>
              <w:spacing w:after="0" w:line="240" w:lineRule="auto"/>
              <w:contextualSpacing/>
              <w:jc w:val="both"/>
              <w:rPr>
                <w:rFonts w:ascii="Times New Roman" w:hAnsi="Times New Roman"/>
                <w:sz w:val="28"/>
                <w:szCs w:val="28"/>
                <w:lang w:eastAsia="en-US"/>
              </w:rPr>
            </w:pP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13517,03</w:t>
            </w:r>
          </w:p>
        </w:tc>
        <w:tc>
          <w:tcPr>
            <w:tcW w:w="1560"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13260,07</w:t>
            </w:r>
          </w:p>
        </w:tc>
        <w:tc>
          <w:tcPr>
            <w:tcW w:w="1417"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13260,07</w:t>
            </w:r>
          </w:p>
        </w:tc>
        <w:tc>
          <w:tcPr>
            <w:tcW w:w="1276" w:type="dxa"/>
          </w:tcPr>
          <w:p w:rsidR="00EC539D" w:rsidRPr="00EC539D" w:rsidRDefault="00EC539D" w:rsidP="00EC539D">
            <w:pPr>
              <w:spacing w:after="0" w:line="240" w:lineRule="auto"/>
              <w:contextualSpacing/>
              <w:jc w:val="both"/>
              <w:rPr>
                <w:rFonts w:ascii="Times New Roman" w:hAnsi="Times New Roman"/>
                <w:sz w:val="28"/>
                <w:szCs w:val="28"/>
                <w:lang w:eastAsia="en-US"/>
              </w:rPr>
            </w:pPr>
            <w:r w:rsidRPr="00EC539D">
              <w:rPr>
                <w:rFonts w:ascii="Times New Roman" w:hAnsi="Times New Roman"/>
                <w:sz w:val="28"/>
                <w:szCs w:val="28"/>
                <w:lang w:eastAsia="en-US"/>
              </w:rPr>
              <w:t>13260,07</w:t>
            </w:r>
          </w:p>
        </w:tc>
      </w:tr>
    </w:tbl>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5.2.4. Механизм реализации подпрограммы</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Механизм реализации программы определяется отделом культуры, молодёжи и спорта 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МР «Перемышльский район»</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несет ответственность за реализацию программы в целом;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осуществляет текущую работу по координации деятельности исполнителей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обеспечивая их согласованные действия по подготовке и реализации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lastRenderedPageBreak/>
        <w:t>- представляет отчеты о ходе финансирования и выполнения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Финансирование исполнителей программы, реализующих мероприятия программы с привлечением средств областного и местных бюджетов, производится в порядке,</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установленном действующим законодательством.</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Система управления программой направлена на достижение поставленных</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подпрограммой цели и задач и эффективности от проведения каждого мероприятия, а также получения долгосрочных устойчивых результатов.</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Общее руководство и контроль за ходом реализации программы осуществляет заведующий отделом культуры, молодёжи и спорта администрации МР «Перемышльский район».</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МР «Перемышльский район» в рамках своих полномочий осуществляет:</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координацию деятельности по реализации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текущее управление реализацией 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рассмотрение материалов о ходе реализации программы и, по мере необходимости,</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уточнение мероприятий, предусмотренных программой, объёмов финансирования;</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контроль за деятельностью подведомственных учреждений – участников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ведение ежеквартальной отчетности по реализации программы, а также мониторинг</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осуществления программных мероприятий;</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оценку результативности реализации подпрограммы, анализ причин невыполнения</w:t>
      </w:r>
    </w:p>
    <w:p w:rsidR="00EC539D" w:rsidRPr="00EC539D" w:rsidRDefault="00EC539D" w:rsidP="00EC539D">
      <w:pPr>
        <w:widowControl w:val="0"/>
        <w:autoSpaceDE w:val="0"/>
        <w:autoSpaceDN w:val="0"/>
        <w:spacing w:after="0" w:line="240" w:lineRule="auto"/>
        <w:rPr>
          <w:rFonts w:ascii="Times New Roman" w:hAnsi="Times New Roman"/>
          <w:color w:val="000000"/>
          <w:sz w:val="28"/>
          <w:szCs w:val="28"/>
        </w:rPr>
      </w:pPr>
      <w:r w:rsidRPr="00EC539D">
        <w:rPr>
          <w:rFonts w:ascii="Times New Roman" w:hAnsi="Times New Roman"/>
          <w:color w:val="000000"/>
          <w:sz w:val="28"/>
          <w:szCs w:val="28"/>
        </w:rPr>
        <w:t>-целевых индикаторов;</w:t>
      </w:r>
    </w:p>
    <w:p w:rsidR="00EC539D" w:rsidRPr="00EC539D" w:rsidRDefault="00EC539D" w:rsidP="00EC539D">
      <w:pPr>
        <w:widowControl w:val="0"/>
        <w:autoSpaceDE w:val="0"/>
        <w:autoSpaceDN w:val="0"/>
        <w:spacing w:after="0" w:line="240" w:lineRule="auto"/>
        <w:rPr>
          <w:rFonts w:ascii="Times New Roman" w:hAnsi="Times New Roman"/>
          <w:color w:val="000000"/>
          <w:sz w:val="28"/>
          <w:szCs w:val="28"/>
        </w:rPr>
      </w:pPr>
    </w:p>
    <w:p w:rsidR="00EC539D" w:rsidRPr="00EC539D" w:rsidRDefault="00EC539D" w:rsidP="00EC539D">
      <w:pPr>
        <w:widowControl w:val="0"/>
        <w:autoSpaceDE w:val="0"/>
        <w:autoSpaceDN w:val="0"/>
        <w:spacing w:after="0" w:line="240" w:lineRule="auto"/>
        <w:rPr>
          <w:rFonts w:ascii="Times New Roman" w:hAnsi="Times New Roman"/>
          <w:color w:val="000000"/>
          <w:sz w:val="28"/>
          <w:szCs w:val="28"/>
        </w:rPr>
      </w:pPr>
    </w:p>
    <w:p w:rsidR="00EC539D" w:rsidRPr="00EC539D" w:rsidRDefault="00EC539D" w:rsidP="00EC539D">
      <w:pPr>
        <w:widowControl w:val="0"/>
        <w:autoSpaceDE w:val="0"/>
        <w:autoSpaceDN w:val="0"/>
        <w:spacing w:after="0" w:line="240" w:lineRule="auto"/>
        <w:rPr>
          <w:rFonts w:ascii="Times New Roman" w:hAnsi="Times New Roman"/>
          <w:color w:val="000000"/>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color w:val="000000"/>
          <w:sz w:val="28"/>
          <w:szCs w:val="28"/>
        </w:rPr>
        <w:t>Исполнители программы:</w:t>
      </w:r>
    </w:p>
    <w:p w:rsidR="00EC539D" w:rsidRPr="00EC539D" w:rsidRDefault="00EC539D" w:rsidP="00EC539D">
      <w:pPr>
        <w:widowControl w:val="0"/>
        <w:autoSpaceDE w:val="0"/>
        <w:autoSpaceDN w:val="0"/>
        <w:spacing w:after="0" w:line="240" w:lineRule="auto"/>
        <w:ind w:left="720"/>
        <w:rPr>
          <w:rFonts w:ascii="Times New Roman" w:hAnsi="Times New Roman"/>
          <w:sz w:val="28"/>
          <w:szCs w:val="28"/>
        </w:rPr>
      </w:pPr>
    </w:p>
    <w:p w:rsidR="00EC539D" w:rsidRPr="00EC539D" w:rsidRDefault="00EC539D" w:rsidP="00EC539D">
      <w:pPr>
        <w:widowControl w:val="0"/>
        <w:numPr>
          <w:ilvl w:val="0"/>
          <w:numId w:val="12"/>
        </w:numPr>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Муниципальное казённое учреждение культуры «</w:t>
      </w:r>
      <w:proofErr w:type="spellStart"/>
      <w:r w:rsidRPr="00EC539D">
        <w:rPr>
          <w:rFonts w:ascii="Times New Roman" w:hAnsi="Times New Roman"/>
          <w:sz w:val="28"/>
          <w:szCs w:val="28"/>
        </w:rPr>
        <w:t>Межпоселенческая</w:t>
      </w:r>
      <w:proofErr w:type="spellEnd"/>
      <w:r w:rsidRPr="00EC539D">
        <w:rPr>
          <w:rFonts w:ascii="Times New Roman" w:hAnsi="Times New Roman"/>
          <w:sz w:val="28"/>
          <w:szCs w:val="28"/>
        </w:rPr>
        <w:t xml:space="preserve">           централизованная библиотечная система Перемышльского района»</w:t>
      </w:r>
    </w:p>
    <w:p w:rsidR="00EC539D" w:rsidRPr="00EC539D" w:rsidRDefault="00EC539D" w:rsidP="00EC539D">
      <w:pPr>
        <w:shd w:val="clear" w:color="auto" w:fill="FFFFFF"/>
        <w:spacing w:after="0" w:line="240" w:lineRule="auto"/>
        <w:ind w:left="720"/>
        <w:contextualSpacing/>
        <w:jc w:val="both"/>
        <w:rPr>
          <w:rFonts w:ascii="Times New Roman" w:hAnsi="Times New Roman"/>
          <w:color w:val="000000"/>
          <w:sz w:val="28"/>
          <w:szCs w:val="28"/>
        </w:rPr>
      </w:pP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Централизованная бухгалтерия:</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составляет детализированный организационно-финансовый план реализации</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мероприятий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контролирует эффективность использования средств, выделяемых на реализацию 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направляет отчеты о ходе выполнения программы в отдел финансов и бюджета администрации МР «Перемышльский  район» в соответствии с установленными нормативными правовыми актами Калужской области сроками;</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Участники подпрограммы:</w:t>
      </w:r>
    </w:p>
    <w:p w:rsidR="00EC539D" w:rsidRPr="00EC539D" w:rsidRDefault="00EC539D" w:rsidP="00EC539D">
      <w:pPr>
        <w:shd w:val="clear" w:color="auto" w:fill="FFFFFF"/>
        <w:jc w:val="both"/>
        <w:rPr>
          <w:rFonts w:ascii="Times New Roman" w:hAnsi="Times New Roman"/>
          <w:color w:val="000000"/>
          <w:sz w:val="28"/>
          <w:szCs w:val="28"/>
        </w:rPr>
      </w:pPr>
      <w:r w:rsidRPr="00EC539D">
        <w:rPr>
          <w:rFonts w:ascii="Times New Roman" w:hAnsi="Times New Roman"/>
          <w:color w:val="000000"/>
          <w:sz w:val="28"/>
          <w:szCs w:val="28"/>
        </w:rPr>
        <w:t>-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w:t>
      </w:r>
    </w:p>
    <w:p w:rsidR="00EC539D" w:rsidRPr="00EC539D" w:rsidRDefault="00EC539D" w:rsidP="00EC539D">
      <w:pPr>
        <w:shd w:val="clear" w:color="auto" w:fill="FFFFFF"/>
        <w:jc w:val="both"/>
        <w:rPr>
          <w:rFonts w:ascii="Times New Roman" w:hAnsi="Times New Roman"/>
          <w:b/>
          <w:sz w:val="28"/>
          <w:szCs w:val="28"/>
        </w:rPr>
      </w:pPr>
      <w:r w:rsidRPr="00EC539D">
        <w:rPr>
          <w:rFonts w:ascii="Times New Roman" w:hAnsi="Times New Roman"/>
          <w:color w:val="000000"/>
          <w:sz w:val="28"/>
          <w:szCs w:val="28"/>
        </w:rPr>
        <w:t>- ежегодно в установленные сроки направляют информацию о ходе реализации мероприятий программы в отдел культуры, молодёжи и спорта администрации МР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sectPr w:rsidR="00EC539D" w:rsidRPr="00EC539D" w:rsidSect="00711113">
          <w:pgSz w:w="11906" w:h="16838"/>
          <w:pgMar w:top="1134" w:right="850" w:bottom="1134" w:left="1701" w:header="708" w:footer="708" w:gutter="0"/>
          <w:cols w:space="708"/>
          <w:docGrid w:linePitch="381"/>
        </w:sectPr>
      </w:pPr>
    </w:p>
    <w:p w:rsidR="00EC539D" w:rsidRPr="00EC539D" w:rsidRDefault="00EC539D" w:rsidP="00EC539D">
      <w:pPr>
        <w:widowControl w:val="0"/>
        <w:autoSpaceDE w:val="0"/>
        <w:autoSpaceDN w:val="0"/>
        <w:spacing w:after="0" w:line="240" w:lineRule="auto"/>
        <w:jc w:val="both"/>
        <w:rPr>
          <w:rFonts w:ascii="Times New Roman" w:hAnsi="Times New Roman"/>
          <w:b/>
          <w:sz w:val="24"/>
          <w:szCs w:val="24"/>
        </w:rPr>
      </w:pP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r w:rsidRPr="00EC539D">
        <w:rPr>
          <w:rFonts w:ascii="Times New Roman" w:hAnsi="Times New Roman"/>
          <w:b/>
          <w:sz w:val="28"/>
          <w:szCs w:val="28"/>
        </w:rPr>
        <w:t>5.2.5. Перечень мероприятий подпрограммы «Развитие библиотечного обслуживания населения муниципального района   «Перемышльский район»</w:t>
      </w:r>
    </w:p>
    <w:p w:rsidR="00EC539D" w:rsidRPr="00EC539D" w:rsidRDefault="00EC539D" w:rsidP="00EC539D">
      <w:pPr>
        <w:contextualSpacing/>
        <w:jc w:val="both"/>
        <w:rPr>
          <w:rFonts w:ascii="Times New Roman" w:hAnsi="Times New Roman"/>
          <w:sz w:val="28"/>
          <w:szCs w:val="28"/>
          <w:lang w:eastAsia="en-US"/>
        </w:rPr>
      </w:pPr>
      <w:r w:rsidRPr="00EC539D">
        <w:rPr>
          <w:rFonts w:ascii="Times New Roman" w:hAnsi="Times New Roman"/>
          <w:sz w:val="28"/>
          <w:szCs w:val="28"/>
        </w:rPr>
        <w:t xml:space="preserve">  </w:t>
      </w:r>
    </w:p>
    <w:p w:rsidR="00EC539D" w:rsidRPr="00EC539D" w:rsidRDefault="00EC539D" w:rsidP="00EC539D">
      <w:pPr>
        <w:contextualSpacing/>
        <w:jc w:val="center"/>
        <w:rPr>
          <w:rFonts w:ascii="Times New Roman" w:hAnsi="Times New Roman"/>
          <w:sz w:val="28"/>
          <w:szCs w:val="28"/>
          <w:lang w:eastAsia="en-US"/>
        </w:rPr>
      </w:pPr>
      <w:r w:rsidRPr="00EC539D">
        <w:rPr>
          <w:rFonts w:ascii="Times New Roman" w:hAnsi="Times New Roman"/>
          <w:sz w:val="28"/>
          <w:szCs w:val="28"/>
          <w:lang w:eastAsia="en-US"/>
        </w:rPr>
        <w:t>Перечень мероприятий подпрограммы «Развитие библиотечного обслуживания населения муниципального района «Перемышльский район</w:t>
      </w:r>
    </w:p>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bl>
      <w:tblPr>
        <w:tblpPr w:leftFromText="180" w:rightFromText="180" w:vertAnchor="text" w:horzAnchor="margin" w:tblpY="6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2206"/>
        <w:gridCol w:w="1134"/>
        <w:gridCol w:w="1276"/>
        <w:gridCol w:w="1275"/>
        <w:gridCol w:w="1287"/>
        <w:gridCol w:w="992"/>
        <w:gridCol w:w="1134"/>
        <w:gridCol w:w="1134"/>
        <w:gridCol w:w="1134"/>
        <w:gridCol w:w="1134"/>
        <w:gridCol w:w="1560"/>
      </w:tblGrid>
      <w:tr w:rsidR="00EC539D" w:rsidRPr="00EC539D" w:rsidTr="00D93577">
        <w:trPr>
          <w:trHeight w:val="1215"/>
        </w:trPr>
        <w:tc>
          <w:tcPr>
            <w:tcW w:w="443"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п/п</w:t>
            </w:r>
          </w:p>
        </w:tc>
        <w:tc>
          <w:tcPr>
            <w:tcW w:w="220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Наименование мероприятия</w:t>
            </w:r>
          </w:p>
        </w:tc>
        <w:tc>
          <w:tcPr>
            <w:tcW w:w="1134"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Сроки реализации</w:t>
            </w:r>
          </w:p>
        </w:tc>
        <w:tc>
          <w:tcPr>
            <w:tcW w:w="1276"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Участник подпрограммы</w:t>
            </w:r>
          </w:p>
        </w:tc>
        <w:tc>
          <w:tcPr>
            <w:tcW w:w="1275"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Источники финансирования</w:t>
            </w:r>
          </w:p>
        </w:tc>
        <w:tc>
          <w:tcPr>
            <w:tcW w:w="1287" w:type="dxa"/>
            <w:vMerge w:val="restart"/>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Сумма расходов. всего</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roofErr w:type="spellStart"/>
            <w:r w:rsidRPr="00EC539D">
              <w:rPr>
                <w:rFonts w:ascii="Times New Roman" w:hAnsi="Times New Roman"/>
                <w:sz w:val="28"/>
                <w:szCs w:val="28"/>
              </w:rPr>
              <w:t>тыс.руб</w:t>
            </w:r>
            <w:proofErr w:type="spellEnd"/>
            <w:r w:rsidRPr="00EC539D">
              <w:rPr>
                <w:rFonts w:ascii="Times New Roman" w:hAnsi="Times New Roman"/>
                <w:sz w:val="28"/>
                <w:szCs w:val="28"/>
              </w:rPr>
              <w:t>)</w:t>
            </w:r>
          </w:p>
        </w:tc>
        <w:tc>
          <w:tcPr>
            <w:tcW w:w="7088" w:type="dxa"/>
            <w:gridSpan w:val="6"/>
          </w:tcPr>
          <w:p w:rsidR="00EC539D" w:rsidRPr="00EC539D" w:rsidRDefault="00EC539D" w:rsidP="00EC539D">
            <w:pPr>
              <w:spacing w:after="0" w:line="240" w:lineRule="auto"/>
              <w:rPr>
                <w:rFonts w:ascii="Times New Roman" w:hAnsi="Times New Roman"/>
                <w:sz w:val="28"/>
                <w:szCs w:val="28"/>
              </w:rPr>
            </w:pPr>
            <w:r w:rsidRPr="00EC539D">
              <w:rPr>
                <w:rFonts w:ascii="Times New Roman" w:hAnsi="Times New Roman"/>
                <w:sz w:val="28"/>
                <w:szCs w:val="28"/>
              </w:rPr>
              <w:t>В том числе по годам реализации программы(</w:t>
            </w:r>
            <w:proofErr w:type="spellStart"/>
            <w:r w:rsidRPr="00EC539D">
              <w:rPr>
                <w:rFonts w:ascii="Times New Roman" w:hAnsi="Times New Roman"/>
                <w:sz w:val="28"/>
                <w:szCs w:val="28"/>
              </w:rPr>
              <w:t>тыс.рублей</w:t>
            </w:r>
            <w:proofErr w:type="spellEnd"/>
            <w:r w:rsidRPr="00EC539D">
              <w:rPr>
                <w:rFonts w:ascii="Times New Roman" w:hAnsi="Times New Roman"/>
                <w:sz w:val="28"/>
                <w:szCs w:val="28"/>
              </w:rPr>
              <w:t>)</w:t>
            </w:r>
          </w:p>
        </w:tc>
      </w:tr>
      <w:tr w:rsidR="00EC539D" w:rsidRPr="00EC539D" w:rsidTr="00D93577">
        <w:trPr>
          <w:trHeight w:val="569"/>
        </w:trPr>
        <w:tc>
          <w:tcPr>
            <w:tcW w:w="443"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220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6"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vMerge/>
          </w:tcPr>
          <w:p w:rsidR="00EC539D" w:rsidRPr="00EC539D" w:rsidRDefault="00EC539D" w:rsidP="00EC539D">
            <w:pPr>
              <w:widowControl w:val="0"/>
              <w:autoSpaceDE w:val="0"/>
              <w:autoSpaceDN w:val="0"/>
              <w:spacing w:after="0" w:line="240" w:lineRule="auto"/>
              <w:jc w:val="both"/>
              <w:rPr>
                <w:rFonts w:ascii="Times New Roman" w:hAnsi="Times New Roman"/>
                <w:b/>
                <w:sz w:val="28"/>
                <w:szCs w:val="28"/>
              </w:rPr>
            </w:pPr>
          </w:p>
        </w:tc>
        <w:tc>
          <w:tcPr>
            <w:tcW w:w="1287" w:type="dxa"/>
            <w:vMerge/>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2021</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2022</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2023</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2024</w:t>
            </w:r>
          </w:p>
        </w:tc>
        <w:tc>
          <w:tcPr>
            <w:tcW w:w="156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2025</w:t>
            </w:r>
          </w:p>
        </w:tc>
      </w:tr>
    </w:tbl>
    <w:p w:rsidR="00EC539D" w:rsidRPr="00EC539D" w:rsidRDefault="00EC539D" w:rsidP="00EC539D">
      <w:pPr>
        <w:spacing w:after="0"/>
        <w:rPr>
          <w:rFonts w:ascii="Times New Roman" w:hAnsi="Times New Roman"/>
          <w:vanish/>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2202"/>
        <w:gridCol w:w="1153"/>
        <w:gridCol w:w="1254"/>
        <w:gridCol w:w="1275"/>
        <w:gridCol w:w="1298"/>
        <w:gridCol w:w="992"/>
        <w:gridCol w:w="1134"/>
        <w:gridCol w:w="1134"/>
        <w:gridCol w:w="1134"/>
        <w:gridCol w:w="1134"/>
        <w:gridCol w:w="1560"/>
      </w:tblGrid>
      <w:tr w:rsidR="00EC539D" w:rsidRPr="00EC539D" w:rsidTr="00D93577">
        <w:trPr>
          <w:trHeight w:val="714"/>
        </w:trPr>
        <w:tc>
          <w:tcPr>
            <w:tcW w:w="439"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w:t>
            </w:r>
          </w:p>
        </w:tc>
        <w:tc>
          <w:tcPr>
            <w:tcW w:w="220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Расходы на обеспечение деятельности оказание услуг_ библиотечной системы</w:t>
            </w:r>
          </w:p>
        </w:tc>
        <w:tc>
          <w:tcPr>
            <w:tcW w:w="115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5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МКУК «МЦБС»</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Бюджет муниципального района «Перемышльский район»</w:t>
            </w:r>
          </w:p>
        </w:tc>
        <w:tc>
          <w:tcPr>
            <w:tcW w:w="129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75575,76</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11116,51</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11761,37</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13367,19</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13110,23</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13110,23</w:t>
            </w:r>
          </w:p>
        </w:tc>
        <w:tc>
          <w:tcPr>
            <w:tcW w:w="156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13110,23</w:t>
            </w:r>
          </w:p>
        </w:tc>
      </w:tr>
      <w:tr w:rsidR="00EC539D" w:rsidRPr="00EC539D" w:rsidTr="00D93577">
        <w:trPr>
          <w:trHeight w:val="714"/>
        </w:trPr>
        <w:tc>
          <w:tcPr>
            <w:tcW w:w="439" w:type="dxa"/>
          </w:tcPr>
          <w:p w:rsidR="00EC539D" w:rsidRPr="00EC539D" w:rsidRDefault="00EC539D" w:rsidP="00EC539D">
            <w:pPr>
              <w:widowControl w:val="0"/>
              <w:autoSpaceDE w:val="0"/>
              <w:autoSpaceDN w:val="0"/>
              <w:spacing w:after="0" w:line="240" w:lineRule="auto"/>
              <w:ind w:right="-61"/>
              <w:jc w:val="both"/>
              <w:rPr>
                <w:rFonts w:ascii="Times New Roman" w:hAnsi="Times New Roman"/>
                <w:sz w:val="28"/>
                <w:szCs w:val="28"/>
              </w:rPr>
            </w:pPr>
            <w:r w:rsidRPr="00EC539D">
              <w:rPr>
                <w:rFonts w:ascii="Times New Roman" w:hAnsi="Times New Roman"/>
                <w:sz w:val="28"/>
                <w:szCs w:val="28"/>
              </w:rPr>
              <w:t xml:space="preserve">2 </w:t>
            </w:r>
          </w:p>
        </w:tc>
        <w:tc>
          <w:tcPr>
            <w:tcW w:w="220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Создание модельных муниципальных библиотек</w:t>
            </w:r>
          </w:p>
        </w:tc>
        <w:tc>
          <w:tcPr>
            <w:tcW w:w="115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2020-2025гг</w:t>
            </w:r>
          </w:p>
        </w:tc>
        <w:tc>
          <w:tcPr>
            <w:tcW w:w="125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МКУК «МЦБС» </w:t>
            </w: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Федеральный  бюджет</w:t>
            </w:r>
          </w:p>
        </w:tc>
        <w:tc>
          <w:tcPr>
            <w:tcW w:w="129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10000,0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10000,0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 -</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c>
          <w:tcPr>
            <w:tcW w:w="156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w:t>
            </w:r>
          </w:p>
        </w:tc>
      </w:tr>
      <w:tr w:rsidR="00EC539D" w:rsidRPr="00EC539D" w:rsidTr="00D93577">
        <w:trPr>
          <w:trHeight w:val="714"/>
        </w:trPr>
        <w:tc>
          <w:tcPr>
            <w:tcW w:w="439" w:type="dxa"/>
          </w:tcPr>
          <w:p w:rsidR="00EC539D" w:rsidRPr="00EC539D" w:rsidRDefault="00EC539D" w:rsidP="00EC539D">
            <w:pPr>
              <w:widowControl w:val="0"/>
              <w:autoSpaceDE w:val="0"/>
              <w:autoSpaceDN w:val="0"/>
              <w:spacing w:after="0" w:line="240" w:lineRule="auto"/>
              <w:ind w:right="-61"/>
              <w:jc w:val="both"/>
              <w:rPr>
                <w:rFonts w:ascii="Times New Roman" w:hAnsi="Times New Roman"/>
                <w:sz w:val="28"/>
                <w:szCs w:val="28"/>
              </w:rPr>
            </w:pPr>
            <w:r w:rsidRPr="00EC539D">
              <w:rPr>
                <w:rFonts w:ascii="Times New Roman" w:hAnsi="Times New Roman"/>
                <w:sz w:val="28"/>
                <w:szCs w:val="28"/>
              </w:rPr>
              <w:t>3.</w:t>
            </w:r>
          </w:p>
        </w:tc>
        <w:tc>
          <w:tcPr>
            <w:tcW w:w="220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 xml:space="preserve">Государственная поддержка </w:t>
            </w:r>
            <w:r w:rsidRPr="00EC539D">
              <w:rPr>
                <w:rFonts w:ascii="Times New Roman" w:hAnsi="Times New Roman"/>
                <w:sz w:val="28"/>
                <w:szCs w:val="28"/>
              </w:rPr>
              <w:lastRenderedPageBreak/>
              <w:t>отрасли культуры (государственная поддержка лучших сельских учреждений культуры)</w:t>
            </w:r>
          </w:p>
        </w:tc>
        <w:tc>
          <w:tcPr>
            <w:tcW w:w="115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5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9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105,00</w:t>
            </w: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105,00</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56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r>
      <w:tr w:rsidR="00EC539D" w:rsidRPr="00EC539D" w:rsidTr="00D93577">
        <w:trPr>
          <w:trHeight w:val="714"/>
        </w:trPr>
        <w:tc>
          <w:tcPr>
            <w:tcW w:w="439" w:type="dxa"/>
          </w:tcPr>
          <w:p w:rsidR="00EC539D" w:rsidRPr="00EC539D" w:rsidRDefault="00EC539D" w:rsidP="00EC539D">
            <w:pPr>
              <w:widowControl w:val="0"/>
              <w:autoSpaceDE w:val="0"/>
              <w:autoSpaceDN w:val="0"/>
              <w:spacing w:after="0" w:line="240" w:lineRule="auto"/>
              <w:ind w:right="-61"/>
              <w:jc w:val="both"/>
              <w:rPr>
                <w:rFonts w:ascii="Times New Roman" w:hAnsi="Times New Roman"/>
                <w:sz w:val="28"/>
                <w:szCs w:val="28"/>
              </w:rPr>
            </w:pPr>
            <w:r w:rsidRPr="00EC539D">
              <w:rPr>
                <w:rFonts w:ascii="Times New Roman" w:hAnsi="Times New Roman"/>
                <w:sz w:val="28"/>
                <w:szCs w:val="28"/>
              </w:rPr>
              <w:lastRenderedPageBreak/>
              <w:t>4</w:t>
            </w:r>
          </w:p>
        </w:tc>
        <w:tc>
          <w:tcPr>
            <w:tcW w:w="220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53"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5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275"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Местный бюджет</w:t>
            </w:r>
          </w:p>
        </w:tc>
        <w:tc>
          <w:tcPr>
            <w:tcW w:w="1298"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539,42</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59,94</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992"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134,86</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14,98</w:t>
            </w: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134,86</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14,98</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tc>
        <w:tc>
          <w:tcPr>
            <w:tcW w:w="1134"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14,99</w:t>
            </w:r>
          </w:p>
        </w:tc>
        <w:tc>
          <w:tcPr>
            <w:tcW w:w="1560" w:type="dxa"/>
          </w:tcPr>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134,85</w:t>
            </w: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jc w:val="both"/>
              <w:rPr>
                <w:rFonts w:ascii="Times New Roman" w:hAnsi="Times New Roman"/>
                <w:sz w:val="28"/>
                <w:szCs w:val="28"/>
              </w:rPr>
            </w:pPr>
            <w:r w:rsidRPr="00EC539D">
              <w:rPr>
                <w:rFonts w:ascii="Times New Roman" w:hAnsi="Times New Roman"/>
                <w:sz w:val="28"/>
                <w:szCs w:val="28"/>
              </w:rPr>
              <w:t>14,99</w:t>
            </w:r>
          </w:p>
        </w:tc>
      </w:tr>
    </w:tbl>
    <w:p w:rsidR="00EC539D" w:rsidRPr="00EC539D" w:rsidRDefault="00EC539D" w:rsidP="00EC539D">
      <w:pPr>
        <w:autoSpaceDE w:val="0"/>
        <w:autoSpaceDN w:val="0"/>
        <w:adjustRightInd w:val="0"/>
        <w:jc w:val="both"/>
        <w:rPr>
          <w:rFonts w:ascii="Times New Roman" w:eastAsia="Calibri" w:hAnsi="Times New Roman"/>
          <w:sz w:val="24"/>
          <w:szCs w:val="24"/>
          <w:lang w:eastAsia="en-US"/>
        </w:rPr>
        <w:sectPr w:rsidR="00EC539D" w:rsidRPr="00EC539D" w:rsidSect="00711113">
          <w:pgSz w:w="16838" w:h="11906" w:orient="landscape"/>
          <w:pgMar w:top="850" w:right="1134" w:bottom="1701" w:left="1134" w:header="708" w:footer="708" w:gutter="0"/>
          <w:cols w:space="708"/>
          <w:docGrid w:linePitch="381"/>
        </w:sectPr>
      </w:pPr>
    </w:p>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b/>
          <w:sz w:val="28"/>
          <w:szCs w:val="28"/>
        </w:rPr>
        <w:lastRenderedPageBreak/>
        <w:t>5.3. Подпрограмма  «Развитие  школы искусств села Перемышль</w:t>
      </w:r>
      <w:r w:rsidRPr="00EC539D">
        <w:rPr>
          <w:rFonts w:ascii="Times New Roman" w:hAnsi="Times New Roman"/>
          <w:sz w:val="28"/>
          <w:szCs w:val="28"/>
        </w:rPr>
        <w:t xml:space="preserve">» </w:t>
      </w:r>
    </w:p>
    <w:p w:rsidR="00EC539D" w:rsidRPr="00EC539D" w:rsidRDefault="00EC539D" w:rsidP="00EC539D">
      <w:pPr>
        <w:widowControl w:val="0"/>
        <w:autoSpaceDE w:val="0"/>
        <w:autoSpaceDN w:val="0"/>
        <w:spacing w:after="0" w:line="240" w:lineRule="auto"/>
        <w:jc w:val="center"/>
        <w:rPr>
          <w:rFonts w:ascii="Times New Roman" w:hAnsi="Times New Roman"/>
          <w:b/>
          <w:sz w:val="28"/>
          <w:szCs w:val="28"/>
        </w:rPr>
      </w:pPr>
      <w:r w:rsidRPr="00EC539D">
        <w:rPr>
          <w:rFonts w:ascii="Times New Roman" w:hAnsi="Times New Roman"/>
          <w:b/>
          <w:sz w:val="28"/>
          <w:szCs w:val="28"/>
        </w:rPr>
        <w:t>ПАСПОРТ</w:t>
      </w:r>
    </w:p>
    <w:p w:rsidR="00EC539D" w:rsidRPr="00EC539D" w:rsidRDefault="00EC539D" w:rsidP="00EC539D">
      <w:pPr>
        <w:autoSpaceDE w:val="0"/>
        <w:autoSpaceDN w:val="0"/>
        <w:adjustRightInd w:val="0"/>
        <w:jc w:val="center"/>
        <w:rPr>
          <w:rFonts w:ascii="Times New Roman" w:hAnsi="Times New Roman"/>
          <w:sz w:val="28"/>
          <w:szCs w:val="28"/>
        </w:rPr>
      </w:pPr>
      <w:r w:rsidRPr="00EC539D">
        <w:rPr>
          <w:rFonts w:ascii="Times New Roman" w:hAnsi="Times New Roman"/>
          <w:b/>
          <w:sz w:val="28"/>
          <w:szCs w:val="28"/>
        </w:rPr>
        <w:t>подпрограммы «Развитие  школы искусств села Перемышль</w:t>
      </w:r>
      <w:r w:rsidRPr="00EC539D">
        <w:rPr>
          <w:rFonts w:ascii="Times New Roman" w:hAnsi="Times New Roman"/>
          <w:sz w:val="28"/>
          <w:szCs w:val="28"/>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7513"/>
      </w:tblGrid>
      <w:tr w:rsidR="00EC539D" w:rsidRPr="00EC539D" w:rsidTr="00D93577">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1. Соисполнители муниципальной программы </w:t>
            </w:r>
            <w:hyperlink w:anchor="P290" w:history="1"/>
            <w:r w:rsidRPr="00EC539D">
              <w:rPr>
                <w:rFonts w:ascii="Times New Roman" w:hAnsi="Times New Roman"/>
                <w:sz w:val="28"/>
                <w:szCs w:val="28"/>
              </w:rPr>
              <w:t xml:space="preserve"> </w:t>
            </w:r>
          </w:p>
        </w:tc>
        <w:tc>
          <w:tcPr>
            <w:tcW w:w="7513" w:type="dxa"/>
          </w:tcPr>
          <w:p w:rsidR="00EC539D" w:rsidRPr="00EC539D" w:rsidRDefault="00EC539D" w:rsidP="00EC539D">
            <w:pPr>
              <w:widowControl w:val="0"/>
              <w:autoSpaceDE w:val="0"/>
              <w:autoSpaceDN w:val="0"/>
              <w:spacing w:after="0" w:line="240" w:lineRule="auto"/>
              <w:ind w:left="227"/>
              <w:rPr>
                <w:rFonts w:ascii="Times New Roman" w:hAnsi="Times New Roman"/>
                <w:sz w:val="28"/>
                <w:szCs w:val="28"/>
              </w:rPr>
            </w:pPr>
            <w:r w:rsidRPr="00EC539D">
              <w:rPr>
                <w:rFonts w:ascii="Times New Roman" w:hAnsi="Times New Roman"/>
                <w:sz w:val="28"/>
                <w:szCs w:val="28"/>
              </w:rPr>
              <w:t>Муниципальное казённое учреждение дополнительного образования «Школа искусств села Перемышль»</w:t>
            </w:r>
          </w:p>
        </w:tc>
      </w:tr>
      <w:tr w:rsidR="00EC539D" w:rsidRPr="00EC539D" w:rsidTr="00D93577">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2.Участники подпрограммы</w:t>
            </w:r>
          </w:p>
        </w:tc>
        <w:tc>
          <w:tcPr>
            <w:tcW w:w="7513"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  Муниципальное казённое учреждение дополнительного       образования «Школа искусств села Перемышль»</w:t>
            </w:r>
          </w:p>
        </w:tc>
      </w:tr>
      <w:tr w:rsidR="00EC539D" w:rsidRPr="00EC539D" w:rsidTr="00D93577">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3. Цели  подпрограммы</w:t>
            </w:r>
          </w:p>
        </w:tc>
        <w:tc>
          <w:tcPr>
            <w:tcW w:w="7513" w:type="dxa"/>
          </w:tcPr>
          <w:p w:rsidR="00EC539D" w:rsidRPr="00EC539D" w:rsidRDefault="00EC539D" w:rsidP="00EC539D">
            <w:pPr>
              <w:widowControl w:val="0"/>
              <w:autoSpaceDE w:val="0"/>
              <w:autoSpaceDN w:val="0"/>
              <w:adjustRightInd w:val="0"/>
              <w:jc w:val="both"/>
              <w:rPr>
                <w:rFonts w:ascii="Times New Roman" w:hAnsi="Times New Roman"/>
                <w:sz w:val="28"/>
                <w:szCs w:val="28"/>
              </w:rPr>
            </w:pPr>
            <w:r w:rsidRPr="00EC539D">
              <w:rPr>
                <w:rFonts w:ascii="Times New Roman" w:hAnsi="Times New Roman"/>
                <w:sz w:val="28"/>
                <w:szCs w:val="28"/>
              </w:rPr>
              <w:t xml:space="preserve">-создание оптимальных условий, обеспечивающих     получение полноценного дополнительного предпрофессионального, начального                художественно-эстетического образования, </w:t>
            </w:r>
          </w:p>
          <w:p w:rsidR="00EC539D" w:rsidRPr="00EC539D" w:rsidRDefault="00EC539D" w:rsidP="00EC539D">
            <w:pPr>
              <w:widowControl w:val="0"/>
              <w:autoSpaceDE w:val="0"/>
              <w:autoSpaceDN w:val="0"/>
              <w:adjustRightInd w:val="0"/>
              <w:jc w:val="both"/>
              <w:rPr>
                <w:rFonts w:ascii="Times New Roman" w:hAnsi="Times New Roman"/>
                <w:sz w:val="28"/>
                <w:szCs w:val="28"/>
              </w:rPr>
            </w:pPr>
            <w:r w:rsidRPr="00EC539D">
              <w:rPr>
                <w:rFonts w:ascii="Times New Roman" w:hAnsi="Times New Roman"/>
                <w:sz w:val="28"/>
                <w:szCs w:val="28"/>
              </w:rPr>
              <w:t>-приобщение обучающихся к сокровищнице мирового   искусства,</w:t>
            </w:r>
          </w:p>
          <w:p w:rsidR="00EC539D" w:rsidRPr="00EC539D" w:rsidRDefault="00EC539D" w:rsidP="00EC539D">
            <w:pPr>
              <w:widowControl w:val="0"/>
              <w:autoSpaceDE w:val="0"/>
              <w:autoSpaceDN w:val="0"/>
              <w:adjustRightInd w:val="0"/>
              <w:jc w:val="both"/>
              <w:rPr>
                <w:rFonts w:ascii="Times New Roman" w:hAnsi="Times New Roman"/>
                <w:sz w:val="28"/>
                <w:szCs w:val="28"/>
              </w:rPr>
            </w:pPr>
            <w:r w:rsidRPr="00EC539D">
              <w:rPr>
                <w:rFonts w:ascii="Times New Roman" w:hAnsi="Times New Roman"/>
                <w:sz w:val="28"/>
                <w:szCs w:val="28"/>
              </w:rPr>
              <w:t xml:space="preserve">-формирование всесторонне развитой  личности,   путем расширения и углубления опыта              </w:t>
            </w:r>
            <w:r w:rsidRPr="00EC539D">
              <w:rPr>
                <w:rFonts w:ascii="Times New Roman" w:hAnsi="Times New Roman"/>
                <w:sz w:val="28"/>
                <w:szCs w:val="28"/>
              </w:rPr>
              <w:br/>
              <w:t xml:space="preserve">преподавательской деятельности и </w:t>
            </w:r>
            <w:proofErr w:type="spellStart"/>
            <w:r w:rsidRPr="00EC539D">
              <w:rPr>
                <w:rFonts w:ascii="Times New Roman" w:hAnsi="Times New Roman"/>
                <w:sz w:val="28"/>
                <w:szCs w:val="28"/>
              </w:rPr>
              <w:t>исследовательско</w:t>
            </w:r>
            <w:proofErr w:type="spellEnd"/>
            <w:r w:rsidRPr="00EC539D">
              <w:rPr>
                <w:rFonts w:ascii="Times New Roman" w:hAnsi="Times New Roman"/>
                <w:sz w:val="28"/>
                <w:szCs w:val="28"/>
              </w:rPr>
              <w:t xml:space="preserve">-экспериментальной работы        </w:t>
            </w:r>
            <w:r w:rsidRPr="00EC539D">
              <w:rPr>
                <w:rFonts w:ascii="Times New Roman" w:hAnsi="Times New Roman"/>
                <w:sz w:val="28"/>
                <w:szCs w:val="28"/>
              </w:rPr>
              <w:br/>
              <w:t>педагогов в учебно-воспитательном процессе школы.</w:t>
            </w:r>
          </w:p>
        </w:tc>
      </w:tr>
      <w:tr w:rsidR="00EC539D" w:rsidRPr="00EC539D" w:rsidTr="00D93577">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4. Задачи подпрограммы</w:t>
            </w:r>
          </w:p>
        </w:tc>
        <w:tc>
          <w:tcPr>
            <w:tcW w:w="7513" w:type="dxa"/>
          </w:tcPr>
          <w:p w:rsidR="00EC539D" w:rsidRPr="00EC539D" w:rsidRDefault="00EC539D" w:rsidP="00EC539D">
            <w:pPr>
              <w:widowControl w:val="0"/>
              <w:autoSpaceDE w:val="0"/>
              <w:autoSpaceDN w:val="0"/>
              <w:adjustRightInd w:val="0"/>
              <w:rPr>
                <w:rFonts w:ascii="Times New Roman" w:hAnsi="Times New Roman"/>
                <w:sz w:val="28"/>
                <w:szCs w:val="28"/>
              </w:rPr>
            </w:pPr>
            <w:r w:rsidRPr="00EC539D">
              <w:rPr>
                <w:rFonts w:ascii="Times New Roman" w:hAnsi="Times New Roman"/>
                <w:sz w:val="28"/>
                <w:szCs w:val="28"/>
              </w:rPr>
              <w:t xml:space="preserve">- обеспечение доступности и высокого качества    </w:t>
            </w:r>
            <w:r w:rsidRPr="00EC539D">
              <w:rPr>
                <w:rFonts w:ascii="Times New Roman" w:hAnsi="Times New Roman"/>
                <w:sz w:val="28"/>
                <w:szCs w:val="28"/>
              </w:rPr>
              <w:br/>
              <w:t xml:space="preserve">образования;                                     </w:t>
            </w:r>
            <w:r w:rsidRPr="00EC539D">
              <w:rPr>
                <w:rFonts w:ascii="Times New Roman" w:hAnsi="Times New Roman"/>
                <w:sz w:val="28"/>
                <w:szCs w:val="28"/>
              </w:rPr>
              <w:br/>
              <w:t xml:space="preserve">- совершенствование содержания образовательного  процесса;                    </w:t>
            </w:r>
            <w:r w:rsidRPr="00EC539D">
              <w:rPr>
                <w:rFonts w:ascii="Times New Roman" w:hAnsi="Times New Roman"/>
                <w:sz w:val="28"/>
                <w:szCs w:val="28"/>
              </w:rPr>
              <w:br/>
              <w:t>- развитие мировоззрения и духовно-нравственной  сферы;</w:t>
            </w:r>
          </w:p>
          <w:p w:rsidR="00EC539D" w:rsidRPr="00EC539D" w:rsidRDefault="00EC539D" w:rsidP="00EC539D">
            <w:pPr>
              <w:widowControl w:val="0"/>
              <w:autoSpaceDE w:val="0"/>
              <w:autoSpaceDN w:val="0"/>
              <w:adjustRightInd w:val="0"/>
              <w:rPr>
                <w:rFonts w:ascii="Times New Roman" w:hAnsi="Times New Roman"/>
                <w:sz w:val="28"/>
                <w:szCs w:val="28"/>
              </w:rPr>
            </w:pPr>
            <w:r w:rsidRPr="00EC539D">
              <w:rPr>
                <w:rFonts w:ascii="Times New Roman" w:hAnsi="Times New Roman"/>
                <w:sz w:val="28"/>
                <w:szCs w:val="28"/>
              </w:rPr>
              <w:t xml:space="preserve"> -формирование музыкально-эстетических      </w:t>
            </w:r>
            <w:r w:rsidRPr="00EC539D">
              <w:rPr>
                <w:rFonts w:ascii="Times New Roman" w:hAnsi="Times New Roman"/>
                <w:sz w:val="28"/>
                <w:szCs w:val="28"/>
              </w:rPr>
              <w:br/>
              <w:t xml:space="preserve">вкусов и потребностей, как основы воспитания      </w:t>
            </w:r>
            <w:r w:rsidRPr="00EC539D">
              <w:rPr>
                <w:rFonts w:ascii="Times New Roman" w:hAnsi="Times New Roman"/>
                <w:sz w:val="28"/>
                <w:szCs w:val="28"/>
              </w:rPr>
              <w:br/>
              <w:t xml:space="preserve">социально-активной личности. Формирование        </w:t>
            </w:r>
            <w:r w:rsidRPr="00EC539D">
              <w:rPr>
                <w:rFonts w:ascii="Times New Roman" w:hAnsi="Times New Roman"/>
                <w:sz w:val="28"/>
                <w:szCs w:val="28"/>
              </w:rPr>
              <w:br/>
              <w:t xml:space="preserve">культурно-эстетической среды;                    </w:t>
            </w:r>
            <w:r w:rsidRPr="00EC539D">
              <w:rPr>
                <w:rFonts w:ascii="Times New Roman" w:hAnsi="Times New Roman"/>
                <w:sz w:val="28"/>
                <w:szCs w:val="28"/>
              </w:rPr>
              <w:br/>
              <w:t xml:space="preserve">- определение направлений и приоритетов          </w:t>
            </w:r>
            <w:r w:rsidRPr="00EC539D">
              <w:rPr>
                <w:rFonts w:ascii="Times New Roman" w:hAnsi="Times New Roman"/>
                <w:sz w:val="28"/>
                <w:szCs w:val="28"/>
              </w:rPr>
              <w:br/>
              <w:t xml:space="preserve">совершенствования материально-технического       </w:t>
            </w:r>
            <w:r w:rsidRPr="00EC539D">
              <w:rPr>
                <w:rFonts w:ascii="Times New Roman" w:hAnsi="Times New Roman"/>
                <w:sz w:val="28"/>
                <w:szCs w:val="28"/>
              </w:rPr>
              <w:br/>
              <w:t>обеспечения деятельности школы</w:t>
            </w:r>
          </w:p>
        </w:tc>
      </w:tr>
      <w:tr w:rsidR="00EC539D" w:rsidRPr="00EC539D" w:rsidTr="00D93577">
        <w:trPr>
          <w:trHeight w:val="2937"/>
        </w:trPr>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lastRenderedPageBreak/>
              <w:t>5. Перечень основных мероприятий подпрограммы</w:t>
            </w:r>
          </w:p>
        </w:tc>
        <w:tc>
          <w:tcPr>
            <w:tcW w:w="7513" w:type="dxa"/>
          </w:tcPr>
          <w:p w:rsidR="00EC539D" w:rsidRPr="00EC539D" w:rsidRDefault="00EC539D" w:rsidP="00EC539D">
            <w:pPr>
              <w:widowControl w:val="0"/>
              <w:autoSpaceDE w:val="0"/>
              <w:autoSpaceDN w:val="0"/>
              <w:spacing w:line="240" w:lineRule="auto"/>
              <w:jc w:val="both"/>
              <w:rPr>
                <w:rFonts w:ascii="Times New Roman" w:hAnsi="Times New Roman"/>
                <w:sz w:val="28"/>
                <w:szCs w:val="28"/>
              </w:rPr>
            </w:pPr>
            <w:r w:rsidRPr="00EC539D">
              <w:rPr>
                <w:rFonts w:ascii="Times New Roman" w:hAnsi="Times New Roman"/>
                <w:sz w:val="28"/>
                <w:szCs w:val="28"/>
              </w:rPr>
              <w:t xml:space="preserve">-оснащение музыкальными инструментами детских школ искусств; </w:t>
            </w:r>
          </w:p>
          <w:p w:rsidR="00EC539D" w:rsidRPr="00EC539D" w:rsidRDefault="00EC539D" w:rsidP="00EC539D">
            <w:pPr>
              <w:widowControl w:val="0"/>
              <w:autoSpaceDE w:val="0"/>
              <w:autoSpaceDN w:val="0"/>
              <w:spacing w:line="240" w:lineRule="auto"/>
              <w:jc w:val="both"/>
              <w:rPr>
                <w:rFonts w:ascii="Times New Roman" w:hAnsi="Times New Roman"/>
                <w:sz w:val="28"/>
                <w:szCs w:val="28"/>
              </w:rPr>
            </w:pPr>
            <w:r w:rsidRPr="00EC539D">
              <w:rPr>
                <w:rFonts w:ascii="Times New Roman" w:hAnsi="Times New Roman"/>
                <w:sz w:val="28"/>
                <w:szCs w:val="28"/>
              </w:rPr>
              <w:t>- развитие и укрепление материально-технической базы школы;</w:t>
            </w:r>
          </w:p>
          <w:p w:rsidR="00EC539D" w:rsidRPr="00EC539D" w:rsidRDefault="00EC539D" w:rsidP="00EC539D">
            <w:pPr>
              <w:widowControl w:val="0"/>
              <w:autoSpaceDE w:val="0"/>
              <w:autoSpaceDN w:val="0"/>
              <w:spacing w:line="240" w:lineRule="auto"/>
              <w:jc w:val="both"/>
              <w:rPr>
                <w:rFonts w:ascii="Times New Roman" w:hAnsi="Times New Roman"/>
                <w:sz w:val="28"/>
                <w:szCs w:val="28"/>
              </w:rPr>
            </w:pPr>
            <w:r w:rsidRPr="00EC539D">
              <w:rPr>
                <w:rFonts w:ascii="Times New Roman" w:hAnsi="Times New Roman"/>
                <w:sz w:val="28"/>
                <w:szCs w:val="28"/>
              </w:rPr>
              <w:t>-ремонт зданий и помещений</w:t>
            </w: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-организация, проведение и участие в </w:t>
            </w:r>
            <w:proofErr w:type="spellStart"/>
            <w:r w:rsidRPr="00EC539D">
              <w:rPr>
                <w:rFonts w:ascii="Times New Roman" w:hAnsi="Times New Roman"/>
                <w:sz w:val="28"/>
                <w:szCs w:val="28"/>
              </w:rPr>
              <w:t>конкурсах,фестивалях</w:t>
            </w:r>
            <w:proofErr w:type="spellEnd"/>
            <w:r w:rsidRPr="00EC539D">
              <w:rPr>
                <w:rFonts w:ascii="Times New Roman" w:hAnsi="Times New Roman"/>
                <w:sz w:val="28"/>
                <w:szCs w:val="28"/>
              </w:rPr>
              <w:t>, смотрах</w:t>
            </w:r>
          </w:p>
        </w:tc>
      </w:tr>
      <w:tr w:rsidR="00EC539D" w:rsidRPr="00EC539D" w:rsidTr="00D93577">
        <w:trPr>
          <w:trHeight w:val="2755"/>
        </w:trPr>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6. Показатели подпрограммы</w:t>
            </w:r>
          </w:p>
        </w:tc>
        <w:tc>
          <w:tcPr>
            <w:tcW w:w="7513" w:type="dxa"/>
          </w:tcPr>
          <w:p w:rsidR="00EC539D" w:rsidRPr="00EC539D" w:rsidRDefault="00EC539D" w:rsidP="00EC539D">
            <w:pPr>
              <w:numPr>
                <w:ilvl w:val="0"/>
                <w:numId w:val="2"/>
              </w:numPr>
              <w:autoSpaceDE w:val="0"/>
              <w:autoSpaceDN w:val="0"/>
              <w:adjustRightInd w:val="0"/>
              <w:rPr>
                <w:rFonts w:ascii="Times New Roman" w:hAnsi="Times New Roman"/>
                <w:sz w:val="28"/>
                <w:szCs w:val="28"/>
              </w:rPr>
            </w:pPr>
            <w:r w:rsidRPr="00EC539D">
              <w:rPr>
                <w:rFonts w:ascii="Times New Roman" w:hAnsi="Times New Roman"/>
                <w:sz w:val="28"/>
                <w:szCs w:val="28"/>
              </w:rPr>
              <w:t>Количество обучающихся  в учреждениях  дополнительного образования сферы культуры.</w:t>
            </w:r>
          </w:p>
          <w:p w:rsidR="00EC539D" w:rsidRPr="00EC539D" w:rsidRDefault="00EC539D" w:rsidP="00EC539D">
            <w:pPr>
              <w:numPr>
                <w:ilvl w:val="0"/>
                <w:numId w:val="2"/>
              </w:numPr>
              <w:contextualSpacing/>
              <w:rPr>
                <w:rFonts w:ascii="Times New Roman" w:hAnsi="Times New Roman"/>
                <w:sz w:val="28"/>
                <w:szCs w:val="28"/>
              </w:rPr>
            </w:pPr>
            <w:r w:rsidRPr="00EC539D">
              <w:rPr>
                <w:rFonts w:ascii="Times New Roman" w:hAnsi="Times New Roman"/>
                <w:sz w:val="28"/>
                <w:szCs w:val="28"/>
              </w:rPr>
              <w:t>Достижение показателей уровня заработной платы работников учреждений культуры и дополнительного образования в сфере культуры относительно средней заработной платы от региона.</w:t>
            </w:r>
          </w:p>
        </w:tc>
      </w:tr>
      <w:tr w:rsidR="00EC539D" w:rsidRPr="00EC539D" w:rsidTr="00D93577">
        <w:tc>
          <w:tcPr>
            <w:tcW w:w="2614"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7. Сроки и этапы реализации подпрограммы</w:t>
            </w:r>
          </w:p>
        </w:tc>
        <w:tc>
          <w:tcPr>
            <w:tcW w:w="7513" w:type="dxa"/>
          </w:tcPr>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sz w:val="28"/>
                <w:szCs w:val="28"/>
              </w:rPr>
              <w:t xml:space="preserve"> С 2020-2025гг</w:t>
            </w:r>
          </w:p>
        </w:tc>
      </w:tr>
      <w:tr w:rsidR="00EC539D" w:rsidRPr="00EC539D" w:rsidTr="00D93577">
        <w:tc>
          <w:tcPr>
            <w:tcW w:w="2614" w:type="dxa"/>
          </w:tcPr>
          <w:p w:rsidR="00EC539D" w:rsidRPr="00EC539D" w:rsidRDefault="00EC539D" w:rsidP="00EC539D">
            <w:pPr>
              <w:autoSpaceDE w:val="0"/>
              <w:autoSpaceDN w:val="0"/>
              <w:adjustRightInd w:val="0"/>
              <w:rPr>
                <w:rFonts w:ascii="Times New Roman" w:hAnsi="Times New Roman"/>
                <w:sz w:val="28"/>
                <w:szCs w:val="28"/>
              </w:rPr>
            </w:pPr>
            <w:r w:rsidRPr="00EC539D">
              <w:rPr>
                <w:rFonts w:ascii="Times New Roman" w:hAnsi="Times New Roman"/>
                <w:sz w:val="28"/>
                <w:szCs w:val="28"/>
              </w:rPr>
              <w:t>8. Объемы финансирования подпрограммы «Развитие  школы искусств села Перемышль» за счет бюджетных ассигнований</w:t>
            </w: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c>
          <w:tcPr>
            <w:tcW w:w="7513" w:type="dxa"/>
          </w:tcPr>
          <w:p w:rsidR="00EC539D" w:rsidRPr="00EC539D" w:rsidRDefault="00EC539D" w:rsidP="00EC539D">
            <w:pPr>
              <w:contextualSpacing/>
              <w:jc w:val="both"/>
              <w:rPr>
                <w:rFonts w:ascii="Times New Roman" w:eastAsia="Calibri" w:hAnsi="Times New Roman"/>
                <w:lang w:eastAsia="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770"/>
              <w:gridCol w:w="1134"/>
              <w:gridCol w:w="992"/>
              <w:gridCol w:w="992"/>
              <w:gridCol w:w="1134"/>
              <w:gridCol w:w="18"/>
              <w:gridCol w:w="1197"/>
              <w:gridCol w:w="992"/>
            </w:tblGrid>
            <w:tr w:rsidR="00EC539D" w:rsidRPr="00EC539D" w:rsidTr="00D93577">
              <w:tc>
                <w:tcPr>
                  <w:tcW w:w="8660" w:type="dxa"/>
                  <w:gridSpan w:val="9"/>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Всего:     63163,28 </w:t>
                  </w:r>
                  <w:proofErr w:type="spellStart"/>
                  <w:r w:rsidRPr="00EC539D">
                    <w:rPr>
                      <w:rFonts w:ascii="Times New Roman" w:eastAsia="Calibri" w:hAnsi="Times New Roman" w:cs="Calibri"/>
                      <w:sz w:val="20"/>
                      <w:szCs w:val="20"/>
                      <w:lang w:eastAsia="en-US"/>
                    </w:rPr>
                    <w:t>тыс.руб</w:t>
                  </w:r>
                  <w:proofErr w:type="spellEnd"/>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в том числе по годам и источникам финансирования, в </w:t>
                  </w:r>
                  <w:proofErr w:type="spellStart"/>
                  <w:r w:rsidRPr="00EC539D">
                    <w:rPr>
                      <w:rFonts w:ascii="Times New Roman" w:eastAsia="Calibri" w:hAnsi="Times New Roman" w:cs="Calibri"/>
                      <w:sz w:val="20"/>
                      <w:szCs w:val="20"/>
                      <w:lang w:eastAsia="en-US"/>
                    </w:rPr>
                    <w:t>тыс.рублей</w:t>
                  </w:r>
                  <w:proofErr w:type="spellEnd"/>
                </w:p>
                <w:p w:rsidR="00EC539D" w:rsidRPr="00EC539D" w:rsidRDefault="00EC539D" w:rsidP="00EC539D">
                  <w:pPr>
                    <w:contextualSpacing/>
                    <w:jc w:val="both"/>
                    <w:rPr>
                      <w:rFonts w:ascii="Times New Roman" w:eastAsia="Calibri" w:hAnsi="Times New Roman" w:cs="Calibri"/>
                      <w:sz w:val="20"/>
                      <w:szCs w:val="20"/>
                      <w:lang w:eastAsia="en-US"/>
                    </w:rPr>
                  </w:pPr>
                </w:p>
              </w:tc>
            </w:tr>
            <w:tr w:rsidR="00EC539D" w:rsidRPr="00EC539D" w:rsidTr="00D93577">
              <w:tc>
                <w:tcPr>
                  <w:tcW w:w="1431" w:type="dxa"/>
                  <w:shd w:val="clear" w:color="auto" w:fill="auto"/>
                </w:tcPr>
                <w:p w:rsidR="00EC539D" w:rsidRPr="00EC539D" w:rsidRDefault="00EC539D" w:rsidP="00EC539D">
                  <w:pPr>
                    <w:contextualSpacing/>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63163,28</w:t>
                  </w:r>
                </w:p>
              </w:tc>
              <w:tc>
                <w:tcPr>
                  <w:tcW w:w="770" w:type="dxa"/>
                  <w:shd w:val="clear" w:color="auto" w:fill="auto"/>
                </w:tcPr>
                <w:p w:rsidR="00EC539D" w:rsidRPr="00EC539D" w:rsidRDefault="00EC539D" w:rsidP="00EC539D">
                  <w:pPr>
                    <w:ind w:left="-720"/>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2020     2020г      </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2021г</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2022г</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2023г</w:t>
                  </w:r>
                </w:p>
              </w:tc>
              <w:tc>
                <w:tcPr>
                  <w:tcW w:w="1152" w:type="dxa"/>
                  <w:gridSpan w:val="2"/>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2024г</w:t>
                  </w:r>
                </w:p>
              </w:tc>
              <w:tc>
                <w:tcPr>
                  <w:tcW w:w="1197"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2025г</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2025г</w:t>
                  </w:r>
                </w:p>
              </w:tc>
            </w:tr>
            <w:tr w:rsidR="00EC539D" w:rsidRPr="00EC539D" w:rsidTr="00D93577">
              <w:tc>
                <w:tcPr>
                  <w:tcW w:w="1431" w:type="dxa"/>
                  <w:shd w:val="clear" w:color="auto" w:fill="auto"/>
                </w:tcPr>
                <w:p w:rsidR="00EC539D" w:rsidRPr="00EC539D" w:rsidRDefault="00EC539D" w:rsidP="00EC539D">
                  <w:pPr>
                    <w:contextualSpacing/>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средства</w:t>
                  </w:r>
                </w:p>
                <w:p w:rsidR="00EC539D" w:rsidRPr="00EC539D" w:rsidRDefault="00EC539D" w:rsidP="00EC539D">
                  <w:pPr>
                    <w:contextualSpacing/>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 районного</w:t>
                  </w:r>
                </w:p>
                <w:p w:rsidR="00EC539D" w:rsidRPr="00EC539D" w:rsidRDefault="00EC539D" w:rsidP="00EC539D">
                  <w:pPr>
                    <w:contextualSpacing/>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 бюджета</w:t>
                  </w:r>
                </w:p>
              </w:tc>
              <w:tc>
                <w:tcPr>
                  <w:tcW w:w="770" w:type="dxa"/>
                  <w:shd w:val="clear" w:color="auto" w:fill="auto"/>
                </w:tcPr>
                <w:p w:rsidR="00EC539D" w:rsidRPr="00EC539D" w:rsidRDefault="00EC539D" w:rsidP="00EC539D">
                  <w:pPr>
                    <w:ind w:left="-720"/>
                    <w:contextualSpacing/>
                    <w:jc w:val="both"/>
                    <w:rPr>
                      <w:rFonts w:ascii="Times New Roman" w:eastAsia="Calibri" w:hAnsi="Times New Roman" w:cs="Calibri"/>
                      <w:sz w:val="20"/>
                      <w:szCs w:val="20"/>
                      <w:lang w:eastAsia="en-US"/>
                    </w:rPr>
                  </w:pPr>
                </w:p>
                <w:p w:rsidR="00EC539D" w:rsidRPr="00EC539D" w:rsidRDefault="00EC539D" w:rsidP="00EC539D">
                  <w:pPr>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7 640, 05</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9260,14</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1152" w:type="dxa"/>
                  <w:gridSpan w:val="2"/>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1197" w:type="dxa"/>
                  <w:shd w:val="clear" w:color="auto" w:fill="auto"/>
                </w:tcPr>
                <w:p w:rsidR="00EC539D" w:rsidRPr="00EC539D" w:rsidRDefault="00EC539D" w:rsidP="00EC539D">
                  <w:pPr>
                    <w:spacing w:after="0" w:line="240" w:lineRule="auto"/>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7540,042</w:t>
                  </w:r>
                </w:p>
              </w:tc>
            </w:tr>
            <w:tr w:rsidR="00EC539D" w:rsidRPr="00EC539D" w:rsidTr="00D93577">
              <w:tc>
                <w:tcPr>
                  <w:tcW w:w="1431"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средства </w:t>
                  </w: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областного </w:t>
                  </w: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бюджета</w:t>
                  </w:r>
                </w:p>
              </w:tc>
              <w:tc>
                <w:tcPr>
                  <w:tcW w:w="770" w:type="dxa"/>
                  <w:shd w:val="clear" w:color="auto" w:fill="auto"/>
                </w:tcPr>
                <w:p w:rsidR="00EC539D" w:rsidRPr="00EC539D" w:rsidRDefault="00EC539D" w:rsidP="00EC539D">
                  <w:pPr>
                    <w:ind w:left="-720"/>
                    <w:contextualSpacing/>
                    <w:jc w:val="both"/>
                    <w:rPr>
                      <w:rFonts w:ascii="Times New Roman" w:eastAsia="Calibri" w:hAnsi="Times New Roman" w:cs="Calibri"/>
                      <w:sz w:val="20"/>
                      <w:szCs w:val="20"/>
                      <w:lang w:eastAsia="en-US"/>
                    </w:rPr>
                  </w:pPr>
                </w:p>
                <w:p w:rsidR="00EC539D" w:rsidRPr="00EC539D" w:rsidRDefault="00EC539D" w:rsidP="00EC539D">
                  <w:pPr>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318,33</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  -</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318,33</w:t>
                  </w:r>
                </w:p>
              </w:tc>
              <w:tc>
                <w:tcPr>
                  <w:tcW w:w="1152" w:type="dxa"/>
                  <w:gridSpan w:val="2"/>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tc>
              <w:tc>
                <w:tcPr>
                  <w:tcW w:w="1197"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r>
            <w:tr w:rsidR="00EC539D" w:rsidRPr="00EC539D" w:rsidTr="00D93577">
              <w:tc>
                <w:tcPr>
                  <w:tcW w:w="1431" w:type="dxa"/>
                  <w:shd w:val="clear" w:color="auto" w:fill="auto"/>
                </w:tcPr>
                <w:p w:rsidR="00EC539D" w:rsidRPr="00EC539D" w:rsidRDefault="00EC539D" w:rsidP="00EC539D">
                  <w:pPr>
                    <w:tabs>
                      <w:tab w:val="center" w:pos="604"/>
                    </w:tabs>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средства </w:t>
                  </w:r>
                </w:p>
                <w:p w:rsidR="00EC539D" w:rsidRPr="00EC539D" w:rsidRDefault="00EC539D" w:rsidP="00EC539D">
                  <w:pPr>
                    <w:tabs>
                      <w:tab w:val="center" w:pos="604"/>
                    </w:tabs>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федерального бюджета</w:t>
                  </w:r>
                </w:p>
                <w:p w:rsidR="00EC539D" w:rsidRPr="00EC539D" w:rsidRDefault="00EC539D" w:rsidP="00EC539D">
                  <w:pPr>
                    <w:rPr>
                      <w:rFonts w:ascii="Times New Roman" w:eastAsia="Calibri" w:hAnsi="Times New Roman" w:cs="Calibri"/>
                      <w:sz w:val="20"/>
                      <w:szCs w:val="20"/>
                      <w:lang w:eastAsia="en-US"/>
                    </w:rPr>
                  </w:pPr>
                </w:p>
                <w:p w:rsidR="00EC539D" w:rsidRPr="00EC539D" w:rsidRDefault="00EC539D" w:rsidP="00EC539D">
                  <w:pPr>
                    <w:tabs>
                      <w:tab w:val="center" w:pos="604"/>
                    </w:tabs>
                    <w:contextualSpacing/>
                    <w:jc w:val="both"/>
                    <w:rPr>
                      <w:rFonts w:ascii="Times New Roman" w:eastAsia="Calibri" w:hAnsi="Times New Roman" w:cs="Calibri"/>
                      <w:sz w:val="20"/>
                      <w:szCs w:val="20"/>
                      <w:lang w:eastAsia="en-US"/>
                    </w:rPr>
                  </w:pPr>
                </w:p>
              </w:tc>
              <w:tc>
                <w:tcPr>
                  <w:tcW w:w="770" w:type="dxa"/>
                  <w:shd w:val="clear" w:color="auto" w:fill="auto"/>
                </w:tcPr>
                <w:p w:rsidR="00EC539D" w:rsidRPr="00EC539D" w:rsidRDefault="00EC539D" w:rsidP="00EC539D">
                  <w:pPr>
                    <w:ind w:left="-720"/>
                    <w:contextualSpacing/>
                    <w:jc w:val="both"/>
                    <w:rPr>
                      <w:rFonts w:ascii="Times New Roman" w:eastAsia="Calibri" w:hAnsi="Times New Roman" w:cs="Calibri"/>
                      <w:sz w:val="20"/>
                      <w:szCs w:val="20"/>
                      <w:lang w:eastAsia="en-US"/>
                    </w:rPr>
                  </w:pPr>
                </w:p>
                <w:p w:rsidR="00EC539D" w:rsidRPr="00EC539D" w:rsidRDefault="00EC539D" w:rsidP="00EC539D">
                  <w:pPr>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8169,27</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1152" w:type="dxa"/>
                  <w:gridSpan w:val="2"/>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1197"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w:t>
                  </w:r>
                </w:p>
              </w:tc>
            </w:tr>
            <w:tr w:rsidR="00EC539D" w:rsidRPr="00EC539D" w:rsidTr="00D93577">
              <w:tc>
                <w:tcPr>
                  <w:tcW w:w="1431" w:type="dxa"/>
                  <w:shd w:val="clear" w:color="auto" w:fill="auto"/>
                </w:tcPr>
                <w:p w:rsidR="00EC539D" w:rsidRPr="00EC539D" w:rsidRDefault="00EC539D" w:rsidP="00EC539D">
                  <w:pPr>
                    <w:tabs>
                      <w:tab w:val="center" w:pos="604"/>
                    </w:tabs>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63163,28</w:t>
                  </w:r>
                </w:p>
              </w:tc>
              <w:tc>
                <w:tcPr>
                  <w:tcW w:w="770"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7958,38</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17429,41</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9682,62</w:t>
                  </w:r>
                </w:p>
              </w:tc>
              <w:tc>
                <w:tcPr>
                  <w:tcW w:w="1134"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 xml:space="preserve"> 9364,29</w:t>
                  </w:r>
                </w:p>
              </w:tc>
              <w:tc>
                <w:tcPr>
                  <w:tcW w:w="1215" w:type="dxa"/>
                  <w:gridSpan w:val="2"/>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9364,29</w:t>
                  </w:r>
                </w:p>
              </w:tc>
              <w:tc>
                <w:tcPr>
                  <w:tcW w:w="992" w:type="dxa"/>
                  <w:shd w:val="clear" w:color="auto" w:fill="auto"/>
                </w:tcPr>
                <w:p w:rsidR="00EC539D" w:rsidRPr="00EC539D" w:rsidRDefault="00EC539D" w:rsidP="00EC539D">
                  <w:pPr>
                    <w:contextualSpacing/>
                    <w:jc w:val="both"/>
                    <w:rPr>
                      <w:rFonts w:ascii="Times New Roman" w:eastAsia="Calibri" w:hAnsi="Times New Roman" w:cs="Calibri"/>
                      <w:sz w:val="20"/>
                      <w:szCs w:val="20"/>
                      <w:lang w:eastAsia="en-US"/>
                    </w:rPr>
                  </w:pPr>
                  <w:r w:rsidRPr="00EC539D">
                    <w:rPr>
                      <w:rFonts w:ascii="Times New Roman" w:eastAsia="Calibri" w:hAnsi="Times New Roman" w:cs="Calibri"/>
                      <w:sz w:val="20"/>
                      <w:szCs w:val="20"/>
                      <w:lang w:eastAsia="en-US"/>
                    </w:rPr>
                    <w:t>7540,042</w:t>
                  </w:r>
                </w:p>
              </w:tc>
            </w:tr>
          </w:tbl>
          <w:p w:rsidR="00EC539D" w:rsidRPr="00EC539D" w:rsidRDefault="00EC539D" w:rsidP="00EC539D">
            <w:pPr>
              <w:widowControl w:val="0"/>
              <w:autoSpaceDE w:val="0"/>
              <w:autoSpaceDN w:val="0"/>
              <w:spacing w:after="0" w:line="240" w:lineRule="auto"/>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sz w:val="28"/>
                <w:szCs w:val="28"/>
              </w:rPr>
            </w:pPr>
          </w:p>
        </w:tc>
      </w:tr>
    </w:tbl>
    <w:p w:rsidR="00EC539D" w:rsidRPr="00EC539D" w:rsidRDefault="00EC539D" w:rsidP="00EC539D">
      <w:pPr>
        <w:ind w:left="-426"/>
        <w:jc w:val="both"/>
        <w:rPr>
          <w:sz w:val="28"/>
          <w:szCs w:val="28"/>
        </w:rPr>
      </w:pP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На территории муниципального района  действует одна детская школа </w:t>
      </w:r>
      <w:r w:rsidRPr="00EC539D">
        <w:rPr>
          <w:rFonts w:ascii="Times New Roman" w:hAnsi="Times New Roman"/>
          <w:sz w:val="28"/>
          <w:szCs w:val="28"/>
          <w:lang w:eastAsia="en-US"/>
        </w:rPr>
        <w:lastRenderedPageBreak/>
        <w:t>искусств.  Педагогическая  деятельность осуществляется  по трём направлениям:</w:t>
      </w:r>
    </w:p>
    <w:p w:rsidR="00EC539D" w:rsidRPr="00EC539D" w:rsidRDefault="00EC539D" w:rsidP="00EC539D">
      <w:pPr>
        <w:widowControl w:val="0"/>
        <w:numPr>
          <w:ilvl w:val="0"/>
          <w:numId w:val="11"/>
        </w:numPr>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фортепианное отделение</w:t>
      </w:r>
    </w:p>
    <w:p w:rsidR="00EC539D" w:rsidRPr="00EC539D" w:rsidRDefault="00EC539D" w:rsidP="00EC539D">
      <w:pPr>
        <w:widowControl w:val="0"/>
        <w:numPr>
          <w:ilvl w:val="0"/>
          <w:numId w:val="11"/>
        </w:numPr>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народное отделение</w:t>
      </w:r>
    </w:p>
    <w:p w:rsidR="00EC539D" w:rsidRPr="00EC539D" w:rsidRDefault="00EC539D" w:rsidP="00EC539D">
      <w:pPr>
        <w:widowControl w:val="0"/>
        <w:numPr>
          <w:ilvl w:val="0"/>
          <w:numId w:val="11"/>
        </w:numPr>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художественное отделение</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 На сегодняшний день требуется  реконструкция фасада здания.</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    Большая часть музыкальных инструментов имеет 100% износ, ремонт действующих инструментов осуществляется собственными силами.  Возникает  необходимость в обновлении  музыкальных инструментов.</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xml:space="preserve">         Активно развивается  творческая деятельность школы:</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 проводятся концерты различной направленности («День учителя», «День матери»;   «Новогодний подарок», праздник первого концерта для учащихся 1 классов, Отчетный концерт школы),</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 творческие вечера, посвящённые юбилейным датам великих композиторов и музыкантов.</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Учащиеся  школы неоднократно принимают участие в районных и областных фестивалях и смотрах-конкурсах.</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Ежегодно преподаватели школы направляются на обучение на курсы повышения  квалификации области.</w:t>
      </w:r>
    </w:p>
    <w:p w:rsidR="00EC539D" w:rsidRPr="00EC539D" w:rsidRDefault="00EC539D" w:rsidP="00EC539D">
      <w:pPr>
        <w:widowControl w:val="0"/>
        <w:autoSpaceDE w:val="0"/>
        <w:autoSpaceDN w:val="0"/>
        <w:adjustRightInd w:val="0"/>
        <w:ind w:firstLine="540"/>
        <w:jc w:val="both"/>
        <w:rPr>
          <w:rFonts w:ascii="Times New Roman" w:hAnsi="Times New Roman"/>
          <w:sz w:val="16"/>
          <w:szCs w:val="16"/>
          <w:lang w:eastAsia="en-US"/>
        </w:rPr>
      </w:pPr>
    </w:p>
    <w:p w:rsidR="00EC539D" w:rsidRPr="00EC539D" w:rsidRDefault="00EC539D" w:rsidP="00EC539D">
      <w:pPr>
        <w:widowControl w:val="0"/>
        <w:autoSpaceDE w:val="0"/>
        <w:autoSpaceDN w:val="0"/>
        <w:adjustRightInd w:val="0"/>
        <w:ind w:firstLine="540"/>
        <w:jc w:val="both"/>
        <w:rPr>
          <w:rFonts w:ascii="Times New Roman" w:hAnsi="Times New Roman"/>
          <w:sz w:val="16"/>
          <w:szCs w:val="16"/>
          <w:lang w:eastAsia="en-US"/>
        </w:rPr>
      </w:pPr>
    </w:p>
    <w:p w:rsidR="00EC539D" w:rsidRPr="00EC539D" w:rsidRDefault="00EC539D" w:rsidP="00EC539D">
      <w:pPr>
        <w:widowControl w:val="0"/>
        <w:autoSpaceDE w:val="0"/>
        <w:autoSpaceDN w:val="0"/>
        <w:adjustRightInd w:val="0"/>
        <w:ind w:firstLine="540"/>
        <w:jc w:val="both"/>
        <w:rPr>
          <w:rFonts w:ascii="Times New Roman" w:hAnsi="Times New Roman"/>
          <w:sz w:val="16"/>
          <w:szCs w:val="16"/>
          <w:lang w:eastAsia="en-US"/>
        </w:rPr>
      </w:pPr>
    </w:p>
    <w:p w:rsidR="00EC539D" w:rsidRPr="00EC539D" w:rsidRDefault="00EC539D" w:rsidP="00EC539D">
      <w:pPr>
        <w:widowControl w:val="0"/>
        <w:autoSpaceDE w:val="0"/>
        <w:autoSpaceDN w:val="0"/>
        <w:adjustRightInd w:val="0"/>
        <w:ind w:firstLine="540"/>
        <w:jc w:val="both"/>
        <w:rPr>
          <w:rFonts w:ascii="Times New Roman" w:hAnsi="Times New Roman"/>
          <w:sz w:val="16"/>
          <w:szCs w:val="16"/>
          <w:lang w:eastAsia="en-US"/>
        </w:rPr>
      </w:pPr>
    </w:p>
    <w:p w:rsidR="00EC539D" w:rsidRPr="00EC539D" w:rsidRDefault="00EC539D" w:rsidP="00EC539D">
      <w:pPr>
        <w:widowControl w:val="0"/>
        <w:autoSpaceDE w:val="0"/>
        <w:autoSpaceDN w:val="0"/>
        <w:adjustRightInd w:val="0"/>
        <w:ind w:firstLine="540"/>
        <w:jc w:val="both"/>
        <w:rPr>
          <w:rFonts w:ascii="Times New Roman" w:hAnsi="Times New Roman"/>
          <w:b/>
          <w:i/>
          <w:sz w:val="16"/>
          <w:szCs w:val="16"/>
          <w:lang w:eastAsia="en-US"/>
        </w:rPr>
      </w:pPr>
    </w:p>
    <w:p w:rsidR="00EC539D" w:rsidRPr="00EC539D" w:rsidRDefault="00EC539D" w:rsidP="00EC539D">
      <w:pPr>
        <w:ind w:left="-426"/>
        <w:jc w:val="both"/>
        <w:rPr>
          <w:rFonts w:ascii="Times New Roman" w:hAnsi="Times New Roman"/>
          <w:b/>
          <w:sz w:val="28"/>
          <w:szCs w:val="28"/>
        </w:rPr>
      </w:pPr>
      <w:r w:rsidRPr="00EC539D">
        <w:rPr>
          <w:rFonts w:ascii="Times New Roman" w:hAnsi="Times New Roman"/>
          <w:b/>
          <w:sz w:val="28"/>
          <w:szCs w:val="28"/>
        </w:rPr>
        <w:t>5.3.1. Приоритеты муниципальной политики в сфере реализации подпрограммы.</w:t>
      </w:r>
    </w:p>
    <w:p w:rsidR="00EC539D" w:rsidRPr="00EC539D" w:rsidRDefault="00EC539D" w:rsidP="00EC539D">
      <w:pPr>
        <w:jc w:val="both"/>
        <w:rPr>
          <w:rFonts w:ascii="Times New Roman" w:hAnsi="Times New Roman"/>
          <w:sz w:val="28"/>
          <w:szCs w:val="28"/>
          <w:lang w:eastAsia="en-US"/>
        </w:rPr>
      </w:pPr>
      <w:r w:rsidRPr="00EC539D">
        <w:rPr>
          <w:rFonts w:ascii="Times New Roman" w:hAnsi="Times New Roman"/>
          <w:sz w:val="28"/>
          <w:szCs w:val="28"/>
          <w:lang w:eastAsia="en-US"/>
        </w:rPr>
        <w:t xml:space="preserve"> </w:t>
      </w:r>
      <w:r w:rsidRPr="00EC539D">
        <w:rPr>
          <w:rFonts w:ascii="Times New Roman" w:hAnsi="Times New Roman"/>
          <w:sz w:val="28"/>
          <w:szCs w:val="28"/>
        </w:rPr>
        <w:t>Федеральный Закон Российской Федерации от 27 декабря 2012г. № 273-ФЗ «Об образовании в Российской Федерации»;</w:t>
      </w:r>
    </w:p>
    <w:p w:rsidR="00EC539D" w:rsidRPr="00EC539D" w:rsidRDefault="00EC539D" w:rsidP="00EC539D">
      <w:pPr>
        <w:jc w:val="both"/>
        <w:rPr>
          <w:rFonts w:ascii="Times New Roman" w:hAnsi="Times New Roman"/>
          <w:sz w:val="28"/>
          <w:szCs w:val="28"/>
          <w:lang w:eastAsia="en-US"/>
        </w:rPr>
      </w:pPr>
      <w:r w:rsidRPr="00EC539D">
        <w:rPr>
          <w:rFonts w:ascii="Times New Roman" w:hAnsi="Times New Roman"/>
          <w:sz w:val="28"/>
          <w:szCs w:val="28"/>
          <w:lang w:eastAsia="en-US"/>
        </w:rPr>
        <w:t>Указ Президента Российской Федерации от 07.05.2012 № 597 «О мероприятиях по реализации государственной социальной политики»;</w:t>
      </w:r>
    </w:p>
    <w:p w:rsidR="00EC539D" w:rsidRPr="00EC539D" w:rsidRDefault="00EC539D" w:rsidP="00EC539D">
      <w:pPr>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lastRenderedPageBreak/>
        <w:t xml:space="preserve"> «Концепция общенациональной системы выявления и развития молодых талантов», утвержденная Президентом Российской Федерации от 03апреля 2012 г. №Пр-827;</w:t>
      </w:r>
    </w:p>
    <w:p w:rsidR="00EC539D" w:rsidRPr="00EC539D" w:rsidRDefault="00EC539D" w:rsidP="00EC539D">
      <w:pPr>
        <w:jc w:val="both"/>
        <w:rPr>
          <w:rFonts w:ascii="Times New Roman" w:hAnsi="Times New Roman"/>
          <w:color w:val="000000"/>
          <w:sz w:val="28"/>
          <w:szCs w:val="28"/>
        </w:rPr>
      </w:pPr>
      <w:r w:rsidRPr="00EC539D">
        <w:rPr>
          <w:rFonts w:ascii="Times New Roman" w:hAnsi="Times New Roman"/>
          <w:color w:val="000000"/>
          <w:sz w:val="28"/>
          <w:szCs w:val="28"/>
        </w:rPr>
        <w:t>Постановление Правительства Российской Федерации от 15.04.2014 N 317 "Об утверждении государственной программы Российской Федерации "Развитие культуры».</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полное раскрытие личностных качеств и творческих способностей обучающегося;</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-развитие эмоциональной сферы ребенка, формирование художественно-эстетического вкуса.</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xml:space="preserve"> - свободный выбор ребенком видов  творческой деятельности;</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ориентация на личностные интересы, потребности, способности ребенка;</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возможность свободного самоопределения и самореализации ребенка;</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единство обучения, воспитания, развития.</w:t>
      </w:r>
    </w:p>
    <w:p w:rsidR="00EC539D" w:rsidRPr="00EC539D" w:rsidRDefault="00EC539D" w:rsidP="00EC539D">
      <w:pPr>
        <w:widowControl w:val="0"/>
        <w:autoSpaceDE w:val="0"/>
        <w:autoSpaceDN w:val="0"/>
        <w:adjustRightInd w:val="0"/>
        <w:jc w:val="both"/>
        <w:rPr>
          <w:rFonts w:ascii="Times New Roman" w:hAnsi="Times New Roman"/>
          <w:sz w:val="28"/>
          <w:szCs w:val="28"/>
          <w:lang w:eastAsia="en-US"/>
        </w:rPr>
      </w:pPr>
      <w:r w:rsidRPr="00EC539D">
        <w:rPr>
          <w:rFonts w:ascii="Times New Roman" w:hAnsi="Times New Roman"/>
          <w:sz w:val="28"/>
          <w:szCs w:val="28"/>
          <w:lang w:eastAsia="en-US"/>
        </w:rPr>
        <w:t>- удовлетворение связанных с деятельностью учреждения запросов детей и родителей.</w:t>
      </w: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tabs>
          <w:tab w:val="left" w:pos="720"/>
        </w:tabs>
        <w:ind w:left="-426" w:hanging="426"/>
        <w:jc w:val="both"/>
        <w:rPr>
          <w:rFonts w:ascii="Times New Roman" w:hAnsi="Times New Roman"/>
          <w:sz w:val="16"/>
          <w:szCs w:val="16"/>
        </w:rPr>
      </w:pPr>
    </w:p>
    <w:p w:rsidR="00EC539D" w:rsidRPr="00EC539D" w:rsidRDefault="00EC539D" w:rsidP="00EC539D">
      <w:pPr>
        <w:ind w:left="-284"/>
        <w:rPr>
          <w:rFonts w:ascii="Times New Roman" w:hAnsi="Times New Roman"/>
          <w:b/>
          <w:sz w:val="16"/>
          <w:szCs w:val="16"/>
        </w:rPr>
      </w:pPr>
    </w:p>
    <w:p w:rsidR="00EC539D" w:rsidRPr="00EC539D" w:rsidRDefault="00EC539D" w:rsidP="00EC539D">
      <w:pPr>
        <w:ind w:left="-284"/>
        <w:rPr>
          <w:rFonts w:ascii="Times New Roman" w:hAnsi="Times New Roman"/>
          <w:b/>
          <w:sz w:val="16"/>
          <w:szCs w:val="16"/>
        </w:rPr>
      </w:pPr>
    </w:p>
    <w:p w:rsidR="00EC539D" w:rsidRPr="00EC539D" w:rsidRDefault="00EC539D" w:rsidP="00EC539D">
      <w:pPr>
        <w:ind w:left="-284"/>
        <w:rPr>
          <w:rFonts w:ascii="Times New Roman" w:hAnsi="Times New Roman"/>
          <w:b/>
          <w:sz w:val="16"/>
          <w:szCs w:val="16"/>
        </w:rPr>
      </w:pPr>
    </w:p>
    <w:p w:rsidR="00EC539D" w:rsidRPr="00EC539D" w:rsidRDefault="00EC539D" w:rsidP="00EC539D">
      <w:pPr>
        <w:ind w:left="-284"/>
        <w:rPr>
          <w:rFonts w:ascii="Times New Roman" w:hAnsi="Times New Roman"/>
          <w:b/>
          <w:sz w:val="28"/>
          <w:szCs w:val="28"/>
        </w:rPr>
      </w:pPr>
      <w:r w:rsidRPr="00EC539D">
        <w:rPr>
          <w:rFonts w:ascii="Times New Roman" w:hAnsi="Times New Roman"/>
          <w:b/>
          <w:sz w:val="28"/>
          <w:szCs w:val="28"/>
        </w:rPr>
        <w:t>5.3.2. Цели, задачи и показатели достижения целей и решения задач подпрограммы.</w:t>
      </w:r>
    </w:p>
    <w:p w:rsidR="00EC539D" w:rsidRPr="00EC539D" w:rsidRDefault="00EC539D" w:rsidP="00EC539D">
      <w:pPr>
        <w:ind w:left="-284"/>
        <w:jc w:val="both"/>
        <w:rPr>
          <w:rFonts w:ascii="Times New Roman" w:hAnsi="Times New Roman"/>
          <w:b/>
          <w:sz w:val="28"/>
          <w:szCs w:val="28"/>
        </w:rPr>
      </w:pPr>
      <w:r w:rsidRPr="00EC539D">
        <w:rPr>
          <w:rFonts w:ascii="Times New Roman" w:hAnsi="Times New Roman"/>
          <w:b/>
          <w:sz w:val="28"/>
          <w:szCs w:val="28"/>
        </w:rPr>
        <w:t>5.3.2.1.Цели, задачи подпрограммы.</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Целью подпрограммы является </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xml:space="preserve">- создание необходимых условий для реализации качественного образования. </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lastRenderedPageBreak/>
        <w:t>Основными задачами программы являются:</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создание необходимых условий для личного развития, профессионального самоопределения, развития творческих способностей учащихся</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укрепление материально – технической базы учреждения.</w:t>
      </w:r>
    </w:p>
    <w:p w:rsidR="00EC539D" w:rsidRPr="00EC539D" w:rsidRDefault="00EC539D" w:rsidP="00EC539D">
      <w:pPr>
        <w:widowControl w:val="0"/>
        <w:autoSpaceDE w:val="0"/>
        <w:autoSpaceDN w:val="0"/>
        <w:adjustRightInd w:val="0"/>
        <w:ind w:firstLine="540"/>
        <w:jc w:val="both"/>
        <w:rPr>
          <w:rFonts w:ascii="Times New Roman" w:hAnsi="Times New Roman"/>
          <w:sz w:val="28"/>
          <w:szCs w:val="28"/>
          <w:lang w:eastAsia="en-US"/>
        </w:rPr>
      </w:pPr>
      <w:r w:rsidRPr="00EC539D">
        <w:rPr>
          <w:rFonts w:ascii="Times New Roman" w:hAnsi="Times New Roman"/>
          <w:sz w:val="28"/>
          <w:szCs w:val="28"/>
          <w:lang w:eastAsia="en-US"/>
        </w:rPr>
        <w:t>- обновление парка музыкальных инструментов.</w:t>
      </w:r>
    </w:p>
    <w:p w:rsidR="00EC539D" w:rsidRPr="00EC539D" w:rsidRDefault="00EC539D" w:rsidP="00EC539D">
      <w:pPr>
        <w:widowControl w:val="0"/>
        <w:autoSpaceDE w:val="0"/>
        <w:autoSpaceDN w:val="0"/>
        <w:adjustRightInd w:val="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формирование общей культуры личности обучающихся, создание основы для сознательного выбора и последующего освоения профессиональных образовательных программ в сфере искусства и культуры.</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выявление и набор обучающихся, имеющих склонности и способности к обучению игре на инструменте, живописи и желающих совершенствовать свои знания в этой области искусства;</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адаптация детей к жизни в обществе;</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формирование общей культуры;</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организация содержательного досуга.</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28"/>
          <w:szCs w:val="28"/>
          <w:lang w:eastAsia="en-US"/>
        </w:rPr>
      </w:pPr>
      <w:r w:rsidRPr="00EC539D">
        <w:rPr>
          <w:rFonts w:ascii="Times New Roman" w:hAnsi="Times New Roman"/>
          <w:color w:val="000000"/>
          <w:sz w:val="28"/>
          <w:szCs w:val="28"/>
          <w:lang w:eastAsia="en-US"/>
        </w:rPr>
        <w:t>- профессиональное самоопределение детей</w:t>
      </w:r>
    </w:p>
    <w:p w:rsidR="00EC539D" w:rsidRPr="00EC539D" w:rsidRDefault="00EC539D" w:rsidP="00EC539D">
      <w:pPr>
        <w:widowControl w:val="0"/>
        <w:autoSpaceDE w:val="0"/>
        <w:autoSpaceDN w:val="0"/>
        <w:adjustRightInd w:val="0"/>
        <w:ind w:firstLine="540"/>
        <w:jc w:val="both"/>
        <w:rPr>
          <w:rFonts w:ascii="Times New Roman" w:hAnsi="Times New Roman"/>
          <w:color w:val="000000"/>
          <w:sz w:val="16"/>
          <w:szCs w:val="16"/>
          <w:lang w:eastAsia="en-US"/>
        </w:rPr>
      </w:pPr>
      <w:r w:rsidRPr="00EC539D">
        <w:rPr>
          <w:rFonts w:ascii="Times New Roman" w:hAnsi="Times New Roman"/>
          <w:color w:val="000000"/>
          <w:sz w:val="16"/>
          <w:szCs w:val="16"/>
          <w:lang w:eastAsia="en-US"/>
        </w:rPr>
        <w:t xml:space="preserve"> </w:t>
      </w:r>
    </w:p>
    <w:p w:rsidR="00EC539D" w:rsidRPr="00EC539D" w:rsidRDefault="00EC539D" w:rsidP="00EC539D">
      <w:pPr>
        <w:jc w:val="both"/>
        <w:rPr>
          <w:rFonts w:ascii="Times New Roman" w:hAnsi="Times New Roman"/>
          <w:b/>
          <w:sz w:val="16"/>
          <w:szCs w:val="16"/>
        </w:rPr>
        <w:sectPr w:rsidR="00EC539D" w:rsidRPr="00EC539D" w:rsidSect="00072EFD">
          <w:pgSz w:w="11906" w:h="16838"/>
          <w:pgMar w:top="1134" w:right="850" w:bottom="1134" w:left="1701" w:header="708" w:footer="708" w:gutter="0"/>
          <w:cols w:space="708"/>
          <w:docGrid w:linePitch="381"/>
        </w:sectPr>
      </w:pPr>
    </w:p>
    <w:p w:rsidR="00EC539D" w:rsidRPr="00EC539D" w:rsidRDefault="00EC539D" w:rsidP="00EC539D">
      <w:pPr>
        <w:jc w:val="both"/>
        <w:rPr>
          <w:rFonts w:ascii="Times New Roman" w:hAnsi="Times New Roman"/>
          <w:b/>
          <w:sz w:val="28"/>
          <w:szCs w:val="28"/>
        </w:rPr>
      </w:pPr>
      <w:r w:rsidRPr="00EC539D">
        <w:rPr>
          <w:rFonts w:ascii="Times New Roman" w:hAnsi="Times New Roman"/>
          <w:b/>
          <w:sz w:val="28"/>
          <w:szCs w:val="28"/>
        </w:rPr>
        <w:lastRenderedPageBreak/>
        <w:t xml:space="preserve">          5.3.2.2.«Индикаторы(показатели)достижения целей и решения задач муниципальной программы»</w:t>
      </w:r>
    </w:p>
    <w:tbl>
      <w:tblPr>
        <w:tblpPr w:leftFromText="180" w:rightFromText="180" w:vertAnchor="text" w:horzAnchor="margin" w:tblpXSpec="center" w:tblpY="183"/>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6"/>
        <w:gridCol w:w="2127"/>
        <w:gridCol w:w="708"/>
        <w:gridCol w:w="993"/>
        <w:gridCol w:w="851"/>
        <w:gridCol w:w="850"/>
        <w:gridCol w:w="992"/>
        <w:gridCol w:w="1134"/>
        <w:gridCol w:w="1134"/>
        <w:gridCol w:w="1276"/>
      </w:tblGrid>
      <w:tr w:rsidR="00EC539D" w:rsidRPr="00EC539D" w:rsidTr="00D93577">
        <w:trPr>
          <w:gridAfter w:val="7"/>
          <w:wAfter w:w="7230" w:type="dxa"/>
          <w:trHeight w:val="370"/>
        </w:trPr>
        <w:tc>
          <w:tcPr>
            <w:tcW w:w="626" w:type="dxa"/>
            <w:vMerge w:val="restart"/>
          </w:tcPr>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 xml:space="preserve">N </w:t>
            </w:r>
          </w:p>
          <w:p w:rsidR="00EC539D" w:rsidRPr="00EC539D" w:rsidRDefault="00EC539D" w:rsidP="00EC539D">
            <w:pPr>
              <w:widowControl w:val="0"/>
              <w:autoSpaceDE w:val="0"/>
              <w:autoSpaceDN w:val="0"/>
              <w:spacing w:after="0"/>
              <w:ind w:left="-15" w:right="-110"/>
              <w:jc w:val="center"/>
              <w:rPr>
                <w:rFonts w:ascii="Times New Roman" w:hAnsi="Times New Roman"/>
                <w:sz w:val="28"/>
                <w:szCs w:val="28"/>
                <w:lang w:eastAsia="en-US"/>
              </w:rPr>
            </w:pPr>
            <w:r w:rsidRPr="00EC539D">
              <w:rPr>
                <w:rFonts w:ascii="Times New Roman" w:hAnsi="Times New Roman"/>
                <w:sz w:val="28"/>
                <w:szCs w:val="28"/>
                <w:lang w:eastAsia="en-US"/>
              </w:rPr>
              <w:t>п/п</w:t>
            </w:r>
          </w:p>
        </w:tc>
        <w:tc>
          <w:tcPr>
            <w:tcW w:w="2127"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Наименование индикатора</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(показателя)</w:t>
            </w:r>
          </w:p>
        </w:tc>
        <w:tc>
          <w:tcPr>
            <w:tcW w:w="708"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Ед. изм.</w:t>
            </w:r>
          </w:p>
        </w:tc>
      </w:tr>
      <w:tr w:rsidR="00EC539D" w:rsidRPr="00EC539D" w:rsidTr="00D93577">
        <w:tc>
          <w:tcPr>
            <w:tcW w:w="626"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708"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restart"/>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2019</w:t>
            </w:r>
          </w:p>
        </w:tc>
        <w:tc>
          <w:tcPr>
            <w:tcW w:w="6237" w:type="dxa"/>
            <w:gridSpan w:val="6"/>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реализация подпрограммы</w:t>
            </w:r>
          </w:p>
        </w:tc>
      </w:tr>
      <w:tr w:rsidR="00EC539D" w:rsidRPr="00EC539D" w:rsidTr="00D93577">
        <w:tc>
          <w:tcPr>
            <w:tcW w:w="626" w:type="dxa"/>
            <w:vMerge/>
            <w:vAlign w:val="center"/>
          </w:tcPr>
          <w:p w:rsidR="00EC539D" w:rsidRPr="00EC539D" w:rsidRDefault="00EC539D" w:rsidP="00EC539D">
            <w:pPr>
              <w:rPr>
                <w:rFonts w:ascii="Times New Roman" w:hAnsi="Times New Roman"/>
                <w:sz w:val="28"/>
                <w:szCs w:val="28"/>
                <w:lang w:eastAsia="en-US"/>
              </w:rPr>
            </w:pPr>
          </w:p>
        </w:tc>
        <w:tc>
          <w:tcPr>
            <w:tcW w:w="2127" w:type="dxa"/>
            <w:vMerge/>
            <w:vAlign w:val="center"/>
          </w:tcPr>
          <w:p w:rsidR="00EC539D" w:rsidRPr="00EC539D" w:rsidRDefault="00EC539D" w:rsidP="00EC539D">
            <w:pPr>
              <w:rPr>
                <w:rFonts w:ascii="Times New Roman" w:hAnsi="Times New Roman"/>
                <w:sz w:val="28"/>
                <w:szCs w:val="28"/>
                <w:lang w:eastAsia="en-US"/>
              </w:rPr>
            </w:pPr>
          </w:p>
        </w:tc>
        <w:tc>
          <w:tcPr>
            <w:tcW w:w="708" w:type="dxa"/>
            <w:vMerge/>
            <w:vAlign w:val="center"/>
          </w:tcPr>
          <w:p w:rsidR="00EC539D" w:rsidRPr="00EC539D" w:rsidRDefault="00EC539D" w:rsidP="00EC539D">
            <w:pPr>
              <w:rPr>
                <w:rFonts w:ascii="Times New Roman" w:hAnsi="Times New Roman"/>
                <w:sz w:val="28"/>
                <w:szCs w:val="28"/>
                <w:lang w:eastAsia="en-US"/>
              </w:rPr>
            </w:pPr>
          </w:p>
        </w:tc>
        <w:tc>
          <w:tcPr>
            <w:tcW w:w="993" w:type="dxa"/>
            <w:vMerge/>
            <w:vAlign w:val="center"/>
          </w:tcPr>
          <w:p w:rsidR="00EC539D" w:rsidRPr="00EC539D" w:rsidRDefault="00EC539D" w:rsidP="00EC539D">
            <w:pPr>
              <w:rPr>
                <w:rFonts w:ascii="Times New Roman" w:hAnsi="Times New Roman"/>
                <w:sz w:val="28"/>
                <w:szCs w:val="28"/>
                <w:lang w:eastAsia="en-US"/>
              </w:rPr>
            </w:pPr>
          </w:p>
        </w:tc>
        <w:tc>
          <w:tcPr>
            <w:tcW w:w="851"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2020</w:t>
            </w:r>
          </w:p>
        </w:tc>
        <w:tc>
          <w:tcPr>
            <w:tcW w:w="850"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2021</w:t>
            </w:r>
          </w:p>
        </w:tc>
        <w:tc>
          <w:tcPr>
            <w:tcW w:w="992"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2022</w:t>
            </w:r>
          </w:p>
        </w:tc>
        <w:tc>
          <w:tcPr>
            <w:tcW w:w="1134"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2023</w:t>
            </w:r>
          </w:p>
        </w:tc>
        <w:tc>
          <w:tcPr>
            <w:tcW w:w="1134"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2024</w:t>
            </w:r>
          </w:p>
        </w:tc>
        <w:tc>
          <w:tcPr>
            <w:tcW w:w="127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2025</w:t>
            </w:r>
          </w:p>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p>
        </w:tc>
      </w:tr>
      <w:tr w:rsidR="00EC539D" w:rsidRPr="00EC539D" w:rsidTr="00D93577">
        <w:tc>
          <w:tcPr>
            <w:tcW w:w="10691" w:type="dxa"/>
            <w:gridSpan w:val="10"/>
            <w:vAlign w:val="center"/>
          </w:tcPr>
          <w:p w:rsidR="00EC539D" w:rsidRPr="00EC539D" w:rsidRDefault="00EC539D" w:rsidP="00EC539D">
            <w:pPr>
              <w:widowControl w:val="0"/>
              <w:autoSpaceDE w:val="0"/>
              <w:autoSpaceDN w:val="0"/>
              <w:spacing w:after="0"/>
              <w:jc w:val="center"/>
              <w:rPr>
                <w:rFonts w:ascii="Times New Roman" w:hAnsi="Times New Roman"/>
                <w:b/>
                <w:sz w:val="28"/>
                <w:szCs w:val="28"/>
                <w:lang w:eastAsia="en-US"/>
              </w:rPr>
            </w:pPr>
            <w:r w:rsidRPr="00EC539D">
              <w:rPr>
                <w:rFonts w:ascii="Times New Roman" w:hAnsi="Times New Roman"/>
                <w:b/>
                <w:sz w:val="28"/>
                <w:szCs w:val="28"/>
                <w:lang w:eastAsia="en-US"/>
              </w:rPr>
              <w:t>Муниципальная подпрограмма «развитие школы искусств села Перемышль»</w:t>
            </w:r>
          </w:p>
        </w:tc>
      </w:tr>
      <w:tr w:rsidR="00EC539D" w:rsidRPr="00EC539D" w:rsidTr="00D93577">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1</w:t>
            </w:r>
          </w:p>
        </w:tc>
        <w:tc>
          <w:tcPr>
            <w:tcW w:w="2127" w:type="dxa"/>
          </w:tcPr>
          <w:p w:rsidR="00EC539D" w:rsidRPr="00EC539D" w:rsidRDefault="00EC539D" w:rsidP="00EC539D">
            <w:pPr>
              <w:autoSpaceDE w:val="0"/>
              <w:autoSpaceDN w:val="0"/>
              <w:adjustRightInd w:val="0"/>
              <w:rPr>
                <w:rFonts w:ascii="Times New Roman" w:hAnsi="Times New Roman"/>
                <w:sz w:val="28"/>
                <w:szCs w:val="28"/>
                <w:lang w:eastAsia="en-US"/>
              </w:rPr>
            </w:pPr>
            <w:r w:rsidRPr="00EC539D">
              <w:rPr>
                <w:rFonts w:ascii="Times New Roman" w:hAnsi="Times New Roman"/>
                <w:sz w:val="28"/>
                <w:szCs w:val="28"/>
              </w:rPr>
              <w:t>Количество обучающихся в учреждениях дополнительного образования сферы культуры</w:t>
            </w: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t>чел</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val="en-US" w:eastAsia="en-US"/>
              </w:rPr>
            </w:pPr>
            <w:r w:rsidRPr="00EC539D">
              <w:rPr>
                <w:rFonts w:ascii="Times New Roman" w:hAnsi="Times New Roman"/>
                <w:sz w:val="28"/>
                <w:szCs w:val="28"/>
                <w:lang w:val="en-US" w:eastAsia="en-US"/>
              </w:rPr>
              <w:t>101</w:t>
            </w:r>
          </w:p>
        </w:tc>
        <w:tc>
          <w:tcPr>
            <w:tcW w:w="851" w:type="dxa"/>
          </w:tcPr>
          <w:p w:rsidR="00EC539D" w:rsidRPr="00EC539D" w:rsidRDefault="00EC539D" w:rsidP="00EC539D">
            <w:pPr>
              <w:widowControl w:val="0"/>
              <w:autoSpaceDE w:val="0"/>
              <w:autoSpaceDN w:val="0"/>
              <w:spacing w:after="0"/>
              <w:jc w:val="right"/>
              <w:rPr>
                <w:rFonts w:ascii="Times New Roman" w:hAnsi="Times New Roman"/>
                <w:sz w:val="28"/>
                <w:szCs w:val="28"/>
                <w:lang w:val="en-US" w:eastAsia="en-US"/>
              </w:rPr>
            </w:pPr>
            <w:r w:rsidRPr="00EC539D">
              <w:rPr>
                <w:rFonts w:ascii="Times New Roman" w:hAnsi="Times New Roman"/>
                <w:sz w:val="28"/>
                <w:szCs w:val="28"/>
                <w:lang w:val="en-US" w:eastAsia="en-US"/>
              </w:rPr>
              <w:t>101</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val="en-US" w:eastAsia="en-US"/>
              </w:rPr>
            </w:pPr>
            <w:r w:rsidRPr="00EC539D">
              <w:rPr>
                <w:rFonts w:ascii="Times New Roman" w:hAnsi="Times New Roman"/>
                <w:sz w:val="28"/>
                <w:szCs w:val="28"/>
                <w:lang w:val="en-US" w:eastAsia="en-US"/>
              </w:rPr>
              <w:t>101</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val="en-US" w:eastAsia="en-US"/>
              </w:rPr>
              <w:t>10</w:t>
            </w:r>
            <w:r w:rsidRPr="00EC539D">
              <w:rPr>
                <w:rFonts w:ascii="Times New Roman" w:hAnsi="Times New Roman"/>
                <w:sz w:val="28"/>
                <w:szCs w:val="28"/>
                <w:lang w:eastAsia="en-US"/>
              </w:rPr>
              <w:t>7</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val="en-US" w:eastAsia="en-US"/>
              </w:rPr>
              <w:t>1</w:t>
            </w:r>
            <w:r w:rsidRPr="00EC539D">
              <w:rPr>
                <w:rFonts w:ascii="Times New Roman" w:hAnsi="Times New Roman"/>
                <w:sz w:val="28"/>
                <w:szCs w:val="28"/>
                <w:lang w:eastAsia="en-US"/>
              </w:rPr>
              <w:t>10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val="en-US" w:eastAsia="en-US"/>
              </w:rPr>
              <w:t>1</w:t>
            </w:r>
            <w:r w:rsidRPr="00EC539D">
              <w:rPr>
                <w:rFonts w:ascii="Times New Roman" w:hAnsi="Times New Roman"/>
                <w:sz w:val="28"/>
                <w:szCs w:val="28"/>
                <w:lang w:eastAsia="en-US"/>
              </w:rPr>
              <w:t>10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val="en-US" w:eastAsia="en-US"/>
              </w:rPr>
              <w:t>1</w:t>
            </w:r>
            <w:r w:rsidRPr="00EC539D">
              <w:rPr>
                <w:rFonts w:ascii="Times New Roman" w:hAnsi="Times New Roman"/>
                <w:sz w:val="28"/>
                <w:szCs w:val="28"/>
                <w:lang w:eastAsia="en-US"/>
              </w:rPr>
              <w:t>10</w:t>
            </w:r>
          </w:p>
        </w:tc>
      </w:tr>
      <w:tr w:rsidR="00EC539D" w:rsidRPr="00EC539D" w:rsidTr="00D93577">
        <w:tc>
          <w:tcPr>
            <w:tcW w:w="626" w:type="dxa"/>
          </w:tcPr>
          <w:p w:rsidR="00EC539D" w:rsidRPr="00EC539D" w:rsidRDefault="00EC539D" w:rsidP="00EC539D">
            <w:pPr>
              <w:widowControl w:val="0"/>
              <w:autoSpaceDE w:val="0"/>
              <w:autoSpaceDN w:val="0"/>
              <w:spacing w:after="0"/>
              <w:jc w:val="center"/>
              <w:rPr>
                <w:rFonts w:ascii="Times New Roman" w:hAnsi="Times New Roman"/>
                <w:sz w:val="28"/>
                <w:szCs w:val="28"/>
                <w:lang w:eastAsia="en-US"/>
              </w:rPr>
            </w:pPr>
            <w:r w:rsidRPr="00EC539D">
              <w:rPr>
                <w:rFonts w:ascii="Times New Roman" w:hAnsi="Times New Roman"/>
                <w:sz w:val="28"/>
                <w:szCs w:val="28"/>
                <w:lang w:eastAsia="en-US"/>
              </w:rPr>
              <w:t>2</w:t>
            </w:r>
          </w:p>
        </w:tc>
        <w:tc>
          <w:tcPr>
            <w:tcW w:w="2127" w:type="dxa"/>
          </w:tcPr>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 xml:space="preserve"> Достижение показателей уровня заработной платы работников дополнительного образования в </w:t>
            </w:r>
            <w:r w:rsidRPr="00EC539D">
              <w:rPr>
                <w:rFonts w:ascii="Times New Roman" w:hAnsi="Times New Roman"/>
                <w:sz w:val="28"/>
                <w:szCs w:val="28"/>
              </w:rPr>
              <w:lastRenderedPageBreak/>
              <w:t xml:space="preserve">сфере культуры относительно средней заработной </w:t>
            </w:r>
          </w:p>
          <w:p w:rsidR="00EC539D" w:rsidRPr="00EC539D" w:rsidRDefault="00EC539D" w:rsidP="00EC539D">
            <w:pPr>
              <w:contextualSpacing/>
              <w:rPr>
                <w:rFonts w:ascii="Times New Roman" w:hAnsi="Times New Roman"/>
                <w:sz w:val="28"/>
                <w:szCs w:val="28"/>
              </w:rPr>
            </w:pPr>
            <w:r w:rsidRPr="00EC539D">
              <w:rPr>
                <w:rFonts w:ascii="Times New Roman" w:hAnsi="Times New Roman"/>
                <w:sz w:val="28"/>
                <w:szCs w:val="28"/>
              </w:rPr>
              <w:t>платы от региона.</w:t>
            </w:r>
          </w:p>
          <w:p w:rsidR="00EC539D" w:rsidRPr="00EC539D" w:rsidRDefault="00EC539D" w:rsidP="00EC539D">
            <w:pPr>
              <w:autoSpaceDE w:val="0"/>
              <w:autoSpaceDN w:val="0"/>
              <w:adjustRightInd w:val="0"/>
              <w:rPr>
                <w:rFonts w:ascii="Times New Roman" w:hAnsi="Times New Roman"/>
                <w:sz w:val="28"/>
                <w:szCs w:val="28"/>
                <w:lang w:eastAsia="en-US"/>
              </w:rPr>
            </w:pPr>
          </w:p>
        </w:tc>
        <w:tc>
          <w:tcPr>
            <w:tcW w:w="708" w:type="dxa"/>
          </w:tcPr>
          <w:p w:rsidR="00EC539D" w:rsidRPr="00EC539D" w:rsidRDefault="00EC539D" w:rsidP="00EC539D">
            <w:pPr>
              <w:widowControl w:val="0"/>
              <w:autoSpaceDE w:val="0"/>
              <w:autoSpaceDN w:val="0"/>
              <w:spacing w:after="0"/>
              <w:rPr>
                <w:rFonts w:ascii="Times New Roman" w:hAnsi="Times New Roman"/>
                <w:sz w:val="28"/>
                <w:szCs w:val="28"/>
                <w:lang w:eastAsia="en-US"/>
              </w:rPr>
            </w:pPr>
            <w:r w:rsidRPr="00EC539D">
              <w:rPr>
                <w:rFonts w:ascii="Times New Roman" w:hAnsi="Times New Roman"/>
                <w:sz w:val="28"/>
                <w:szCs w:val="28"/>
                <w:lang w:eastAsia="en-US"/>
              </w:rPr>
              <w:lastRenderedPageBreak/>
              <w:t>%</w:t>
            </w:r>
          </w:p>
        </w:tc>
        <w:tc>
          <w:tcPr>
            <w:tcW w:w="993"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851"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850"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992"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134"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c>
          <w:tcPr>
            <w:tcW w:w="1276" w:type="dxa"/>
          </w:tcPr>
          <w:p w:rsidR="00EC539D" w:rsidRPr="00EC539D" w:rsidRDefault="00EC539D" w:rsidP="00EC539D">
            <w:pPr>
              <w:widowControl w:val="0"/>
              <w:autoSpaceDE w:val="0"/>
              <w:autoSpaceDN w:val="0"/>
              <w:spacing w:after="0"/>
              <w:jc w:val="right"/>
              <w:rPr>
                <w:rFonts w:ascii="Times New Roman" w:hAnsi="Times New Roman"/>
                <w:sz w:val="28"/>
                <w:szCs w:val="28"/>
                <w:lang w:eastAsia="en-US"/>
              </w:rPr>
            </w:pPr>
            <w:r w:rsidRPr="00EC539D">
              <w:rPr>
                <w:rFonts w:ascii="Times New Roman" w:hAnsi="Times New Roman"/>
                <w:sz w:val="28"/>
                <w:szCs w:val="28"/>
                <w:lang w:eastAsia="en-US"/>
              </w:rPr>
              <w:t>100</w:t>
            </w:r>
          </w:p>
        </w:tc>
      </w:tr>
    </w:tbl>
    <w:p w:rsidR="00EC539D" w:rsidRPr="00EC539D" w:rsidRDefault="00EC539D" w:rsidP="00EC539D">
      <w:pPr>
        <w:ind w:firstLine="708"/>
        <w:jc w:val="both"/>
        <w:rPr>
          <w:rFonts w:ascii="Times New Roman" w:hAnsi="Times New Roman"/>
          <w:sz w:val="28"/>
          <w:szCs w:val="28"/>
        </w:rPr>
      </w:pPr>
    </w:p>
    <w:p w:rsidR="00EC539D" w:rsidRPr="00EC539D" w:rsidRDefault="00EC539D" w:rsidP="00EC539D">
      <w:pPr>
        <w:ind w:firstLine="708"/>
        <w:jc w:val="both"/>
        <w:rPr>
          <w:rFonts w:ascii="Times New Roman" w:hAnsi="Times New Roman"/>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adjustRightInd w:val="0"/>
        <w:jc w:val="both"/>
        <w:rPr>
          <w:color w:val="000000"/>
          <w:sz w:val="28"/>
          <w:szCs w:val="28"/>
          <w:lang w:eastAsia="en-US"/>
        </w:rPr>
        <w:sectPr w:rsidR="00EC539D" w:rsidRPr="00EC539D" w:rsidSect="000360AD">
          <w:pgSz w:w="16838" w:h="11906" w:orient="landscape"/>
          <w:pgMar w:top="850" w:right="1134" w:bottom="1701" w:left="1134" w:header="708" w:footer="708" w:gutter="0"/>
          <w:cols w:space="708"/>
          <w:docGrid w:linePitch="381"/>
        </w:sect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p>
    <w:p w:rsidR="00EC539D" w:rsidRPr="00EC539D" w:rsidRDefault="00EC539D" w:rsidP="00EC539D">
      <w:pPr>
        <w:widowControl w:val="0"/>
        <w:autoSpaceDE w:val="0"/>
        <w:autoSpaceDN w:val="0"/>
        <w:spacing w:after="0" w:line="240" w:lineRule="auto"/>
        <w:rPr>
          <w:rFonts w:ascii="Times New Roman" w:hAnsi="Times New Roman"/>
          <w:b/>
          <w:sz w:val="28"/>
          <w:szCs w:val="28"/>
        </w:rPr>
      </w:pPr>
      <w:r w:rsidRPr="00EC539D">
        <w:rPr>
          <w:rFonts w:ascii="Times New Roman" w:hAnsi="Times New Roman"/>
          <w:b/>
          <w:sz w:val="28"/>
          <w:szCs w:val="28"/>
        </w:rPr>
        <w:t xml:space="preserve">5.3.3. Объем финансирования подпрограммы </w:t>
      </w:r>
    </w:p>
    <w:p w:rsidR="00EC539D" w:rsidRPr="00EC539D" w:rsidRDefault="00EC539D" w:rsidP="00EC539D">
      <w:pPr>
        <w:tabs>
          <w:tab w:val="left" w:pos="720"/>
        </w:tabs>
        <w:ind w:left="-426"/>
        <w:jc w:val="both"/>
        <w:rPr>
          <w:rFonts w:ascii="Times New Roman" w:hAnsi="Times New Roman"/>
          <w:b/>
          <w:sz w:val="28"/>
          <w:szCs w:val="28"/>
        </w:rPr>
      </w:pPr>
      <w:r w:rsidRPr="00EC539D">
        <w:rPr>
          <w:rFonts w:ascii="Times New Roman" w:hAnsi="Times New Roman"/>
          <w:b/>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276"/>
        <w:gridCol w:w="1276"/>
        <w:gridCol w:w="1417"/>
        <w:gridCol w:w="1276"/>
        <w:gridCol w:w="1276"/>
      </w:tblGrid>
      <w:tr w:rsidR="00EC539D" w:rsidRPr="00EC539D" w:rsidTr="00D93577">
        <w:tc>
          <w:tcPr>
            <w:tcW w:w="9606" w:type="dxa"/>
            <w:gridSpan w:val="7"/>
            <w:shd w:val="clear" w:color="auto" w:fill="auto"/>
          </w:tcPr>
          <w:p w:rsidR="00EC539D" w:rsidRPr="00EC539D" w:rsidRDefault="00EC539D" w:rsidP="00EC539D">
            <w:pPr>
              <w:contextualSpacing/>
              <w:jc w:val="both"/>
              <w:rPr>
                <w:rFonts w:ascii="Times New Roman" w:eastAsia="Calibri" w:hAnsi="Times New Roman"/>
                <w:b/>
                <w:sz w:val="28"/>
                <w:szCs w:val="28"/>
                <w:lang w:eastAsia="en-US"/>
              </w:rPr>
            </w:pPr>
            <w:r w:rsidRPr="00EC539D">
              <w:rPr>
                <w:rFonts w:ascii="Times New Roman" w:eastAsia="Calibri" w:hAnsi="Times New Roman"/>
                <w:b/>
                <w:sz w:val="28"/>
                <w:szCs w:val="28"/>
                <w:lang w:eastAsia="en-US"/>
              </w:rPr>
              <w:t xml:space="preserve">Всего:   63163,28 </w:t>
            </w:r>
            <w:proofErr w:type="spellStart"/>
            <w:r w:rsidRPr="00EC539D">
              <w:rPr>
                <w:rFonts w:ascii="Times New Roman" w:eastAsia="Calibri" w:hAnsi="Times New Roman"/>
                <w:b/>
                <w:sz w:val="28"/>
                <w:szCs w:val="28"/>
                <w:lang w:eastAsia="en-US"/>
              </w:rPr>
              <w:t>тыс.руб</w:t>
            </w:r>
            <w:proofErr w:type="spellEnd"/>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b/>
                <w:sz w:val="28"/>
                <w:szCs w:val="28"/>
                <w:lang w:eastAsia="en-US"/>
              </w:rPr>
              <w:t xml:space="preserve">в том числе по годам и источникам финансирования, в </w:t>
            </w:r>
            <w:proofErr w:type="spellStart"/>
            <w:r w:rsidRPr="00EC539D">
              <w:rPr>
                <w:rFonts w:ascii="Times New Roman" w:eastAsia="Calibri" w:hAnsi="Times New Roman"/>
                <w:b/>
                <w:sz w:val="28"/>
                <w:szCs w:val="28"/>
                <w:lang w:eastAsia="en-US"/>
              </w:rPr>
              <w:t>тыс.рублей</w:t>
            </w:r>
            <w:proofErr w:type="spellEnd"/>
          </w:p>
        </w:tc>
      </w:tr>
      <w:tr w:rsidR="00EC539D" w:rsidRPr="00EC539D" w:rsidTr="00D93577">
        <w:tc>
          <w:tcPr>
            <w:tcW w:w="1668" w:type="dxa"/>
            <w:shd w:val="clear" w:color="auto" w:fill="auto"/>
          </w:tcPr>
          <w:p w:rsidR="00EC539D" w:rsidRPr="00EC539D" w:rsidRDefault="00EC539D" w:rsidP="00EC539D">
            <w:pPr>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w:t>
            </w:r>
          </w:p>
          <w:p w:rsidR="00EC539D" w:rsidRPr="00EC539D" w:rsidRDefault="00EC539D" w:rsidP="00EC539D">
            <w:pPr>
              <w:ind w:left="-720"/>
              <w:contextualSpacing/>
              <w:jc w:val="center"/>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63163,28</w:t>
            </w:r>
          </w:p>
        </w:tc>
        <w:tc>
          <w:tcPr>
            <w:tcW w:w="1417" w:type="dxa"/>
            <w:shd w:val="clear" w:color="auto" w:fill="auto"/>
          </w:tcPr>
          <w:p w:rsidR="00EC539D" w:rsidRPr="00EC539D" w:rsidRDefault="00EC539D" w:rsidP="00EC539D">
            <w:pPr>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2020     2020г   </w:t>
            </w:r>
          </w:p>
          <w:p w:rsidR="00EC539D" w:rsidRPr="00EC539D" w:rsidRDefault="00EC539D" w:rsidP="00EC539D">
            <w:pPr>
              <w:ind w:left="-720"/>
              <w:contextualSpacing/>
              <w:jc w:val="both"/>
              <w:rPr>
                <w:rFonts w:ascii="Times New Roman" w:eastAsia="Calibri" w:hAnsi="Times New Roman"/>
                <w:sz w:val="28"/>
                <w:szCs w:val="28"/>
                <w:lang w:eastAsia="en-US"/>
              </w:rPr>
            </w:pPr>
          </w:p>
          <w:p w:rsidR="00EC539D" w:rsidRPr="00EC539D" w:rsidRDefault="00EC539D" w:rsidP="00EC539D">
            <w:pPr>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2021г</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2022г</w:t>
            </w:r>
          </w:p>
        </w:tc>
        <w:tc>
          <w:tcPr>
            <w:tcW w:w="1417"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2023г</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2024г</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2025г</w:t>
            </w:r>
          </w:p>
        </w:tc>
      </w:tr>
      <w:tr w:rsidR="00EC539D" w:rsidRPr="00EC539D" w:rsidTr="00D93577">
        <w:tc>
          <w:tcPr>
            <w:tcW w:w="1668" w:type="dxa"/>
            <w:shd w:val="clear" w:color="auto" w:fill="auto"/>
          </w:tcPr>
          <w:p w:rsidR="00EC539D" w:rsidRPr="00EC539D" w:rsidRDefault="00EC539D" w:rsidP="00EC539D">
            <w:pPr>
              <w:ind w:left="-720" w:firstLine="708"/>
              <w:contextualSpacing/>
              <w:rPr>
                <w:rFonts w:ascii="Times New Roman" w:eastAsia="Calibri" w:hAnsi="Times New Roman"/>
                <w:sz w:val="28"/>
                <w:szCs w:val="28"/>
                <w:lang w:eastAsia="en-US"/>
              </w:rPr>
            </w:pPr>
            <w:r w:rsidRPr="00EC539D">
              <w:rPr>
                <w:rFonts w:ascii="Times New Roman" w:eastAsia="Calibri" w:hAnsi="Times New Roman"/>
                <w:sz w:val="28"/>
                <w:szCs w:val="28"/>
                <w:lang w:eastAsia="en-US"/>
              </w:rPr>
              <w:t>средства</w:t>
            </w:r>
          </w:p>
          <w:p w:rsidR="00EC539D" w:rsidRPr="00EC539D" w:rsidRDefault="00EC539D" w:rsidP="00EC539D">
            <w:pPr>
              <w:ind w:left="-720" w:firstLine="708"/>
              <w:contextualSpacing/>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районного</w:t>
            </w:r>
          </w:p>
          <w:p w:rsidR="00EC539D" w:rsidRPr="00EC539D" w:rsidRDefault="00EC539D" w:rsidP="00EC539D">
            <w:pPr>
              <w:ind w:left="-720" w:firstLine="708"/>
              <w:contextualSpacing/>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бюджета</w:t>
            </w:r>
          </w:p>
        </w:tc>
        <w:tc>
          <w:tcPr>
            <w:tcW w:w="1417" w:type="dxa"/>
            <w:shd w:val="clear" w:color="auto" w:fill="auto"/>
          </w:tcPr>
          <w:p w:rsidR="00EC539D" w:rsidRPr="00EC539D" w:rsidRDefault="00EC539D" w:rsidP="00EC539D">
            <w:pPr>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7</w:t>
            </w:r>
          </w:p>
          <w:p w:rsidR="00EC539D" w:rsidRPr="00EC539D" w:rsidRDefault="00EC539D" w:rsidP="00EC539D">
            <w:pPr>
              <w:rPr>
                <w:rFonts w:ascii="Times New Roman" w:eastAsia="Calibri" w:hAnsi="Times New Roman"/>
                <w:sz w:val="28"/>
                <w:szCs w:val="28"/>
                <w:lang w:eastAsia="en-US"/>
              </w:rPr>
            </w:pPr>
            <w:r w:rsidRPr="00EC539D">
              <w:rPr>
                <w:rFonts w:ascii="Times New Roman" w:eastAsia="Calibri" w:hAnsi="Times New Roman"/>
                <w:sz w:val="28"/>
                <w:szCs w:val="28"/>
                <w:lang w:eastAsia="en-US"/>
              </w:rPr>
              <w:t>7 640,05</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9260,14</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c>
          <w:tcPr>
            <w:tcW w:w="1417"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r>
      <w:tr w:rsidR="00EC539D" w:rsidRPr="00EC539D" w:rsidTr="00D93577">
        <w:trPr>
          <w:trHeight w:val="1619"/>
        </w:trPr>
        <w:tc>
          <w:tcPr>
            <w:tcW w:w="1668"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средства областного</w:t>
            </w: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бюджета </w:t>
            </w:r>
          </w:p>
          <w:p w:rsidR="00EC539D" w:rsidRPr="00EC539D" w:rsidRDefault="00EC539D" w:rsidP="00EC539D">
            <w:pPr>
              <w:ind w:left="567" w:firstLine="708"/>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w:t>
            </w:r>
          </w:p>
        </w:tc>
        <w:tc>
          <w:tcPr>
            <w:tcW w:w="1417" w:type="dxa"/>
            <w:shd w:val="clear" w:color="auto" w:fill="auto"/>
          </w:tcPr>
          <w:p w:rsidR="00EC539D" w:rsidRPr="00EC539D" w:rsidRDefault="00EC539D" w:rsidP="00EC539D">
            <w:pPr>
              <w:ind w:left="-720"/>
              <w:contextualSpacing/>
              <w:jc w:val="both"/>
              <w:rPr>
                <w:rFonts w:ascii="Times New Roman" w:eastAsia="Calibri" w:hAnsi="Times New Roman"/>
                <w:sz w:val="28"/>
                <w:szCs w:val="28"/>
                <w:lang w:eastAsia="en-US"/>
              </w:rPr>
            </w:pPr>
          </w:p>
          <w:p w:rsidR="00EC539D" w:rsidRPr="00EC539D" w:rsidRDefault="00EC539D" w:rsidP="00EC539D">
            <w:pPr>
              <w:rPr>
                <w:rFonts w:ascii="Times New Roman" w:eastAsia="Calibri" w:hAnsi="Times New Roman"/>
                <w:sz w:val="28"/>
                <w:szCs w:val="28"/>
                <w:lang w:eastAsia="en-US"/>
              </w:rPr>
            </w:pPr>
            <w:r w:rsidRPr="00EC539D">
              <w:rPr>
                <w:rFonts w:ascii="Times New Roman" w:eastAsia="Calibri" w:hAnsi="Times New Roman"/>
                <w:sz w:val="28"/>
                <w:szCs w:val="28"/>
                <w:lang w:eastAsia="en-US"/>
              </w:rPr>
              <w:t>318,33</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c>
          <w:tcPr>
            <w:tcW w:w="1417"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318,33</w:t>
            </w:r>
          </w:p>
        </w:tc>
        <w:tc>
          <w:tcPr>
            <w:tcW w:w="1276" w:type="dxa"/>
            <w:shd w:val="clear" w:color="auto" w:fill="auto"/>
          </w:tcPr>
          <w:p w:rsidR="00EC539D" w:rsidRPr="00EC539D" w:rsidRDefault="00EC539D" w:rsidP="00EC539D">
            <w:pPr>
              <w:contextualSpacing/>
              <w:jc w:val="both"/>
              <w:rPr>
                <w:rFonts w:ascii="Times New Roman" w:eastAsia="Calibri" w:hAnsi="Times New Roman"/>
                <w:color w:val="4F81BD"/>
                <w:sz w:val="28"/>
                <w:szCs w:val="28"/>
                <w:lang w:eastAsia="en-US"/>
              </w:rPr>
            </w:pPr>
          </w:p>
          <w:p w:rsidR="00EC539D" w:rsidRPr="00EC539D" w:rsidRDefault="00EC539D" w:rsidP="00EC539D">
            <w:pPr>
              <w:contextualSpacing/>
              <w:jc w:val="both"/>
              <w:rPr>
                <w:rFonts w:ascii="Times New Roman" w:eastAsia="Calibri" w:hAnsi="Times New Roman"/>
                <w:color w:val="4F81BD"/>
                <w:sz w:val="28"/>
                <w:szCs w:val="28"/>
                <w:lang w:eastAsia="en-US"/>
              </w:rPr>
            </w:pPr>
          </w:p>
        </w:tc>
        <w:tc>
          <w:tcPr>
            <w:tcW w:w="1276" w:type="dxa"/>
            <w:shd w:val="clear" w:color="auto" w:fill="auto"/>
          </w:tcPr>
          <w:p w:rsidR="00EC539D" w:rsidRPr="00EC539D" w:rsidRDefault="00EC539D" w:rsidP="00EC539D">
            <w:pPr>
              <w:contextualSpacing/>
              <w:jc w:val="both"/>
              <w:rPr>
                <w:rFonts w:ascii="Times New Roman" w:eastAsia="Calibri" w:hAnsi="Times New Roman"/>
                <w:color w:val="4F81BD"/>
                <w:sz w:val="28"/>
                <w:szCs w:val="28"/>
                <w:lang w:eastAsia="en-US"/>
              </w:rPr>
            </w:pPr>
          </w:p>
          <w:p w:rsidR="00EC539D" w:rsidRPr="00EC539D" w:rsidRDefault="00EC539D" w:rsidP="00EC539D">
            <w:pPr>
              <w:contextualSpacing/>
              <w:jc w:val="both"/>
              <w:rPr>
                <w:rFonts w:ascii="Times New Roman" w:eastAsia="Calibri" w:hAnsi="Times New Roman"/>
                <w:color w:val="4F81BD"/>
                <w:sz w:val="28"/>
                <w:szCs w:val="28"/>
                <w:lang w:eastAsia="en-US"/>
              </w:rPr>
            </w:pPr>
          </w:p>
        </w:tc>
      </w:tr>
      <w:tr w:rsidR="00EC539D" w:rsidRPr="00EC539D" w:rsidTr="00D93577">
        <w:trPr>
          <w:trHeight w:val="2075"/>
        </w:trPr>
        <w:tc>
          <w:tcPr>
            <w:tcW w:w="1668"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средства федерального </w:t>
            </w:r>
          </w:p>
          <w:p w:rsidR="00EC539D" w:rsidRPr="00EC539D" w:rsidRDefault="00EC539D" w:rsidP="00EC539D">
            <w:pPr>
              <w:tabs>
                <w:tab w:val="center" w:pos="604"/>
              </w:tabs>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бюджета</w:t>
            </w:r>
          </w:p>
          <w:p w:rsidR="00EC539D" w:rsidRPr="00EC539D" w:rsidRDefault="00EC539D" w:rsidP="00EC539D">
            <w:pPr>
              <w:tabs>
                <w:tab w:val="center" w:pos="604"/>
              </w:tabs>
              <w:ind w:left="-720"/>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 xml:space="preserve"> </w:t>
            </w:r>
          </w:p>
          <w:p w:rsidR="00EC539D" w:rsidRPr="00EC539D" w:rsidRDefault="00EC539D" w:rsidP="00EC539D">
            <w:pPr>
              <w:tabs>
                <w:tab w:val="center" w:pos="604"/>
              </w:tabs>
              <w:ind w:left="-720"/>
              <w:contextualSpacing/>
              <w:jc w:val="both"/>
              <w:rPr>
                <w:rFonts w:ascii="Times New Roman" w:eastAsia="Calibri" w:hAnsi="Times New Roman"/>
                <w:sz w:val="28"/>
                <w:szCs w:val="28"/>
                <w:lang w:eastAsia="en-US"/>
              </w:rPr>
            </w:pPr>
            <w:proofErr w:type="spellStart"/>
            <w:r w:rsidRPr="00EC539D">
              <w:rPr>
                <w:rFonts w:ascii="Times New Roman" w:eastAsia="Calibri" w:hAnsi="Times New Roman"/>
                <w:sz w:val="28"/>
                <w:szCs w:val="28"/>
                <w:lang w:eastAsia="en-US"/>
              </w:rPr>
              <w:t>бю</w:t>
            </w:r>
            <w:proofErr w:type="spellEnd"/>
          </w:p>
        </w:tc>
        <w:tc>
          <w:tcPr>
            <w:tcW w:w="1417" w:type="dxa"/>
            <w:shd w:val="clear" w:color="auto" w:fill="auto"/>
          </w:tcPr>
          <w:p w:rsidR="00EC539D" w:rsidRPr="00EC539D" w:rsidRDefault="00EC539D" w:rsidP="00EC539D">
            <w:pPr>
              <w:ind w:left="-720"/>
              <w:contextualSpacing/>
              <w:jc w:val="both"/>
              <w:rPr>
                <w:rFonts w:ascii="Times New Roman" w:eastAsia="Calibri" w:hAnsi="Times New Roman"/>
                <w:sz w:val="28"/>
                <w:szCs w:val="28"/>
                <w:lang w:eastAsia="en-US"/>
              </w:rPr>
            </w:pPr>
          </w:p>
          <w:p w:rsidR="00EC539D" w:rsidRPr="00EC539D" w:rsidRDefault="00EC539D" w:rsidP="00EC539D">
            <w:pPr>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p>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8169,27</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c>
          <w:tcPr>
            <w:tcW w:w="1417"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w:t>
            </w:r>
          </w:p>
        </w:tc>
      </w:tr>
      <w:tr w:rsidR="00EC539D" w:rsidRPr="00EC539D" w:rsidTr="00D93577">
        <w:tc>
          <w:tcPr>
            <w:tcW w:w="1668" w:type="dxa"/>
            <w:shd w:val="clear" w:color="auto" w:fill="auto"/>
          </w:tcPr>
          <w:p w:rsidR="00EC539D" w:rsidRPr="00EC539D" w:rsidRDefault="00EC539D" w:rsidP="00EC539D">
            <w:pPr>
              <w:tabs>
                <w:tab w:val="center" w:pos="604"/>
              </w:tabs>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63163,28</w:t>
            </w:r>
          </w:p>
        </w:tc>
        <w:tc>
          <w:tcPr>
            <w:tcW w:w="1417" w:type="dxa"/>
            <w:shd w:val="clear" w:color="auto" w:fill="auto"/>
          </w:tcPr>
          <w:p w:rsidR="00EC539D" w:rsidRPr="00EC539D" w:rsidRDefault="00EC539D" w:rsidP="00EC539D">
            <w:pPr>
              <w:ind w:left="-113"/>
              <w:contextualSpacing/>
              <w:jc w:val="center"/>
              <w:rPr>
                <w:rFonts w:ascii="Times New Roman" w:eastAsia="Calibri" w:hAnsi="Times New Roman"/>
                <w:sz w:val="28"/>
                <w:szCs w:val="28"/>
                <w:lang w:eastAsia="en-US"/>
              </w:rPr>
            </w:pPr>
            <w:r w:rsidRPr="00EC539D">
              <w:rPr>
                <w:rFonts w:ascii="Times New Roman" w:eastAsia="Calibri" w:hAnsi="Times New Roman"/>
                <w:color w:val="4F81BD"/>
                <w:sz w:val="28"/>
                <w:szCs w:val="28"/>
                <w:lang w:eastAsia="en-US"/>
              </w:rPr>
              <w:t xml:space="preserve">        </w:t>
            </w:r>
            <w:r w:rsidRPr="00EC539D">
              <w:rPr>
                <w:rFonts w:ascii="Times New Roman" w:eastAsia="Calibri" w:hAnsi="Times New Roman"/>
                <w:sz w:val="28"/>
                <w:szCs w:val="28"/>
                <w:lang w:eastAsia="en-US"/>
              </w:rPr>
              <w:t>7958,38</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17429,41</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c>
          <w:tcPr>
            <w:tcW w:w="1417"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9682,62</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c>
          <w:tcPr>
            <w:tcW w:w="1276" w:type="dxa"/>
            <w:shd w:val="clear" w:color="auto" w:fill="auto"/>
          </w:tcPr>
          <w:p w:rsidR="00EC539D" w:rsidRPr="00EC539D" w:rsidRDefault="00EC539D" w:rsidP="00EC539D">
            <w:pPr>
              <w:contextualSpacing/>
              <w:jc w:val="both"/>
              <w:rPr>
                <w:rFonts w:ascii="Times New Roman" w:eastAsia="Calibri" w:hAnsi="Times New Roman"/>
                <w:sz w:val="28"/>
                <w:szCs w:val="28"/>
                <w:lang w:eastAsia="en-US"/>
              </w:rPr>
            </w:pPr>
            <w:r w:rsidRPr="00EC539D">
              <w:rPr>
                <w:rFonts w:ascii="Times New Roman" w:eastAsia="Calibri" w:hAnsi="Times New Roman"/>
                <w:sz w:val="28"/>
                <w:szCs w:val="28"/>
                <w:lang w:eastAsia="en-US"/>
              </w:rPr>
              <w:t>9364,29</w:t>
            </w:r>
          </w:p>
        </w:tc>
      </w:tr>
    </w:tbl>
    <w:p w:rsidR="00EC539D" w:rsidRPr="00EC539D" w:rsidRDefault="00EC539D" w:rsidP="00EC539D">
      <w:pPr>
        <w:tabs>
          <w:tab w:val="left" w:pos="720"/>
        </w:tabs>
        <w:ind w:left="-426"/>
        <w:jc w:val="both"/>
        <w:rPr>
          <w:b/>
          <w:szCs w:val="28"/>
        </w:rPr>
      </w:pPr>
    </w:p>
    <w:p w:rsidR="00EC539D" w:rsidRPr="00EC539D" w:rsidRDefault="00EC539D" w:rsidP="00EC539D">
      <w:pPr>
        <w:tabs>
          <w:tab w:val="left" w:pos="720"/>
        </w:tabs>
        <w:ind w:left="-426"/>
        <w:jc w:val="both"/>
        <w:rPr>
          <w:b/>
          <w:szCs w:val="28"/>
        </w:rPr>
      </w:pPr>
    </w:p>
    <w:p w:rsidR="00EC539D" w:rsidRPr="00EC539D" w:rsidRDefault="00EC539D" w:rsidP="00EC539D">
      <w:pPr>
        <w:tabs>
          <w:tab w:val="left" w:pos="720"/>
        </w:tabs>
        <w:ind w:left="-426"/>
        <w:jc w:val="both"/>
        <w:rPr>
          <w:b/>
          <w:szCs w:val="28"/>
        </w:rPr>
      </w:pPr>
    </w:p>
    <w:p w:rsidR="00EC539D" w:rsidRPr="00EC539D" w:rsidRDefault="00EC539D" w:rsidP="00EC539D">
      <w:pPr>
        <w:tabs>
          <w:tab w:val="left" w:pos="720"/>
        </w:tabs>
        <w:jc w:val="both"/>
        <w:rPr>
          <w:b/>
          <w:szCs w:val="28"/>
        </w:rPr>
      </w:pPr>
    </w:p>
    <w:p w:rsidR="00EC539D" w:rsidRPr="00EC539D" w:rsidRDefault="00EC539D" w:rsidP="00EC539D">
      <w:pPr>
        <w:tabs>
          <w:tab w:val="left" w:pos="720"/>
        </w:tabs>
        <w:jc w:val="both"/>
        <w:rPr>
          <w:b/>
          <w:sz w:val="28"/>
          <w:szCs w:val="28"/>
        </w:rPr>
      </w:pPr>
    </w:p>
    <w:p w:rsidR="00EC539D" w:rsidRPr="00EC539D" w:rsidRDefault="00EC539D" w:rsidP="00EC539D">
      <w:pPr>
        <w:autoSpaceDE w:val="0"/>
        <w:autoSpaceDN w:val="0"/>
        <w:adjustRightInd w:val="0"/>
        <w:spacing w:after="0" w:line="240" w:lineRule="auto"/>
        <w:rPr>
          <w:rFonts w:ascii="Times New Roman" w:eastAsia="Calibri" w:hAnsi="Times New Roman"/>
          <w:b/>
          <w:color w:val="000000"/>
          <w:sz w:val="28"/>
          <w:szCs w:val="28"/>
          <w:lang w:eastAsia="en-US"/>
        </w:rPr>
      </w:pPr>
      <w:r w:rsidRPr="00EC539D">
        <w:rPr>
          <w:rFonts w:ascii="Times New Roman" w:eastAsia="Calibri" w:hAnsi="Times New Roman"/>
          <w:b/>
          <w:color w:val="000000"/>
          <w:sz w:val="28"/>
          <w:szCs w:val="28"/>
          <w:lang w:eastAsia="en-US"/>
        </w:rPr>
        <w:t>5.3.4. Механизм реализации подпрограммы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Механизм реализации программы определяется отделом культуры, молодёжи и спорта 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МР «Перемышльский район»</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lastRenderedPageBreak/>
        <w:t>- несет ответственность за реализацию программы в целом;</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осуществляет текущую работу по координации деятельности исполнителей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обеспечивая их согласованные действия по подготовке и реализации мероприятий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представляет отчеты о ходе финансирования и выполнения мероприятий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Финансирование исполнителей программы, реализующих мероприятия программы с привлечением средств областного и местных бюджетов, производится в порядке, установленном действующим законодательством.</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Система управления программой направлена на достижение поставленных</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подпрограммой цели и задач и эффективности от проведения каждого мероприятия, а также получения долгосрочных устойчивых результатов.</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Общее руководство и контроль за ходом реализации программы осуществляет заведующий отделом культуры, молодёжи и спорта администрации муниципального района «Перемышльский район».</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Отдел культуры, молодёжи и спорта  администрации муниципального района «Перемышльский район»  в рамках своих</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полномочий осуществляет:</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координацию деятельности по реализации мероприятий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текущее управление реализацией мероприятий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рассмотрение материалов о ходе реализации программы и, по мере необходимости,</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уточнение мероприятий, предусмотренных программой, объёмов финансирования;</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контроль за деятельностью подведомственных учреждений – участников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ведение ежеквартальной отчетности по реализации программы, а также мониторинг</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осуществления программных мероприятий;</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оценку результативности реализации подпрограммы, анализ причин невыполнения</w:t>
      </w:r>
    </w:p>
    <w:p w:rsidR="00EC539D" w:rsidRPr="00EC539D" w:rsidRDefault="00EC539D" w:rsidP="00EC539D">
      <w:pPr>
        <w:widowControl w:val="0"/>
        <w:numPr>
          <w:ilvl w:val="0"/>
          <w:numId w:val="10"/>
        </w:numPr>
        <w:autoSpaceDE w:val="0"/>
        <w:autoSpaceDN w:val="0"/>
        <w:spacing w:after="0" w:line="240" w:lineRule="auto"/>
        <w:rPr>
          <w:rFonts w:ascii="Times New Roman" w:hAnsi="Times New Roman"/>
          <w:sz w:val="28"/>
          <w:szCs w:val="28"/>
        </w:rPr>
      </w:pPr>
      <w:r w:rsidRPr="00EC539D">
        <w:rPr>
          <w:rFonts w:ascii="Times New Roman" w:hAnsi="Times New Roman"/>
          <w:color w:val="000000"/>
          <w:sz w:val="28"/>
          <w:szCs w:val="28"/>
        </w:rPr>
        <w:t>целевых индикаторов;</w:t>
      </w:r>
    </w:p>
    <w:p w:rsidR="00EC539D" w:rsidRPr="00EC539D" w:rsidRDefault="00EC539D" w:rsidP="00EC539D">
      <w:pPr>
        <w:widowControl w:val="0"/>
        <w:autoSpaceDE w:val="0"/>
        <w:autoSpaceDN w:val="0"/>
        <w:spacing w:after="0" w:line="240" w:lineRule="auto"/>
        <w:rPr>
          <w:rFonts w:ascii="Times New Roman" w:hAnsi="Times New Roman"/>
          <w:sz w:val="28"/>
          <w:szCs w:val="28"/>
        </w:rPr>
      </w:pPr>
      <w:r w:rsidRPr="00EC539D">
        <w:rPr>
          <w:rFonts w:ascii="Times New Roman" w:hAnsi="Times New Roman"/>
          <w:color w:val="000000"/>
          <w:sz w:val="28"/>
          <w:szCs w:val="28"/>
        </w:rPr>
        <w:t>Исполнители подпрограммы:</w:t>
      </w:r>
    </w:p>
    <w:p w:rsidR="00EC539D" w:rsidRPr="00EC539D" w:rsidRDefault="00EC539D" w:rsidP="00EC539D">
      <w:pPr>
        <w:numPr>
          <w:ilvl w:val="0"/>
          <w:numId w:val="12"/>
        </w:numPr>
        <w:shd w:val="clear" w:color="auto" w:fill="FFFFFF"/>
        <w:spacing w:after="0" w:line="240" w:lineRule="auto"/>
        <w:contextualSpacing/>
        <w:jc w:val="both"/>
        <w:rPr>
          <w:rFonts w:ascii="Times New Roman" w:hAnsi="Times New Roman"/>
          <w:color w:val="000000"/>
          <w:sz w:val="28"/>
          <w:szCs w:val="28"/>
        </w:rPr>
      </w:pPr>
      <w:r w:rsidRPr="00EC539D">
        <w:rPr>
          <w:rFonts w:ascii="Times New Roman" w:hAnsi="Times New Roman"/>
          <w:sz w:val="28"/>
          <w:szCs w:val="28"/>
        </w:rPr>
        <w:lastRenderedPageBreak/>
        <w:t>Муниципальное казённое учреждение дополнительного образования «Школа искусств села Перемышль»</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Централизованная бухгалтерия:</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составляет детализированный организационно-финансовый план реализации</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мероприятий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контролирует эффективность использования средств, выделяемых на реализацию</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направляет отчеты о ходе выполнения программы в отдел финансов и бюджета администрации МР «Перемышльский  район» в соответствии с установленными нормативными правовыми актами Калужской области сроками;</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Участники подпрограммы: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pPr>
      <w:r w:rsidRPr="00EC539D">
        <w:rPr>
          <w:rFonts w:ascii="Times New Roman" w:hAnsi="Times New Roman"/>
          <w:color w:val="000000"/>
          <w:sz w:val="28"/>
          <w:szCs w:val="28"/>
        </w:rPr>
        <w:t>-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w:t>
      </w:r>
    </w:p>
    <w:p w:rsidR="00EC539D" w:rsidRPr="00EC539D" w:rsidRDefault="00EC539D" w:rsidP="00EC539D">
      <w:pPr>
        <w:shd w:val="clear" w:color="auto" w:fill="FFFFFF"/>
        <w:spacing w:line="240" w:lineRule="auto"/>
        <w:jc w:val="both"/>
        <w:rPr>
          <w:rFonts w:ascii="Times New Roman" w:hAnsi="Times New Roman"/>
          <w:color w:val="000000"/>
          <w:sz w:val="28"/>
          <w:szCs w:val="28"/>
        </w:rPr>
        <w:sectPr w:rsidR="00EC539D" w:rsidRPr="00EC539D" w:rsidSect="002B2434">
          <w:pgSz w:w="11906" w:h="16838"/>
          <w:pgMar w:top="1134" w:right="850" w:bottom="1134" w:left="1701" w:header="708" w:footer="708" w:gutter="0"/>
          <w:cols w:space="708"/>
          <w:docGrid w:linePitch="381"/>
        </w:sectPr>
      </w:pPr>
      <w:r w:rsidRPr="00EC539D">
        <w:rPr>
          <w:rFonts w:ascii="Times New Roman" w:hAnsi="Times New Roman"/>
          <w:color w:val="000000"/>
          <w:sz w:val="28"/>
          <w:szCs w:val="28"/>
        </w:rPr>
        <w:t>- ежегодно в установленные сроки направляют информацию о ходе реализации мероприятий программы в отдел культуры, молодёжи и спорта администрации муниципального района «Перемышльский район».</w:t>
      </w:r>
    </w:p>
    <w:p w:rsidR="00EC539D" w:rsidRPr="00EC539D" w:rsidRDefault="00EC539D" w:rsidP="00EC539D">
      <w:pPr>
        <w:autoSpaceDE w:val="0"/>
        <w:autoSpaceDN w:val="0"/>
        <w:adjustRightInd w:val="0"/>
        <w:spacing w:after="0" w:line="240" w:lineRule="auto"/>
        <w:jc w:val="both"/>
        <w:rPr>
          <w:rFonts w:ascii="Times New Roman" w:eastAsia="Calibri" w:hAnsi="Times New Roman"/>
          <w:color w:val="000000"/>
          <w:sz w:val="28"/>
          <w:szCs w:val="28"/>
          <w:lang w:eastAsia="en-US"/>
        </w:rPr>
      </w:pPr>
    </w:p>
    <w:p w:rsidR="00EC539D" w:rsidRPr="00EC539D" w:rsidRDefault="00EC539D" w:rsidP="00EC539D">
      <w:pPr>
        <w:widowControl w:val="0"/>
        <w:autoSpaceDE w:val="0"/>
        <w:autoSpaceDN w:val="0"/>
        <w:spacing w:before="220" w:after="0" w:line="240" w:lineRule="auto"/>
        <w:jc w:val="both"/>
        <w:rPr>
          <w:rFonts w:ascii="Times New Roman" w:hAnsi="Times New Roman"/>
          <w:sz w:val="24"/>
          <w:szCs w:val="24"/>
        </w:rPr>
      </w:pPr>
      <w:r w:rsidRPr="00EC539D">
        <w:rPr>
          <w:rFonts w:ascii="Times New Roman" w:hAnsi="Times New Roman"/>
          <w:b/>
          <w:sz w:val="24"/>
          <w:szCs w:val="24"/>
        </w:rPr>
        <w:t>5.3.5. Перечень мероприятий подпрограммы «Развитие  школы искусств села Перемышль</w:t>
      </w:r>
      <w:r w:rsidRPr="00EC539D">
        <w:rPr>
          <w:rFonts w:ascii="Times New Roman" w:hAnsi="Times New Roman"/>
          <w:sz w:val="24"/>
          <w:szCs w:val="24"/>
        </w:rPr>
        <w:t>»</w:t>
      </w:r>
    </w:p>
    <w:p w:rsidR="00EC539D" w:rsidRPr="00EC539D" w:rsidRDefault="00EC539D" w:rsidP="00EC539D">
      <w:pPr>
        <w:contextualSpacing/>
        <w:jc w:val="both"/>
        <w:rPr>
          <w:rFonts w:ascii="Times New Roman" w:eastAsia="Calibri" w:hAnsi="Times New Roman"/>
          <w:sz w:val="24"/>
          <w:szCs w:val="24"/>
          <w:lang w:eastAsia="en-US"/>
        </w:rPr>
      </w:pPr>
      <w:r w:rsidRPr="00EC539D">
        <w:rPr>
          <w:rFonts w:ascii="Times New Roman" w:eastAsia="Calibri" w:hAnsi="Times New Roman"/>
          <w:sz w:val="24"/>
          <w:szCs w:val="24"/>
          <w:lang w:eastAsia="en-US"/>
        </w:rPr>
        <w:t xml:space="preserve"> </w:t>
      </w:r>
    </w:p>
    <w:tbl>
      <w:tblPr>
        <w:tblW w:w="1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202"/>
        <w:gridCol w:w="1153"/>
        <w:gridCol w:w="1254"/>
        <w:gridCol w:w="1275"/>
        <w:gridCol w:w="1156"/>
        <w:gridCol w:w="851"/>
        <w:gridCol w:w="850"/>
        <w:gridCol w:w="982"/>
        <w:gridCol w:w="1005"/>
        <w:gridCol w:w="848"/>
        <w:gridCol w:w="1001"/>
      </w:tblGrid>
      <w:tr w:rsidR="00EC539D" w:rsidRPr="00EC539D" w:rsidTr="00D93577">
        <w:tc>
          <w:tcPr>
            <w:tcW w:w="439"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1.</w:t>
            </w:r>
          </w:p>
        </w:tc>
        <w:tc>
          <w:tcPr>
            <w:tcW w:w="2202"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Дополнительное образование детей</w:t>
            </w:r>
          </w:p>
        </w:tc>
        <w:tc>
          <w:tcPr>
            <w:tcW w:w="1153"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2020-2025гг</w:t>
            </w:r>
          </w:p>
        </w:tc>
        <w:tc>
          <w:tcPr>
            <w:tcW w:w="1254"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Муниципальное казённое учреждение  дополнительного образования «Школа искусств с. Перемышль»</w:t>
            </w:r>
          </w:p>
        </w:tc>
        <w:tc>
          <w:tcPr>
            <w:tcW w:w="127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Бюджет муниципального района «Перемышльский район»</w:t>
            </w:r>
          </w:p>
        </w:tc>
        <w:tc>
          <w:tcPr>
            <w:tcW w:w="1156"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53856,65</w:t>
            </w:r>
          </w:p>
        </w:tc>
        <w:tc>
          <w:tcPr>
            <w:tcW w:w="85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7604,68</w:t>
            </w:r>
          </w:p>
        </w:tc>
        <w:tc>
          <w:tcPr>
            <w:tcW w:w="850"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8830,18</w:t>
            </w:r>
          </w:p>
        </w:tc>
        <w:tc>
          <w:tcPr>
            <w:tcW w:w="982"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9364,29</w:t>
            </w:r>
          </w:p>
        </w:tc>
        <w:tc>
          <w:tcPr>
            <w:tcW w:w="100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9328,92 </w:t>
            </w:r>
          </w:p>
        </w:tc>
        <w:tc>
          <w:tcPr>
            <w:tcW w:w="848"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9364,29</w:t>
            </w:r>
          </w:p>
        </w:tc>
        <w:tc>
          <w:tcPr>
            <w:tcW w:w="100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9364,29</w:t>
            </w:r>
          </w:p>
          <w:p w:rsidR="00EC539D" w:rsidRPr="00EC539D" w:rsidRDefault="00EC539D" w:rsidP="00EC539D">
            <w:pPr>
              <w:widowControl w:val="0"/>
              <w:autoSpaceDE w:val="0"/>
              <w:autoSpaceDN w:val="0"/>
              <w:jc w:val="both"/>
              <w:rPr>
                <w:rFonts w:ascii="Times New Roman" w:hAnsi="Times New Roman"/>
                <w:sz w:val="24"/>
                <w:szCs w:val="24"/>
              </w:rPr>
            </w:pPr>
          </w:p>
        </w:tc>
      </w:tr>
      <w:tr w:rsidR="00EC539D" w:rsidRPr="00EC539D" w:rsidTr="00D93577">
        <w:trPr>
          <w:trHeight w:val="887"/>
        </w:trPr>
        <w:tc>
          <w:tcPr>
            <w:tcW w:w="439"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2</w:t>
            </w:r>
          </w:p>
        </w:tc>
        <w:tc>
          <w:tcPr>
            <w:tcW w:w="2202"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Развитие учреждений культуры, за исключением субсидий на </w:t>
            </w:r>
            <w:proofErr w:type="spellStart"/>
            <w:r w:rsidRPr="00EC539D">
              <w:rPr>
                <w:rFonts w:ascii="Times New Roman" w:hAnsi="Times New Roman"/>
                <w:sz w:val="24"/>
                <w:szCs w:val="24"/>
              </w:rPr>
              <w:t>софинансирование</w:t>
            </w:r>
            <w:proofErr w:type="spellEnd"/>
            <w:r w:rsidRPr="00EC539D">
              <w:rPr>
                <w:rFonts w:ascii="Times New Roman" w:hAnsi="Times New Roman"/>
                <w:sz w:val="24"/>
                <w:szCs w:val="24"/>
              </w:rPr>
              <w:t xml:space="preserve">  объектов капитального строительства, связанных с укреплением материально-технической базы и оснащением оборудованием детских школ искусств</w:t>
            </w:r>
          </w:p>
        </w:tc>
        <w:tc>
          <w:tcPr>
            <w:tcW w:w="1153"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254"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Муниципальное казённое учреждение  дополнительного образования «Школа искусств с. Перемышль»</w:t>
            </w:r>
          </w:p>
        </w:tc>
        <w:tc>
          <w:tcPr>
            <w:tcW w:w="127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Областной бюджет</w:t>
            </w:r>
          </w:p>
        </w:tc>
        <w:tc>
          <w:tcPr>
            <w:tcW w:w="1156"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 636,66</w:t>
            </w:r>
          </w:p>
        </w:tc>
        <w:tc>
          <w:tcPr>
            <w:tcW w:w="85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 xml:space="preserve">318,33 </w:t>
            </w:r>
          </w:p>
        </w:tc>
        <w:tc>
          <w:tcPr>
            <w:tcW w:w="850"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w:t>
            </w:r>
          </w:p>
        </w:tc>
        <w:tc>
          <w:tcPr>
            <w:tcW w:w="982"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w:t>
            </w:r>
          </w:p>
        </w:tc>
        <w:tc>
          <w:tcPr>
            <w:tcW w:w="100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318,33</w:t>
            </w:r>
          </w:p>
        </w:tc>
        <w:tc>
          <w:tcPr>
            <w:tcW w:w="848"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00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r>
      <w:tr w:rsidR="00EC539D" w:rsidRPr="00EC539D" w:rsidTr="00D93577">
        <w:trPr>
          <w:trHeight w:val="968"/>
        </w:trPr>
        <w:tc>
          <w:tcPr>
            <w:tcW w:w="439" w:type="dxa"/>
            <w:vMerge/>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2202" w:type="dxa"/>
            <w:vMerge/>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153" w:type="dxa"/>
            <w:vMerge/>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254" w:type="dxa"/>
            <w:vMerge/>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27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Бюджет муниципального района «Перемышльский район»</w:t>
            </w:r>
          </w:p>
        </w:tc>
        <w:tc>
          <w:tcPr>
            <w:tcW w:w="1156"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70,74</w:t>
            </w:r>
          </w:p>
        </w:tc>
        <w:tc>
          <w:tcPr>
            <w:tcW w:w="85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35,37</w:t>
            </w:r>
          </w:p>
        </w:tc>
        <w:tc>
          <w:tcPr>
            <w:tcW w:w="850"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w:t>
            </w:r>
          </w:p>
        </w:tc>
        <w:tc>
          <w:tcPr>
            <w:tcW w:w="982"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w:t>
            </w:r>
          </w:p>
        </w:tc>
        <w:tc>
          <w:tcPr>
            <w:tcW w:w="100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35,37</w:t>
            </w:r>
          </w:p>
        </w:tc>
        <w:tc>
          <w:tcPr>
            <w:tcW w:w="848"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00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r>
      <w:tr w:rsidR="00EC539D" w:rsidRPr="00EC539D" w:rsidTr="00D93577">
        <w:trPr>
          <w:trHeight w:val="409"/>
        </w:trPr>
        <w:tc>
          <w:tcPr>
            <w:tcW w:w="439"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color w:val="FF0000"/>
                <w:sz w:val="24"/>
                <w:szCs w:val="24"/>
              </w:rPr>
              <w:t xml:space="preserve"> </w:t>
            </w:r>
            <w:r w:rsidRPr="00EC539D">
              <w:rPr>
                <w:rFonts w:ascii="Times New Roman" w:hAnsi="Times New Roman"/>
                <w:sz w:val="24"/>
                <w:szCs w:val="24"/>
              </w:rPr>
              <w:t>3</w:t>
            </w:r>
          </w:p>
        </w:tc>
        <w:tc>
          <w:tcPr>
            <w:tcW w:w="2202" w:type="dxa"/>
            <w:vMerge w:val="restart"/>
            <w:shd w:val="clear" w:color="auto" w:fill="auto"/>
          </w:tcPr>
          <w:p w:rsidR="00EC539D" w:rsidRPr="00EC539D" w:rsidRDefault="00EC539D" w:rsidP="00EC539D">
            <w:pPr>
              <w:widowControl w:val="0"/>
              <w:autoSpaceDE w:val="0"/>
              <w:autoSpaceDN w:val="0"/>
              <w:spacing w:after="0" w:line="240" w:lineRule="auto"/>
              <w:jc w:val="both"/>
              <w:rPr>
                <w:rFonts w:ascii="Times New Roman" w:hAnsi="Times New Roman"/>
                <w:color w:val="000000"/>
                <w:sz w:val="24"/>
                <w:szCs w:val="24"/>
              </w:rPr>
            </w:pPr>
            <w:r w:rsidRPr="00EC539D">
              <w:rPr>
                <w:rFonts w:ascii="Times New Roman" w:hAnsi="Times New Roman"/>
                <w:color w:val="000000"/>
                <w:sz w:val="24"/>
                <w:szCs w:val="24"/>
              </w:rPr>
              <w:t>Государственная поддержка отрасли культуры (мероприятия в рамках федерального проекта «Обеспечение качественно нового уровня</w:t>
            </w:r>
          </w:p>
          <w:p w:rsidR="00EC539D" w:rsidRPr="00EC539D" w:rsidRDefault="00EC539D" w:rsidP="00EC539D">
            <w:pPr>
              <w:widowControl w:val="0"/>
              <w:autoSpaceDE w:val="0"/>
              <w:autoSpaceDN w:val="0"/>
              <w:spacing w:after="0" w:line="240" w:lineRule="auto"/>
              <w:jc w:val="both"/>
              <w:rPr>
                <w:rFonts w:ascii="Times New Roman" w:hAnsi="Times New Roman"/>
                <w:color w:val="000000"/>
                <w:sz w:val="24"/>
                <w:szCs w:val="24"/>
              </w:rPr>
            </w:pPr>
            <w:r w:rsidRPr="00EC539D">
              <w:rPr>
                <w:rFonts w:ascii="Times New Roman" w:hAnsi="Times New Roman"/>
                <w:color w:val="000000"/>
                <w:sz w:val="24"/>
                <w:szCs w:val="24"/>
              </w:rPr>
              <w:lastRenderedPageBreak/>
              <w:t>Развития инфраструктуры культуры», направленные на модернизацию региональных и муниципальных детских школ искусств по видам искусства)</w:t>
            </w:r>
          </w:p>
        </w:tc>
        <w:tc>
          <w:tcPr>
            <w:tcW w:w="1153"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254" w:type="dxa"/>
            <w:vMerge w:val="restart"/>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27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Федеральный бюджет</w:t>
            </w:r>
          </w:p>
        </w:tc>
        <w:tc>
          <w:tcPr>
            <w:tcW w:w="1156"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8169,27</w:t>
            </w:r>
          </w:p>
        </w:tc>
        <w:tc>
          <w:tcPr>
            <w:tcW w:w="85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0,0</w:t>
            </w:r>
          </w:p>
        </w:tc>
        <w:tc>
          <w:tcPr>
            <w:tcW w:w="850"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p w:rsidR="00EC539D" w:rsidRPr="00EC539D" w:rsidRDefault="00EC539D" w:rsidP="00EC539D">
            <w:pPr>
              <w:widowControl w:val="0"/>
              <w:autoSpaceDE w:val="0"/>
              <w:autoSpaceDN w:val="0"/>
              <w:jc w:val="both"/>
              <w:rPr>
                <w:rFonts w:ascii="Times New Roman" w:hAnsi="Times New Roman"/>
                <w:sz w:val="24"/>
                <w:szCs w:val="24"/>
              </w:rPr>
            </w:pPr>
            <w:r w:rsidRPr="00EC539D">
              <w:rPr>
                <w:rFonts w:ascii="Times New Roman" w:hAnsi="Times New Roman"/>
                <w:sz w:val="24"/>
                <w:szCs w:val="24"/>
              </w:rPr>
              <w:t>8169,27</w:t>
            </w:r>
          </w:p>
        </w:tc>
        <w:tc>
          <w:tcPr>
            <w:tcW w:w="982" w:type="dxa"/>
            <w:shd w:val="clear" w:color="auto" w:fill="auto"/>
          </w:tcPr>
          <w:p w:rsidR="00EC539D" w:rsidRPr="00EC539D" w:rsidRDefault="00EC539D" w:rsidP="00EC539D">
            <w:pPr>
              <w:widowControl w:val="0"/>
              <w:autoSpaceDE w:val="0"/>
              <w:autoSpaceDN w:val="0"/>
              <w:jc w:val="both"/>
              <w:rPr>
                <w:rFonts w:ascii="Times New Roman" w:hAnsi="Times New Roman"/>
                <w:color w:val="FF0000"/>
                <w:sz w:val="24"/>
                <w:szCs w:val="24"/>
              </w:rPr>
            </w:pPr>
          </w:p>
        </w:tc>
        <w:tc>
          <w:tcPr>
            <w:tcW w:w="1005"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848"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c>
          <w:tcPr>
            <w:tcW w:w="1001" w:type="dxa"/>
            <w:shd w:val="clear" w:color="auto" w:fill="auto"/>
          </w:tcPr>
          <w:p w:rsidR="00EC539D" w:rsidRPr="00EC539D" w:rsidRDefault="00EC539D" w:rsidP="00EC539D">
            <w:pPr>
              <w:widowControl w:val="0"/>
              <w:autoSpaceDE w:val="0"/>
              <w:autoSpaceDN w:val="0"/>
              <w:jc w:val="both"/>
              <w:rPr>
                <w:rFonts w:ascii="Times New Roman" w:hAnsi="Times New Roman"/>
                <w:sz w:val="24"/>
                <w:szCs w:val="24"/>
              </w:rPr>
            </w:pPr>
          </w:p>
        </w:tc>
      </w:tr>
      <w:tr w:rsidR="00EC539D" w:rsidRPr="00EC539D" w:rsidTr="00D93577">
        <w:trPr>
          <w:trHeight w:val="545"/>
        </w:trPr>
        <w:tc>
          <w:tcPr>
            <w:tcW w:w="439" w:type="dxa"/>
            <w:vMerge/>
            <w:shd w:val="clear" w:color="auto" w:fill="auto"/>
          </w:tcPr>
          <w:p w:rsidR="00EC539D" w:rsidRPr="00EC539D" w:rsidRDefault="00EC539D" w:rsidP="00EC539D">
            <w:pPr>
              <w:widowControl w:val="0"/>
              <w:autoSpaceDE w:val="0"/>
              <w:autoSpaceDN w:val="0"/>
              <w:jc w:val="both"/>
              <w:rPr>
                <w:rFonts w:ascii="Times New Roman" w:hAnsi="Times New Roman" w:cs="Calibri"/>
                <w:color w:val="FF0000"/>
                <w:sz w:val="24"/>
                <w:szCs w:val="24"/>
              </w:rPr>
            </w:pPr>
          </w:p>
        </w:tc>
        <w:tc>
          <w:tcPr>
            <w:tcW w:w="2202" w:type="dxa"/>
            <w:vMerge/>
            <w:shd w:val="clear" w:color="auto" w:fill="auto"/>
          </w:tcPr>
          <w:p w:rsidR="00EC539D" w:rsidRPr="00EC539D" w:rsidRDefault="00EC539D" w:rsidP="00EC539D">
            <w:pPr>
              <w:widowControl w:val="0"/>
              <w:autoSpaceDE w:val="0"/>
              <w:autoSpaceDN w:val="0"/>
              <w:jc w:val="both"/>
              <w:rPr>
                <w:rFonts w:ascii="Times New Roman" w:hAnsi="Times New Roman" w:cs="Calibri"/>
                <w:color w:val="FF0000"/>
                <w:sz w:val="24"/>
                <w:szCs w:val="24"/>
              </w:rPr>
            </w:pPr>
          </w:p>
        </w:tc>
        <w:tc>
          <w:tcPr>
            <w:tcW w:w="1153" w:type="dxa"/>
            <w:vMerge/>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tc>
        <w:tc>
          <w:tcPr>
            <w:tcW w:w="1254" w:type="dxa"/>
            <w:vMerge/>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tc>
        <w:tc>
          <w:tcPr>
            <w:tcW w:w="1275"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r w:rsidRPr="00EC539D">
              <w:rPr>
                <w:rFonts w:ascii="Times New Roman" w:hAnsi="Times New Roman" w:cs="Calibri"/>
                <w:sz w:val="24"/>
                <w:szCs w:val="24"/>
              </w:rPr>
              <w:t>местный</w:t>
            </w:r>
          </w:p>
          <w:p w:rsidR="00EC539D" w:rsidRPr="00EC539D" w:rsidRDefault="00EC539D" w:rsidP="00EC539D">
            <w:pPr>
              <w:widowControl w:val="0"/>
              <w:autoSpaceDE w:val="0"/>
              <w:autoSpaceDN w:val="0"/>
              <w:jc w:val="both"/>
              <w:rPr>
                <w:rFonts w:ascii="Times New Roman" w:hAnsi="Times New Roman" w:cs="Calibri"/>
                <w:sz w:val="24"/>
                <w:szCs w:val="24"/>
              </w:rPr>
            </w:pPr>
            <w:r w:rsidRPr="00EC539D">
              <w:rPr>
                <w:rFonts w:ascii="Times New Roman" w:hAnsi="Times New Roman" w:cs="Calibri"/>
                <w:sz w:val="24"/>
                <w:szCs w:val="24"/>
              </w:rPr>
              <w:t>бюджет</w:t>
            </w:r>
          </w:p>
        </w:tc>
        <w:tc>
          <w:tcPr>
            <w:tcW w:w="1156"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p w:rsidR="00EC539D" w:rsidRPr="00EC539D" w:rsidRDefault="00EC539D" w:rsidP="00EC539D">
            <w:pPr>
              <w:widowControl w:val="0"/>
              <w:autoSpaceDE w:val="0"/>
              <w:autoSpaceDN w:val="0"/>
              <w:jc w:val="both"/>
              <w:rPr>
                <w:rFonts w:ascii="Times New Roman" w:hAnsi="Times New Roman" w:cs="Calibri"/>
                <w:sz w:val="24"/>
                <w:szCs w:val="24"/>
              </w:rPr>
            </w:pPr>
            <w:r w:rsidRPr="00EC539D">
              <w:rPr>
                <w:rFonts w:ascii="Times New Roman" w:hAnsi="Times New Roman" w:cs="Calibri"/>
                <w:sz w:val="24"/>
                <w:szCs w:val="24"/>
              </w:rPr>
              <w:t>429,96</w:t>
            </w:r>
          </w:p>
        </w:tc>
        <w:tc>
          <w:tcPr>
            <w:tcW w:w="851"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p w:rsidR="00EC539D" w:rsidRPr="00EC539D" w:rsidRDefault="00EC539D" w:rsidP="00EC539D">
            <w:pPr>
              <w:widowControl w:val="0"/>
              <w:autoSpaceDE w:val="0"/>
              <w:autoSpaceDN w:val="0"/>
              <w:jc w:val="both"/>
              <w:rPr>
                <w:rFonts w:ascii="Times New Roman" w:hAnsi="Times New Roman" w:cs="Calibri"/>
                <w:sz w:val="24"/>
                <w:szCs w:val="24"/>
              </w:rPr>
            </w:pPr>
            <w:r w:rsidRPr="00EC539D">
              <w:rPr>
                <w:rFonts w:ascii="Times New Roman" w:hAnsi="Times New Roman" w:cs="Calibri"/>
                <w:sz w:val="24"/>
                <w:szCs w:val="24"/>
              </w:rPr>
              <w:t>0,0</w:t>
            </w:r>
          </w:p>
        </w:tc>
        <w:tc>
          <w:tcPr>
            <w:tcW w:w="850"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p w:rsidR="00EC539D" w:rsidRPr="00EC539D" w:rsidRDefault="00EC539D" w:rsidP="00EC539D">
            <w:pPr>
              <w:widowControl w:val="0"/>
              <w:autoSpaceDE w:val="0"/>
              <w:autoSpaceDN w:val="0"/>
              <w:jc w:val="both"/>
              <w:rPr>
                <w:rFonts w:ascii="Times New Roman" w:hAnsi="Times New Roman" w:cs="Calibri"/>
                <w:sz w:val="24"/>
                <w:szCs w:val="24"/>
              </w:rPr>
            </w:pPr>
            <w:r w:rsidRPr="00EC539D">
              <w:rPr>
                <w:rFonts w:ascii="Times New Roman" w:hAnsi="Times New Roman" w:cs="Calibri"/>
                <w:sz w:val="24"/>
                <w:szCs w:val="24"/>
              </w:rPr>
              <w:t>429,96</w:t>
            </w:r>
          </w:p>
        </w:tc>
        <w:tc>
          <w:tcPr>
            <w:tcW w:w="982" w:type="dxa"/>
            <w:shd w:val="clear" w:color="auto" w:fill="auto"/>
          </w:tcPr>
          <w:p w:rsidR="00EC539D" w:rsidRPr="00EC539D" w:rsidRDefault="00EC539D" w:rsidP="00EC539D">
            <w:pPr>
              <w:widowControl w:val="0"/>
              <w:autoSpaceDE w:val="0"/>
              <w:autoSpaceDN w:val="0"/>
              <w:jc w:val="both"/>
              <w:rPr>
                <w:rFonts w:ascii="Times New Roman" w:hAnsi="Times New Roman" w:cs="Calibri"/>
                <w:color w:val="FF0000"/>
                <w:sz w:val="24"/>
                <w:szCs w:val="24"/>
              </w:rPr>
            </w:pPr>
          </w:p>
        </w:tc>
        <w:tc>
          <w:tcPr>
            <w:tcW w:w="1005"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tc>
        <w:tc>
          <w:tcPr>
            <w:tcW w:w="848"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tc>
        <w:tc>
          <w:tcPr>
            <w:tcW w:w="1001" w:type="dxa"/>
            <w:shd w:val="clear" w:color="auto" w:fill="auto"/>
          </w:tcPr>
          <w:p w:rsidR="00EC539D" w:rsidRPr="00EC539D" w:rsidRDefault="00EC539D" w:rsidP="00EC539D">
            <w:pPr>
              <w:widowControl w:val="0"/>
              <w:autoSpaceDE w:val="0"/>
              <w:autoSpaceDN w:val="0"/>
              <w:jc w:val="both"/>
              <w:rPr>
                <w:rFonts w:ascii="Times New Roman" w:hAnsi="Times New Roman" w:cs="Calibri"/>
                <w:sz w:val="24"/>
                <w:szCs w:val="24"/>
              </w:rPr>
            </w:pPr>
          </w:p>
        </w:tc>
      </w:tr>
    </w:tbl>
    <w:p w:rsidR="00EC539D" w:rsidRPr="00EC539D" w:rsidRDefault="00EC539D" w:rsidP="00EC539D">
      <w:pPr>
        <w:spacing w:after="0" w:line="240" w:lineRule="auto"/>
        <w:ind w:right="-81"/>
        <w:jc w:val="both"/>
        <w:rPr>
          <w:rFonts w:ascii="Times New Roman" w:hAnsi="Times New Roman"/>
          <w:sz w:val="24"/>
          <w:szCs w:val="24"/>
        </w:rPr>
      </w:pPr>
    </w:p>
    <w:p w:rsidR="009221CE" w:rsidRDefault="009221CE"/>
    <w:sectPr w:rsidR="0092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E3"/>
    <w:multiLevelType w:val="hybridMultilevel"/>
    <w:tmpl w:val="4364C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E576B"/>
    <w:multiLevelType w:val="hybridMultilevel"/>
    <w:tmpl w:val="CF62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1E4"/>
    <w:multiLevelType w:val="hybridMultilevel"/>
    <w:tmpl w:val="2904DD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F81D31"/>
    <w:multiLevelType w:val="hybridMultilevel"/>
    <w:tmpl w:val="2830076E"/>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C45BB"/>
    <w:multiLevelType w:val="hybridMultilevel"/>
    <w:tmpl w:val="2718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0606D"/>
    <w:multiLevelType w:val="hybridMultilevel"/>
    <w:tmpl w:val="E4A4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24188"/>
    <w:multiLevelType w:val="hybridMultilevel"/>
    <w:tmpl w:val="6B1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B4389"/>
    <w:multiLevelType w:val="hybridMultilevel"/>
    <w:tmpl w:val="41D4A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9A3DA1"/>
    <w:multiLevelType w:val="hybridMultilevel"/>
    <w:tmpl w:val="1A28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F6F02"/>
    <w:multiLevelType w:val="hybridMultilevel"/>
    <w:tmpl w:val="11FC5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8F4B16"/>
    <w:multiLevelType w:val="hybridMultilevel"/>
    <w:tmpl w:val="7D523858"/>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C155C6"/>
    <w:multiLevelType w:val="hybridMultilevel"/>
    <w:tmpl w:val="AE66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BA45C5"/>
    <w:multiLevelType w:val="hybridMultilevel"/>
    <w:tmpl w:val="064CE5EA"/>
    <w:lvl w:ilvl="0" w:tplc="04190001">
      <w:start w:val="1"/>
      <w:numFmt w:val="bullet"/>
      <w:lvlText w:val=""/>
      <w:lvlJc w:val="left"/>
      <w:pPr>
        <w:tabs>
          <w:tab w:val="num" w:pos="0"/>
        </w:tabs>
        <w:ind w:left="36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4AD0CD2"/>
    <w:multiLevelType w:val="multilevel"/>
    <w:tmpl w:val="2CD2C4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66285B2F"/>
    <w:multiLevelType w:val="hybridMultilevel"/>
    <w:tmpl w:val="ED58F356"/>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4"/>
  </w:num>
  <w:num w:numId="6">
    <w:abstractNumId w:val="7"/>
  </w:num>
  <w:num w:numId="7">
    <w:abstractNumId w:val="5"/>
  </w:num>
  <w:num w:numId="8">
    <w:abstractNumId w:val="10"/>
  </w:num>
  <w:num w:numId="9">
    <w:abstractNumId w:val="14"/>
  </w:num>
  <w:num w:numId="10">
    <w:abstractNumId w:val="3"/>
  </w:num>
  <w:num w:numId="11">
    <w:abstractNumId w:val="2"/>
  </w:num>
  <w:num w:numId="12">
    <w:abstractNumId w:val="11"/>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F8"/>
    <w:rsid w:val="00190783"/>
    <w:rsid w:val="0030051C"/>
    <w:rsid w:val="0031168A"/>
    <w:rsid w:val="00311BF8"/>
    <w:rsid w:val="0037798B"/>
    <w:rsid w:val="004244AC"/>
    <w:rsid w:val="005C17A1"/>
    <w:rsid w:val="00733719"/>
    <w:rsid w:val="009221CE"/>
    <w:rsid w:val="009D458E"/>
    <w:rsid w:val="00C67114"/>
    <w:rsid w:val="00E666EF"/>
    <w:rsid w:val="00EC539D"/>
    <w:rsid w:val="00EE4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A1"/>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EC539D"/>
    <w:pPr>
      <w:keepNext/>
      <w:keepLines/>
      <w:spacing w:before="200" w:after="0" w:line="240" w:lineRule="auto"/>
      <w:jc w:val="center"/>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C17A1"/>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5C17A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C539D"/>
    <w:rPr>
      <w:rFonts w:ascii="Cambria" w:eastAsia="Times New Roman" w:hAnsi="Cambria" w:cs="Times New Roman"/>
      <w:b/>
      <w:bCs/>
      <w:color w:val="4F81BD"/>
      <w:sz w:val="26"/>
      <w:szCs w:val="26"/>
      <w:lang w:eastAsia="ru-RU"/>
    </w:rPr>
  </w:style>
  <w:style w:type="table" w:styleId="a5">
    <w:name w:val="Table Grid"/>
    <w:basedOn w:val="a1"/>
    <w:uiPriority w:val="99"/>
    <w:rsid w:val="00EC539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C5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39D"/>
    <w:rPr>
      <w:rFonts w:ascii="Tahoma" w:eastAsia="Times New Roman" w:hAnsi="Tahoma" w:cs="Tahoma"/>
      <w:sz w:val="16"/>
      <w:szCs w:val="16"/>
      <w:lang w:eastAsia="ru-RU"/>
    </w:rPr>
  </w:style>
  <w:style w:type="paragraph" w:customStyle="1" w:styleId="ConsPlusNonformat">
    <w:name w:val="ConsPlusNonformat"/>
    <w:uiPriority w:val="99"/>
    <w:rsid w:val="00EC5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C539D"/>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uiPriority w:val="99"/>
    <w:semiHidden/>
    <w:rsid w:val="00EC539D"/>
    <w:rPr>
      <w:rFonts w:cs="Times New Roman"/>
      <w:color w:val="0000FF"/>
      <w:u w:val="single"/>
    </w:rPr>
  </w:style>
  <w:style w:type="paragraph" w:styleId="a9">
    <w:name w:val="List Paragraph"/>
    <w:basedOn w:val="a"/>
    <w:uiPriority w:val="99"/>
    <w:qFormat/>
    <w:rsid w:val="00EC539D"/>
    <w:pPr>
      <w:spacing w:after="0" w:line="240" w:lineRule="auto"/>
      <w:ind w:left="720"/>
      <w:contextualSpacing/>
      <w:jc w:val="center"/>
    </w:pPr>
    <w:rPr>
      <w:rFonts w:ascii="Times New Roman" w:hAnsi="Times New Roman"/>
      <w:sz w:val="28"/>
      <w:szCs w:val="24"/>
    </w:rPr>
  </w:style>
  <w:style w:type="paragraph" w:customStyle="1" w:styleId="Default">
    <w:name w:val="Default"/>
    <w:uiPriority w:val="99"/>
    <w:rsid w:val="00EC53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EC53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Просмотренная гиперссылка1"/>
    <w:basedOn w:val="a0"/>
    <w:uiPriority w:val="99"/>
    <w:semiHidden/>
    <w:unhideWhenUsed/>
    <w:rsid w:val="00EC539D"/>
    <w:rPr>
      <w:color w:val="800080"/>
      <w:u w:val="single"/>
    </w:rPr>
  </w:style>
  <w:style w:type="character" w:styleId="aa">
    <w:name w:val="FollowedHyperlink"/>
    <w:basedOn w:val="a0"/>
    <w:uiPriority w:val="99"/>
    <w:semiHidden/>
    <w:unhideWhenUsed/>
    <w:rsid w:val="00EC53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A1"/>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EC539D"/>
    <w:pPr>
      <w:keepNext/>
      <w:keepLines/>
      <w:spacing w:before="200" w:after="0" w:line="240" w:lineRule="auto"/>
      <w:jc w:val="center"/>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C17A1"/>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5C17A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C539D"/>
    <w:rPr>
      <w:rFonts w:ascii="Cambria" w:eastAsia="Times New Roman" w:hAnsi="Cambria" w:cs="Times New Roman"/>
      <w:b/>
      <w:bCs/>
      <w:color w:val="4F81BD"/>
      <w:sz w:val="26"/>
      <w:szCs w:val="26"/>
      <w:lang w:eastAsia="ru-RU"/>
    </w:rPr>
  </w:style>
  <w:style w:type="table" w:styleId="a5">
    <w:name w:val="Table Grid"/>
    <w:basedOn w:val="a1"/>
    <w:uiPriority w:val="99"/>
    <w:rsid w:val="00EC539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C5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39D"/>
    <w:rPr>
      <w:rFonts w:ascii="Tahoma" w:eastAsia="Times New Roman" w:hAnsi="Tahoma" w:cs="Tahoma"/>
      <w:sz w:val="16"/>
      <w:szCs w:val="16"/>
      <w:lang w:eastAsia="ru-RU"/>
    </w:rPr>
  </w:style>
  <w:style w:type="paragraph" w:customStyle="1" w:styleId="ConsPlusNonformat">
    <w:name w:val="ConsPlusNonformat"/>
    <w:uiPriority w:val="99"/>
    <w:rsid w:val="00EC5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C539D"/>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uiPriority w:val="99"/>
    <w:semiHidden/>
    <w:rsid w:val="00EC539D"/>
    <w:rPr>
      <w:rFonts w:cs="Times New Roman"/>
      <w:color w:val="0000FF"/>
      <w:u w:val="single"/>
    </w:rPr>
  </w:style>
  <w:style w:type="paragraph" w:styleId="a9">
    <w:name w:val="List Paragraph"/>
    <w:basedOn w:val="a"/>
    <w:uiPriority w:val="99"/>
    <w:qFormat/>
    <w:rsid w:val="00EC539D"/>
    <w:pPr>
      <w:spacing w:after="0" w:line="240" w:lineRule="auto"/>
      <w:ind w:left="720"/>
      <w:contextualSpacing/>
      <w:jc w:val="center"/>
    </w:pPr>
    <w:rPr>
      <w:rFonts w:ascii="Times New Roman" w:hAnsi="Times New Roman"/>
      <w:sz w:val="28"/>
      <w:szCs w:val="24"/>
    </w:rPr>
  </w:style>
  <w:style w:type="paragraph" w:customStyle="1" w:styleId="Default">
    <w:name w:val="Default"/>
    <w:uiPriority w:val="99"/>
    <w:rsid w:val="00EC53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EC53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Просмотренная гиперссылка1"/>
    <w:basedOn w:val="a0"/>
    <w:uiPriority w:val="99"/>
    <w:semiHidden/>
    <w:unhideWhenUsed/>
    <w:rsid w:val="00EC539D"/>
    <w:rPr>
      <w:color w:val="800080"/>
      <w:u w:val="single"/>
    </w:rPr>
  </w:style>
  <w:style w:type="character" w:styleId="aa">
    <w:name w:val="FollowedHyperlink"/>
    <w:basedOn w:val="a0"/>
    <w:uiPriority w:val="99"/>
    <w:semiHidden/>
    <w:unhideWhenUsed/>
    <w:rsid w:val="00EC5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7EA42B49EC9702156AB2AE29388E2BB1AACE9569A12BDD5E046F702BA9C4036DABA8112E7314C156003F452C603D9FB60B2BC3C05R2SCF" TargetMode="External"/><Relationship Id="rId3" Type="http://schemas.microsoft.com/office/2007/relationships/stylesWithEffects" Target="stylesWithEffects.xml"/><Relationship Id="rId7" Type="http://schemas.openxmlformats.org/officeDocument/2006/relationships/hyperlink" Target="consultantplus://offline/ref=18B7EA42B49EC9702156B527F4FFD6ECBE19F5E15CCC4AEADAE84EA555BAD20538DFB1D550A43D46413147A05FCC5396BF34A1BF381A25E6C9968212R9S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B7EA42B49EC9702156B527F4FFD6ECBE19F5E15CCC4AEADAE84EA555BAD20538DFB1D550A43D46413147A05FCC5396BF34A1BF381A25E6C9968212R9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70</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15</cp:revision>
  <cp:lastPrinted>2021-06-22T12:37:00Z</cp:lastPrinted>
  <dcterms:created xsi:type="dcterms:W3CDTF">2021-06-18T07:41:00Z</dcterms:created>
  <dcterms:modified xsi:type="dcterms:W3CDTF">2022-11-02T07:44:00Z</dcterms:modified>
</cp:coreProperties>
</file>