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4369CA" w:rsidP="00406EA6">
      <w:pPr>
        <w:pStyle w:val="a3"/>
        <w:jc w:val="left"/>
      </w:pPr>
      <w:bookmarkStart w:id="0" w:name="_GoBack"/>
      <w:bookmarkEnd w:id="0"/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125126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002671">
        <w:rPr>
          <w:b w:val="0"/>
          <w:sz w:val="30"/>
        </w:rPr>
        <w:t>Деревня Григоровское</w:t>
      </w:r>
      <w:r w:rsidR="007179DA">
        <w:rPr>
          <w:b w:val="0"/>
          <w:sz w:val="30"/>
        </w:rPr>
        <w:t>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1C6A13" w:rsidRDefault="00002671" w:rsidP="00590E0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Д.Григоровское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002671">
        <w:rPr>
          <w:b w:val="0"/>
          <w:sz w:val="28"/>
          <w:szCs w:val="28"/>
        </w:rPr>
        <w:t>04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002671">
        <w:rPr>
          <w:b w:val="0"/>
          <w:sz w:val="28"/>
          <w:szCs w:val="28"/>
        </w:rPr>
        <w:t>октября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DB5F04">
        <w:rPr>
          <w:b w:val="0"/>
          <w:sz w:val="28"/>
          <w:szCs w:val="28"/>
        </w:rPr>
        <w:t>3</w:t>
      </w:r>
      <w:r w:rsidR="00125126"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5606E6">
        <w:rPr>
          <w:b w:val="0"/>
          <w:sz w:val="28"/>
          <w:szCs w:val="28"/>
        </w:rPr>
        <w:t>42</w:t>
      </w:r>
    </w:p>
    <w:p w:rsidR="007179DA" w:rsidRPr="001C6A13" w:rsidRDefault="00125126" w:rsidP="00590E0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C6A13" w:rsidRPr="006F2B37" w:rsidRDefault="00125126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A13"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125126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</w:t>
      </w:r>
      <w:r w:rsidR="00125126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125126" w:rsidRDefault="00125126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1C6A13" w:rsidRPr="006F2B37">
        <w:rPr>
          <w:rFonts w:ascii="Times New Roman" w:hAnsi="Times New Roman" w:cs="Times New Roman"/>
          <w:sz w:val="28"/>
          <w:szCs w:val="28"/>
        </w:rPr>
        <w:t>»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4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C6A13">
        <w:rPr>
          <w:rFonts w:ascii="Times New Roman" w:hAnsi="Times New Roman" w:cs="Times New Roman"/>
          <w:sz w:val="28"/>
          <w:szCs w:val="28"/>
        </w:rPr>
        <w:t>на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D264F" w:rsidRDefault="00300107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</w:t>
      </w:r>
      <w:r w:rsidR="00B052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5.1.</w:t>
      </w:r>
      <w:r>
        <w:t xml:space="preserve"> </w:t>
      </w:r>
      <w:r w:rsidR="00125126">
        <w:rPr>
          <w:rFonts w:ascii="Times New Roman" w:hAnsi="Times New Roman" w:cs="Times New Roman"/>
          <w:sz w:val="28"/>
          <w:szCs w:val="28"/>
        </w:rPr>
        <w:t>решения Сельской Думы сельского поселения «</w:t>
      </w:r>
      <w:bookmarkStart w:id="1" w:name="_Hlk147310269"/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bookmarkEnd w:id="1"/>
      <w:r w:rsidR="00125126">
        <w:rPr>
          <w:rFonts w:ascii="Times New Roman" w:hAnsi="Times New Roman" w:cs="Times New Roman"/>
          <w:sz w:val="28"/>
          <w:szCs w:val="28"/>
        </w:rPr>
        <w:t xml:space="preserve">» от </w:t>
      </w:r>
      <w:r w:rsidR="00002671">
        <w:rPr>
          <w:rFonts w:ascii="Times New Roman" w:hAnsi="Times New Roman" w:cs="Times New Roman"/>
          <w:sz w:val="28"/>
          <w:szCs w:val="28"/>
        </w:rPr>
        <w:t>31</w:t>
      </w:r>
      <w:r w:rsidR="00125126">
        <w:rPr>
          <w:rFonts w:ascii="Times New Roman" w:hAnsi="Times New Roman" w:cs="Times New Roman"/>
          <w:sz w:val="28"/>
          <w:szCs w:val="28"/>
        </w:rPr>
        <w:t>.07.2020</w:t>
      </w:r>
      <w:r w:rsidR="00B05203">
        <w:t xml:space="preserve"> </w:t>
      </w:r>
      <w:r w:rsidR="00B05203" w:rsidRPr="00B05203">
        <w:rPr>
          <w:rFonts w:ascii="Times New Roman" w:hAnsi="Times New Roman" w:cs="Times New Roman"/>
          <w:sz w:val="28"/>
          <w:szCs w:val="28"/>
        </w:rPr>
        <w:t>№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125126">
        <w:rPr>
          <w:rFonts w:ascii="Times New Roman" w:hAnsi="Times New Roman" w:cs="Times New Roman"/>
          <w:sz w:val="28"/>
          <w:szCs w:val="28"/>
        </w:rPr>
        <w:t>15</w:t>
      </w:r>
      <w:r w:rsidR="00002671">
        <w:rPr>
          <w:rFonts w:ascii="Times New Roman" w:hAnsi="Times New Roman" w:cs="Times New Roman"/>
          <w:sz w:val="28"/>
          <w:szCs w:val="28"/>
        </w:rPr>
        <w:t>6</w:t>
      </w:r>
      <w:r w:rsidR="00B05203">
        <w:rPr>
          <w:rFonts w:ascii="Times New Roman" w:hAnsi="Times New Roman" w:cs="Times New Roman"/>
          <w:sz w:val="28"/>
          <w:szCs w:val="28"/>
        </w:rPr>
        <w:t xml:space="preserve"> «</w:t>
      </w:r>
      <w:r w:rsidR="0016631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B05203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125126">
        <w:rPr>
          <w:rFonts w:ascii="Times New Roman" w:hAnsi="Times New Roman" w:cs="Times New Roman"/>
          <w:sz w:val="28"/>
          <w:szCs w:val="28"/>
        </w:rPr>
        <w:t xml:space="preserve"> процессе в сельского поселения «</w:t>
      </w:r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B05203">
        <w:rPr>
          <w:rFonts w:ascii="Times New Roman" w:hAnsi="Times New Roman" w:cs="Times New Roman"/>
          <w:sz w:val="28"/>
          <w:szCs w:val="28"/>
        </w:rPr>
        <w:t>», постановлением администр</w:t>
      </w:r>
      <w:r w:rsidR="0027404C">
        <w:rPr>
          <w:rFonts w:ascii="Times New Roman" w:hAnsi="Times New Roman" w:cs="Times New Roman"/>
          <w:sz w:val="28"/>
          <w:szCs w:val="28"/>
        </w:rPr>
        <w:t>ации сельского поселения «</w:t>
      </w:r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27404C">
        <w:rPr>
          <w:rFonts w:ascii="Times New Roman" w:hAnsi="Times New Roman" w:cs="Times New Roman"/>
          <w:sz w:val="28"/>
          <w:szCs w:val="28"/>
        </w:rPr>
        <w:t>» от 2</w:t>
      </w:r>
      <w:r w:rsidR="00C35FE7">
        <w:rPr>
          <w:rFonts w:ascii="Times New Roman" w:hAnsi="Times New Roman" w:cs="Times New Roman"/>
          <w:sz w:val="28"/>
          <w:szCs w:val="28"/>
        </w:rPr>
        <w:t>8</w:t>
      </w:r>
      <w:r w:rsidR="0027404C">
        <w:rPr>
          <w:rFonts w:ascii="Times New Roman" w:hAnsi="Times New Roman" w:cs="Times New Roman"/>
          <w:sz w:val="28"/>
          <w:szCs w:val="28"/>
        </w:rPr>
        <w:t>.07.2020</w:t>
      </w:r>
      <w:r w:rsidR="00B05203">
        <w:rPr>
          <w:rFonts w:ascii="Times New Roman" w:hAnsi="Times New Roman" w:cs="Times New Roman"/>
          <w:sz w:val="28"/>
          <w:szCs w:val="28"/>
        </w:rPr>
        <w:t xml:space="preserve"> №</w:t>
      </w:r>
      <w:r w:rsidR="0027404C">
        <w:rPr>
          <w:rFonts w:ascii="Times New Roman" w:hAnsi="Times New Roman" w:cs="Times New Roman"/>
          <w:sz w:val="28"/>
          <w:szCs w:val="28"/>
        </w:rPr>
        <w:t xml:space="preserve"> </w:t>
      </w:r>
      <w:r w:rsidR="00C35FE7">
        <w:rPr>
          <w:rFonts w:ascii="Times New Roman" w:hAnsi="Times New Roman" w:cs="Times New Roman"/>
          <w:sz w:val="28"/>
          <w:szCs w:val="28"/>
        </w:rPr>
        <w:t>26</w:t>
      </w:r>
      <w:r w:rsidR="001663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проекта бю</w:t>
      </w:r>
      <w:r w:rsidR="0027404C">
        <w:rPr>
          <w:rFonts w:ascii="Times New Roman" w:hAnsi="Times New Roman" w:cs="Times New Roman"/>
          <w:sz w:val="28"/>
          <w:szCs w:val="28"/>
        </w:rPr>
        <w:t>джета сельского поселения «</w:t>
      </w:r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166318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период»</w:t>
      </w:r>
      <w:r w:rsidR="0027404C">
        <w:rPr>
          <w:rFonts w:ascii="Times New Roman" w:hAnsi="Times New Roman" w:cs="Times New Roman"/>
          <w:sz w:val="28"/>
          <w:szCs w:val="28"/>
        </w:rPr>
        <w:t>,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>администраци</w:t>
      </w:r>
      <w:r w:rsidR="0027404C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002671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1C6A13" w:rsidRPr="006F2B37">
        <w:rPr>
          <w:rFonts w:ascii="Times New Roman" w:hAnsi="Times New Roman" w:cs="Times New Roman"/>
          <w:sz w:val="28"/>
          <w:szCs w:val="28"/>
        </w:rPr>
        <w:t>»</w:t>
      </w:r>
    </w:p>
    <w:p w:rsidR="0027404C" w:rsidRDefault="0027404C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27404C">
        <w:rPr>
          <w:rFonts w:ascii="Times New Roman" w:hAnsi="Times New Roman" w:cs="Times New Roman"/>
          <w:sz w:val="28"/>
          <w:szCs w:val="28"/>
        </w:rPr>
        <w:t>й политики сельского поселения "</w:t>
      </w:r>
      <w:r w:rsidR="00C35FE7" w:rsidRPr="00C35FE7">
        <w:rPr>
          <w:rFonts w:ascii="Times New Roman" w:hAnsi="Times New Roman" w:cs="Times New Roman"/>
          <w:sz w:val="28"/>
          <w:szCs w:val="28"/>
        </w:rPr>
        <w:t xml:space="preserve"> 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C35FE7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</w:t>
      </w:r>
      <w:r w:rsidR="0027404C">
        <w:rPr>
          <w:rFonts w:ascii="Times New Roman" w:hAnsi="Times New Roman"/>
          <w:bCs/>
          <w:sz w:val="28"/>
          <w:szCs w:val="28"/>
        </w:rPr>
        <w:t>.</w:t>
      </w: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35FE7">
        <w:rPr>
          <w:rFonts w:ascii="Times New Roman" w:hAnsi="Times New Roman"/>
          <w:b/>
          <w:sz w:val="28"/>
          <w:szCs w:val="28"/>
        </w:rPr>
        <w:t>И.И.Лодыгина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Pr="00166318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27404C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27404C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35FE7">
        <w:rPr>
          <w:rFonts w:ascii="Times New Roman" w:hAnsi="Times New Roman" w:cs="Times New Roman"/>
          <w:sz w:val="22"/>
          <w:szCs w:val="22"/>
        </w:rPr>
        <w:t>Деревня Григоровское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C35FE7">
        <w:rPr>
          <w:rFonts w:ascii="Times New Roman" w:hAnsi="Times New Roman" w:cs="Times New Roman"/>
        </w:rPr>
        <w:t>04</w:t>
      </w:r>
      <w:r w:rsidRPr="001C6A13">
        <w:rPr>
          <w:rFonts w:ascii="Times New Roman" w:hAnsi="Times New Roman" w:cs="Times New Roman"/>
        </w:rPr>
        <w:t xml:space="preserve">» </w:t>
      </w:r>
      <w:r w:rsidR="00C35FE7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C4148A">
        <w:rPr>
          <w:rFonts w:ascii="Times New Roman" w:hAnsi="Times New Roman" w:cs="Times New Roman"/>
        </w:rPr>
        <w:t>3</w:t>
      </w:r>
      <w:r w:rsidRPr="001C6A13">
        <w:rPr>
          <w:rFonts w:ascii="Times New Roman" w:hAnsi="Times New Roman" w:cs="Times New Roman"/>
        </w:rPr>
        <w:t xml:space="preserve">г № </w:t>
      </w:r>
      <w:r w:rsidR="0027404C">
        <w:rPr>
          <w:rFonts w:ascii="Times New Roman" w:hAnsi="Times New Roman" w:cs="Times New Roman"/>
        </w:rPr>
        <w:t>4</w:t>
      </w:r>
      <w:r w:rsidR="005606E6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27404C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4342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8D0FB6">
        <w:rPr>
          <w:rFonts w:ascii="Times New Roman" w:hAnsi="Times New Roman"/>
          <w:sz w:val="28"/>
          <w:szCs w:val="28"/>
        </w:rPr>
        <w:t>Бюджетная и налогова</w:t>
      </w:r>
      <w:r w:rsidR="004C2C07" w:rsidRPr="008D0FB6">
        <w:rPr>
          <w:rFonts w:ascii="Times New Roman" w:hAnsi="Times New Roman"/>
          <w:sz w:val="28"/>
          <w:szCs w:val="28"/>
        </w:rPr>
        <w:t>я политика 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="001C6A13" w:rsidRPr="008D0FB6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C2C07" w:rsidRPr="008D0FB6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8D0FB6">
        <w:rPr>
          <w:rFonts w:ascii="Times New Roman" w:hAnsi="Times New Roman"/>
          <w:sz w:val="28"/>
          <w:szCs w:val="28"/>
        </w:rPr>
        <w:t xml:space="preserve"> на 20</w:t>
      </w:r>
      <w:r w:rsidR="00051748" w:rsidRPr="008D0FB6">
        <w:rPr>
          <w:rFonts w:ascii="Times New Roman" w:hAnsi="Times New Roman"/>
          <w:sz w:val="28"/>
          <w:szCs w:val="28"/>
        </w:rPr>
        <w:t>2</w:t>
      </w:r>
      <w:r w:rsidR="00A350CA" w:rsidRPr="008D0FB6">
        <w:rPr>
          <w:rFonts w:ascii="Times New Roman" w:hAnsi="Times New Roman"/>
          <w:sz w:val="28"/>
          <w:szCs w:val="28"/>
        </w:rPr>
        <w:t>4</w:t>
      </w:r>
      <w:r w:rsidR="001C6A13" w:rsidRPr="008D0FB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50CA" w:rsidRPr="008D0FB6">
        <w:rPr>
          <w:rFonts w:ascii="Times New Roman" w:hAnsi="Times New Roman"/>
          <w:sz w:val="28"/>
          <w:szCs w:val="28"/>
        </w:rPr>
        <w:t>5</w:t>
      </w:r>
      <w:r w:rsidR="005D264F" w:rsidRPr="008D0FB6">
        <w:rPr>
          <w:rFonts w:ascii="Times New Roman" w:hAnsi="Times New Roman"/>
          <w:sz w:val="28"/>
          <w:szCs w:val="28"/>
        </w:rPr>
        <w:t xml:space="preserve"> </w:t>
      </w:r>
      <w:r w:rsidR="001C6A13" w:rsidRPr="008D0FB6">
        <w:rPr>
          <w:rFonts w:ascii="Times New Roman" w:hAnsi="Times New Roman"/>
          <w:sz w:val="28"/>
          <w:szCs w:val="28"/>
        </w:rPr>
        <w:t>и 202</w:t>
      </w:r>
      <w:r w:rsidR="00A350CA" w:rsidRPr="008D0FB6">
        <w:rPr>
          <w:rFonts w:ascii="Times New Roman" w:hAnsi="Times New Roman"/>
          <w:sz w:val="28"/>
          <w:szCs w:val="28"/>
        </w:rPr>
        <w:t>6</w:t>
      </w:r>
      <w:r w:rsidR="001C6A13" w:rsidRPr="008D0FB6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8D0FB6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 w:rsidRPr="008D0FB6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 w:rsidRPr="008D0FB6">
        <w:rPr>
          <w:rFonts w:ascii="Times New Roman" w:hAnsi="Times New Roman"/>
          <w:bCs/>
          <w:sz w:val="28"/>
          <w:szCs w:val="28"/>
        </w:rPr>
        <w:t>ах</w:t>
      </w:r>
      <w:r w:rsidR="005D264F" w:rsidRPr="008D0FB6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8D0FB6">
        <w:rPr>
          <w:rFonts w:ascii="Times New Roman" w:hAnsi="Times New Roman"/>
          <w:bCs/>
          <w:sz w:val="28"/>
          <w:szCs w:val="28"/>
        </w:rPr>
        <w:t>Президент</w:t>
      </w:r>
      <w:r w:rsidR="005D264F" w:rsidRPr="008D0FB6">
        <w:rPr>
          <w:rFonts w:ascii="Times New Roman" w:hAnsi="Times New Roman"/>
          <w:bCs/>
          <w:sz w:val="28"/>
          <w:szCs w:val="28"/>
        </w:rPr>
        <w:t>а</w:t>
      </w:r>
      <w:r w:rsidR="001C6A13" w:rsidRPr="008D0FB6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</w:t>
      </w:r>
      <w:r w:rsidR="00A350CA">
        <w:rPr>
          <w:rFonts w:ascii="Times New Roman" w:hAnsi="Times New Roman"/>
          <w:bCs/>
          <w:sz w:val="28"/>
          <w:szCs w:val="28"/>
        </w:rPr>
        <w:t>»</w:t>
      </w:r>
      <w:r w:rsidR="00485903">
        <w:rPr>
          <w:rFonts w:ascii="Times New Roman" w:hAnsi="Times New Roman"/>
          <w:bCs/>
          <w:sz w:val="28"/>
          <w:szCs w:val="28"/>
        </w:rPr>
        <w:t xml:space="preserve">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>21</w:t>
      </w:r>
      <w:r w:rsidR="00A350CA">
        <w:rPr>
          <w:rFonts w:ascii="Times New Roman" w:hAnsi="Times New Roman"/>
          <w:bCs/>
          <w:sz w:val="28"/>
          <w:szCs w:val="28"/>
        </w:rPr>
        <w:t>.02.</w:t>
      </w:r>
      <w:r w:rsidR="005D264F">
        <w:rPr>
          <w:rFonts w:ascii="Times New Roman" w:hAnsi="Times New Roman"/>
          <w:bCs/>
          <w:sz w:val="28"/>
          <w:szCs w:val="28"/>
        </w:rPr>
        <w:t>202</w:t>
      </w:r>
      <w:r w:rsidR="00A350CA">
        <w:rPr>
          <w:rFonts w:ascii="Times New Roman" w:hAnsi="Times New Roman"/>
          <w:bCs/>
          <w:sz w:val="28"/>
          <w:szCs w:val="28"/>
        </w:rPr>
        <w:t>3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C2C07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 и налогово</w:t>
      </w:r>
      <w:r w:rsidR="004C2C07">
        <w:rPr>
          <w:b/>
          <w:sz w:val="28"/>
          <w:szCs w:val="28"/>
        </w:rPr>
        <w:t>й политики сельского поселения «</w:t>
      </w:r>
      <w:r w:rsidR="00C35FE7" w:rsidRPr="00C35FE7">
        <w:rPr>
          <w:b/>
          <w:sz w:val="28"/>
          <w:szCs w:val="28"/>
        </w:rPr>
        <w:t>Деревня Григоровское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5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66151" w:rsidRDefault="001B6C4E" w:rsidP="001B6C4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C797F"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A350CA">
        <w:rPr>
          <w:rFonts w:ascii="Times New Roman" w:hAnsi="Times New Roman" w:cs="Times New Roman"/>
          <w:sz w:val="28"/>
          <w:szCs w:val="28"/>
        </w:rPr>
        <w:t xml:space="preserve">сбалансированности и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устойчивости бюджетной системы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2C07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C2C07">
        <w:rPr>
          <w:rFonts w:ascii="Times New Roman" w:hAnsi="Times New Roman" w:cs="Times New Roman"/>
          <w:sz w:val="28"/>
          <w:szCs w:val="28"/>
        </w:rPr>
        <w:t>как</w:t>
      </w:r>
      <w:r w:rsidR="00A350CA">
        <w:rPr>
          <w:rFonts w:ascii="Times New Roman" w:hAnsi="Times New Roman" w:cs="Times New Roman"/>
          <w:sz w:val="28"/>
          <w:szCs w:val="28"/>
        </w:rPr>
        <w:t xml:space="preserve"> базового принципа ответственной бюджетной политики региона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и </w:t>
      </w:r>
      <w:r w:rsidR="00A350CA">
        <w:rPr>
          <w:rFonts w:ascii="Times New Roman" w:hAnsi="Times New Roman" w:cs="Times New Roman"/>
          <w:sz w:val="28"/>
          <w:szCs w:val="28"/>
        </w:rPr>
        <w:t>муниципального образования в условиях постепенного смещения от антикризисной политики к достижению структурных изменений в экономике с акцентом на технологическое развитие и поддержку инфраструктуры.</w:t>
      </w:r>
    </w:p>
    <w:p w:rsid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C2C07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C2C07">
        <w:rPr>
          <w:rFonts w:ascii="Times New Roman" w:hAnsi="Times New Roman" w:cs="Times New Roman"/>
          <w:sz w:val="28"/>
          <w:szCs w:val="28"/>
        </w:rPr>
        <w:t>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A350CA">
        <w:rPr>
          <w:rFonts w:ascii="Times New Roman" w:hAnsi="Times New Roman" w:cs="Times New Roman"/>
          <w:sz w:val="28"/>
          <w:szCs w:val="28"/>
        </w:rPr>
        <w:t>вследствие</w:t>
      </w:r>
      <w:r w:rsidR="008F72DD">
        <w:rPr>
          <w:rFonts w:ascii="Times New Roman" w:hAnsi="Times New Roman" w:cs="Times New Roman"/>
          <w:sz w:val="28"/>
          <w:szCs w:val="28"/>
        </w:rPr>
        <w:t xml:space="preserve">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</w:t>
      </w:r>
      <w:r w:rsidR="00A350CA">
        <w:rPr>
          <w:rFonts w:ascii="Times New Roman" w:hAnsi="Times New Roman" w:cs="Times New Roman"/>
          <w:sz w:val="28"/>
          <w:szCs w:val="28"/>
        </w:rPr>
        <w:t xml:space="preserve"> на основе экономического роста, а не за счет повышения налоговой нагрузки на 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51" w:rsidRP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2C07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4C2C07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Поддержка инвестиционной активности хозяйствующих субъектов, осуществляющих деятельность на </w:t>
      </w:r>
      <w:r w:rsidR="00A20039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6B92">
        <w:rPr>
          <w:rFonts w:ascii="Times New Roman" w:hAnsi="Times New Roman" w:cs="Times New Roman"/>
          <w:sz w:val="28"/>
          <w:szCs w:val="28"/>
        </w:rPr>
        <w:t>Продолжение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96B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</w:t>
      </w:r>
      <w:r w:rsidR="00A2003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20039" w:rsidRPr="00C66151">
        <w:rPr>
          <w:rFonts w:ascii="Times New Roman" w:hAnsi="Times New Roman" w:cs="Times New Roman"/>
          <w:sz w:val="28"/>
          <w:szCs w:val="28"/>
        </w:rPr>
        <w:t>открытости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A20039">
        <w:rPr>
          <w:rFonts w:ascii="Times New Roman" w:hAnsi="Times New Roman" w:cs="Times New Roman"/>
          <w:sz w:val="28"/>
          <w:szCs w:val="28"/>
        </w:rPr>
        <w:t xml:space="preserve"> процесса в сельском поселении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08C">
        <w:rPr>
          <w:rFonts w:ascii="Times New Roman" w:hAnsi="Times New Roman" w:cs="Times New Roman"/>
          <w:sz w:val="28"/>
          <w:szCs w:val="28"/>
        </w:rPr>
        <w:t>муниципаль</w:t>
      </w:r>
      <w:r w:rsidR="00C66151" w:rsidRPr="00C66151">
        <w:rPr>
          <w:rFonts w:ascii="Times New Roman" w:hAnsi="Times New Roman" w:cs="Times New Roman"/>
          <w:sz w:val="28"/>
          <w:szCs w:val="28"/>
        </w:rPr>
        <w:t>ными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</w:t>
      </w:r>
      <w:r w:rsidR="00A20039">
        <w:rPr>
          <w:rFonts w:ascii="Times New Roman" w:hAnsi="Times New Roman"/>
          <w:sz w:val="28"/>
          <w:szCs w:val="28"/>
        </w:rPr>
        <w:t>й политики 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C96B92">
        <w:rPr>
          <w:rFonts w:ascii="Times New Roman" w:hAnsi="Times New Roman" w:cs="Times New Roman"/>
          <w:sz w:val="28"/>
          <w:szCs w:val="28"/>
        </w:rPr>
        <w:t>ф</w:t>
      </w:r>
      <w:r w:rsidR="004265B6">
        <w:rPr>
          <w:rFonts w:ascii="Times New Roman" w:hAnsi="Times New Roman" w:cs="Times New Roman"/>
          <w:sz w:val="28"/>
          <w:szCs w:val="28"/>
        </w:rPr>
        <w:t>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A20039" w:rsidRPr="00A2003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20039">
        <w:rPr>
          <w:rFonts w:ascii="Times New Roman" w:hAnsi="Times New Roman" w:cs="Times New Roman"/>
          <w:sz w:val="28"/>
          <w:szCs w:val="28"/>
        </w:rPr>
        <w:t>,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</w:t>
      </w:r>
      <w:r w:rsidR="00A20039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 сельского поселения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A200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мер, направленных на расширение налоговой базы по имущественным налогам путем выявления и </w:t>
      </w:r>
      <w:r w:rsidRPr="00196085">
        <w:rPr>
          <w:rFonts w:ascii="Times New Roman" w:hAnsi="Times New Roman" w:cs="Times New Roman"/>
          <w:sz w:val="28"/>
          <w:szCs w:val="28"/>
        </w:rPr>
        <w:lastRenderedPageBreak/>
        <w:t>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A20039">
        <w:rPr>
          <w:rFonts w:ascii="Times New Roman" w:hAnsi="Times New Roman" w:cs="Times New Roman"/>
          <w:sz w:val="28"/>
          <w:szCs w:val="28"/>
        </w:rPr>
        <w:t xml:space="preserve">тетных для сельского </w:t>
      </w:r>
      <w:r w:rsidR="00A20039" w:rsidRPr="00556ED2">
        <w:rPr>
          <w:rFonts w:ascii="Times New Roman" w:hAnsi="Times New Roman" w:cs="Times New Roman"/>
          <w:sz w:val="28"/>
          <w:szCs w:val="28"/>
        </w:rPr>
        <w:t>поселения</w:t>
      </w:r>
      <w:r w:rsidRPr="00556ED2"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</w:t>
      </w:r>
      <w:r w:rsidR="00163591" w:rsidRPr="00556ED2">
        <w:rPr>
          <w:rFonts w:ascii="Times New Roman" w:hAnsi="Times New Roman" w:cs="Times New Roman"/>
          <w:sz w:val="28"/>
          <w:szCs w:val="28"/>
        </w:rPr>
        <w:t>государственными и</w:t>
      </w:r>
      <w:r w:rsidR="00C35FE7">
        <w:rPr>
          <w:rFonts w:ascii="Times New Roman" w:hAnsi="Times New Roman" w:cs="Times New Roman"/>
          <w:sz w:val="28"/>
          <w:szCs w:val="28"/>
        </w:rPr>
        <w:t xml:space="preserve"> </w:t>
      </w:r>
      <w:r w:rsidRPr="00556ED2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A20039" w:rsidRPr="00556E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6ED2">
        <w:rPr>
          <w:rFonts w:ascii="Times New Roman" w:hAnsi="Times New Roman" w:cs="Times New Roman"/>
          <w:sz w:val="28"/>
          <w:szCs w:val="28"/>
        </w:rPr>
        <w:t>;</w:t>
      </w:r>
    </w:p>
    <w:p w:rsidR="00163591" w:rsidRDefault="0016359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 w:rsidR="0043422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34228" w:rsidRDefault="00861EC9" w:rsidP="00F97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F9790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434228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F9790D">
        <w:rPr>
          <w:rFonts w:ascii="Times New Roman" w:hAnsi="Times New Roman" w:cs="Times New Roman"/>
          <w:sz w:val="28"/>
          <w:szCs w:val="28"/>
        </w:rPr>
        <w:t>;</w:t>
      </w:r>
    </w:p>
    <w:p w:rsidR="00434228" w:rsidRPr="008D0FB6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B6">
        <w:rPr>
          <w:rFonts w:ascii="Times New Roman" w:hAnsi="Times New Roman" w:cs="Times New Roman"/>
          <w:sz w:val="28"/>
          <w:szCs w:val="28"/>
        </w:rPr>
        <w:t>- развитие сельского туризма;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 w:cs="Times New Roman"/>
          <w:sz w:val="28"/>
          <w:szCs w:val="28"/>
        </w:rPr>
        <w:t>-</w:t>
      </w:r>
      <w:r w:rsidR="00021220" w:rsidRPr="008D0FB6">
        <w:rPr>
          <w:rFonts w:ascii="Times New Roman" w:hAnsi="Times New Roman"/>
          <w:sz w:val="28"/>
          <w:szCs w:val="28"/>
        </w:rPr>
        <w:t xml:space="preserve">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</w:t>
      </w:r>
      <w:r w:rsidR="00021220" w:rsidRPr="00021220">
        <w:rPr>
          <w:rFonts w:ascii="Times New Roman" w:hAnsi="Times New Roman"/>
          <w:sz w:val="28"/>
          <w:szCs w:val="28"/>
        </w:rPr>
        <w:t xml:space="preserve"> реализация мероприятий, посвященных 225-летию со дня рождения Александра Сергеевича Пушкина, 110-летию со дня рождения калужского композитора Серафима Туликова, 80-летию со дня образования Калужской области;</w:t>
      </w:r>
    </w:p>
    <w:p w:rsidR="00FA08C9" w:rsidRPr="00C40519" w:rsidRDefault="00932B25" w:rsidP="00A57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F979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733C60">
        <w:rPr>
          <w:rFonts w:ascii="Times New Roman" w:hAnsi="Times New Roman" w:cs="Times New Roman"/>
          <w:sz w:val="28"/>
          <w:szCs w:val="28"/>
        </w:rPr>
        <w:t xml:space="preserve"> </w:t>
      </w:r>
      <w:r w:rsidR="00224A3A" w:rsidRPr="00224A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24A3A" w:rsidRPr="00224A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24A3A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021220">
        <w:rPr>
          <w:rFonts w:ascii="Times New Roman" w:hAnsi="Times New Roman" w:cs="Times New Roman"/>
          <w:sz w:val="28"/>
          <w:szCs w:val="28"/>
        </w:rPr>
        <w:t>бюджет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224A3A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224A3A">
        <w:rPr>
          <w:rFonts w:ascii="Times New Roman" w:hAnsi="Times New Roman" w:cs="Times New Roman"/>
          <w:sz w:val="28"/>
          <w:szCs w:val="28"/>
        </w:rPr>
        <w:t>».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</w:t>
      </w:r>
      <w:r w:rsidR="00545680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  <w:r w:rsidRPr="00A01792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</w:t>
      </w:r>
      <w:r w:rsidR="00224A3A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 в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муниципальном районе, в Калужской области, так </w:t>
      </w:r>
      <w:r w:rsidR="00545680">
        <w:rPr>
          <w:rFonts w:ascii="Times New Roman" w:hAnsi="Times New Roman" w:cs="Times New Roman"/>
          <w:sz w:val="28"/>
          <w:szCs w:val="28"/>
        </w:rPr>
        <w:t>и в Российской Федерации</w:t>
      </w:r>
      <w:r w:rsidR="00595319" w:rsidRPr="00595319">
        <w:rPr>
          <w:rFonts w:ascii="Times New Roman" w:hAnsi="Times New Roman" w:cs="Times New Roman"/>
          <w:sz w:val="28"/>
          <w:szCs w:val="28"/>
        </w:rPr>
        <w:t>.</w:t>
      </w:r>
    </w:p>
    <w:p w:rsidR="00434228" w:rsidRDefault="00A0179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5FE7">
        <w:rPr>
          <w:rFonts w:ascii="Times New Roman" w:hAnsi="Times New Roman" w:cs="Times New Roman"/>
          <w:sz w:val="28"/>
          <w:szCs w:val="28"/>
        </w:rPr>
        <w:t>Деревня Григоровское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="00595319">
        <w:rPr>
          <w:rFonts w:ascii="Times New Roman" w:hAnsi="Times New Roman" w:cs="Times New Roman"/>
          <w:sz w:val="28"/>
          <w:szCs w:val="28"/>
        </w:rPr>
        <w:t xml:space="preserve">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224A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545680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545680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217EA7">
        <w:rPr>
          <w:rFonts w:ascii="Times New Roman" w:hAnsi="Times New Roman"/>
          <w:sz w:val="28"/>
          <w:szCs w:val="28"/>
        </w:rPr>
        <w:t>сельского поселения от 24.10.2019г. № 34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217EA7">
        <w:rPr>
          <w:rFonts w:ascii="Times New Roman" w:hAnsi="Times New Roman"/>
          <w:sz w:val="28"/>
          <w:szCs w:val="28"/>
        </w:rPr>
        <w:t xml:space="preserve">х программ сельского поселения </w:t>
      </w:r>
      <w:r w:rsidR="00217EA7">
        <w:rPr>
          <w:rFonts w:ascii="Times New Roman" w:hAnsi="Times New Roman"/>
          <w:sz w:val="28"/>
          <w:szCs w:val="28"/>
        </w:rPr>
        <w:lastRenderedPageBreak/>
        <w:t>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Pr="00877225">
        <w:rPr>
          <w:rFonts w:ascii="Times New Roman" w:hAnsi="Times New Roman"/>
          <w:sz w:val="28"/>
          <w:szCs w:val="28"/>
        </w:rPr>
        <w:t>»</w:t>
      </w:r>
      <w:r w:rsidR="00762107">
        <w:rPr>
          <w:rFonts w:ascii="Times New Roman" w:hAnsi="Times New Roman"/>
          <w:sz w:val="28"/>
          <w:szCs w:val="28"/>
        </w:rPr>
        <w:t>,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формирования проекта бюджета</w:t>
      </w:r>
      <w:r w:rsidR="00217EA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</w:t>
      </w:r>
      <w:r w:rsidR="00217EA7">
        <w:rPr>
          <w:rFonts w:ascii="Times New Roman" w:hAnsi="Times New Roman"/>
          <w:sz w:val="28"/>
          <w:szCs w:val="28"/>
        </w:rPr>
        <w:t>льных программ 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762107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107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</w:t>
      </w:r>
      <w:r w:rsidR="00217EA7">
        <w:rPr>
          <w:rFonts w:ascii="Times New Roman" w:hAnsi="Times New Roman"/>
          <w:sz w:val="28"/>
          <w:szCs w:val="28"/>
        </w:rPr>
        <w:t>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762107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217EA7">
        <w:rPr>
          <w:rFonts w:ascii="Times New Roman" w:hAnsi="Times New Roman"/>
          <w:sz w:val="28"/>
          <w:szCs w:val="28"/>
        </w:rPr>
        <w:t>муниципального 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762107">
        <w:rPr>
          <w:rFonts w:ascii="Times New Roman" w:hAnsi="Times New Roman"/>
          <w:sz w:val="28"/>
          <w:szCs w:val="28"/>
        </w:rPr>
        <w:t>4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762107">
        <w:rPr>
          <w:rFonts w:ascii="Times New Roman" w:hAnsi="Times New Roman"/>
          <w:sz w:val="28"/>
          <w:szCs w:val="28"/>
        </w:rPr>
        <w:t>6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</w:t>
      </w:r>
      <w:r w:rsidR="00F227AA" w:rsidRPr="004D572E">
        <w:rPr>
          <w:rFonts w:ascii="Times New Roman" w:hAnsi="Times New Roman"/>
          <w:sz w:val="28"/>
          <w:szCs w:val="28"/>
        </w:rPr>
        <w:t>минимальном размере оплаты труда».</w:t>
      </w:r>
    </w:p>
    <w:p w:rsidR="00F227AA" w:rsidRPr="00B03039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039"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</w:t>
      </w:r>
      <w:r w:rsidR="00485903" w:rsidRPr="00B03039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B03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039"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</w:t>
      </w:r>
      <w:r w:rsidR="00B03039">
        <w:rPr>
          <w:rFonts w:ascii="Times New Roman" w:hAnsi="Times New Roman"/>
          <w:sz w:val="28"/>
          <w:szCs w:val="28"/>
        </w:rPr>
        <w:t>ной власти сельского поселения;</w:t>
      </w:r>
    </w:p>
    <w:p w:rsidR="001B6C4E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оплату труда отдельных категорий работников муниципал</w:t>
      </w:r>
      <w:r w:rsidR="005D523C">
        <w:rPr>
          <w:rFonts w:ascii="Times New Roman" w:hAnsi="Times New Roman"/>
          <w:sz w:val="28"/>
          <w:szCs w:val="28"/>
        </w:rPr>
        <w:t>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="00762107">
        <w:rPr>
          <w:rFonts w:ascii="Times New Roman" w:hAnsi="Times New Roman"/>
          <w:sz w:val="28"/>
          <w:szCs w:val="28"/>
        </w:rPr>
        <w:t xml:space="preserve">лиц, </w:t>
      </w:r>
      <w:r w:rsidR="00975FE7">
        <w:rPr>
          <w:rFonts w:ascii="Times New Roman" w:hAnsi="Times New Roman"/>
          <w:sz w:val="28"/>
          <w:szCs w:val="28"/>
        </w:rPr>
        <w:t xml:space="preserve">замещающих муниципальные должности муниципальной службы в органах местного </w:t>
      </w:r>
      <w:r w:rsidR="005D523C">
        <w:rPr>
          <w:rFonts w:ascii="Times New Roman" w:hAnsi="Times New Roman"/>
          <w:sz w:val="28"/>
          <w:szCs w:val="28"/>
        </w:rPr>
        <w:t>самоуправления 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="00762107">
        <w:rPr>
          <w:rFonts w:ascii="Times New Roman" w:hAnsi="Times New Roman"/>
          <w:sz w:val="28"/>
          <w:szCs w:val="28"/>
        </w:rPr>
        <w:t xml:space="preserve">», </w:t>
      </w:r>
      <w:r w:rsidR="00975FE7">
        <w:rPr>
          <w:rFonts w:ascii="Times New Roman" w:hAnsi="Times New Roman"/>
          <w:sz w:val="28"/>
          <w:szCs w:val="28"/>
        </w:rPr>
        <w:t xml:space="preserve">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 w:rsidR="00E42D1E">
        <w:rPr>
          <w:rFonts w:ascii="Times New Roman" w:hAnsi="Times New Roman"/>
          <w:sz w:val="28"/>
          <w:szCs w:val="28"/>
        </w:rPr>
        <w:t>янва</w:t>
      </w:r>
      <w:r w:rsidR="00975FE7">
        <w:rPr>
          <w:rFonts w:ascii="Times New Roman" w:hAnsi="Times New Roman"/>
          <w:sz w:val="28"/>
          <w:szCs w:val="28"/>
        </w:rPr>
        <w:t>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</w:t>
      </w:r>
      <w:r w:rsidR="00E42D1E">
        <w:rPr>
          <w:rFonts w:ascii="Times New Roman" w:hAnsi="Times New Roman"/>
          <w:sz w:val="28"/>
          <w:szCs w:val="28"/>
        </w:rPr>
        <w:t xml:space="preserve"> на</w:t>
      </w:r>
      <w:r w:rsidR="005A184B">
        <w:rPr>
          <w:rFonts w:ascii="Times New Roman" w:hAnsi="Times New Roman"/>
          <w:sz w:val="28"/>
          <w:szCs w:val="28"/>
        </w:rPr>
        <w:t xml:space="preserve"> 202</w:t>
      </w:r>
      <w:r w:rsidR="00E42D1E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</w:t>
      </w:r>
      <w:r w:rsidR="00E42D1E">
        <w:rPr>
          <w:rFonts w:ascii="Times New Roman" w:hAnsi="Times New Roman"/>
          <w:sz w:val="28"/>
          <w:szCs w:val="28"/>
        </w:rPr>
        <w:t xml:space="preserve"> и на плановый период 2025 и 2026 годов</w:t>
      </w:r>
      <w:r w:rsidR="005A184B">
        <w:rPr>
          <w:rFonts w:ascii="Times New Roman" w:hAnsi="Times New Roman"/>
          <w:sz w:val="28"/>
          <w:szCs w:val="28"/>
        </w:rPr>
        <w:t>.</w:t>
      </w:r>
    </w:p>
    <w:p w:rsidR="001B6C4E" w:rsidRDefault="008D0FB6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0505">
        <w:rPr>
          <w:rFonts w:ascii="Times New Roman" w:hAnsi="Times New Roman"/>
          <w:sz w:val="28"/>
          <w:szCs w:val="28"/>
        </w:rPr>
        <w:t xml:space="preserve">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 w:rsidR="00E42D1E"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2D1E"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 w:rsidR="00E42D1E">
        <w:rPr>
          <w:rFonts w:ascii="Times New Roman" w:hAnsi="Times New Roman"/>
          <w:sz w:val="28"/>
          <w:szCs w:val="28"/>
        </w:rPr>
        <w:t>6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</w:t>
      </w:r>
      <w:r w:rsidR="008D0505">
        <w:rPr>
          <w:rFonts w:ascii="Times New Roman" w:hAnsi="Times New Roman"/>
          <w:sz w:val="28"/>
          <w:szCs w:val="28"/>
        </w:rPr>
        <w:lastRenderedPageBreak/>
        <w:t>расходам, которые утратили свою актуальность и значимость или признаны неэффективными.</w:t>
      </w:r>
    </w:p>
    <w:p w:rsidR="0088304F" w:rsidRPr="0091245B" w:rsidRDefault="0088304F" w:rsidP="004D5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45B">
        <w:rPr>
          <w:rFonts w:ascii="Times New Roman" w:hAnsi="Times New Roman"/>
          <w:sz w:val="28"/>
          <w:szCs w:val="28"/>
        </w:rPr>
        <w:t>Допускается недоведение бюджетных ассигнований в целях обеспечения сбалансированнос</w:t>
      </w:r>
      <w:r w:rsidR="006C6476">
        <w:rPr>
          <w:rFonts w:ascii="Times New Roman" w:hAnsi="Times New Roman"/>
          <w:sz w:val="28"/>
          <w:szCs w:val="28"/>
        </w:rPr>
        <w:t>ти бюджета сельского поселения</w:t>
      </w:r>
      <w:r w:rsidRPr="0091245B">
        <w:rPr>
          <w:rFonts w:ascii="Times New Roman" w:hAnsi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D0FB6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 w:rsidR="0088304F">
        <w:rPr>
          <w:rFonts w:ascii="Times New Roman" w:hAnsi="Times New Roman"/>
          <w:sz w:val="28"/>
          <w:szCs w:val="28"/>
        </w:rPr>
        <w:t>.</w:t>
      </w:r>
    </w:p>
    <w:p w:rsidR="008D0505" w:rsidRDefault="008D050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</w:t>
      </w:r>
      <w:r w:rsidRPr="008D0FB6">
        <w:rPr>
          <w:rFonts w:ascii="Times New Roman" w:hAnsi="Times New Roman"/>
          <w:sz w:val="28"/>
          <w:szCs w:val="28"/>
        </w:rPr>
        <w:t>муниципального</w:t>
      </w:r>
      <w:r w:rsidR="00B03039" w:rsidRPr="008D0FB6">
        <w:rPr>
          <w:rFonts w:ascii="Times New Roman" w:hAnsi="Times New Roman"/>
          <w:sz w:val="28"/>
          <w:szCs w:val="28"/>
        </w:rPr>
        <w:t xml:space="preserve"> района от 22 ноября 2013 № 205, Решение Сельской Думы сельского поселения «</w:t>
      </w:r>
      <w:r w:rsidR="00C35FE7">
        <w:rPr>
          <w:rFonts w:ascii="Times New Roman" w:hAnsi="Times New Roman"/>
          <w:sz w:val="28"/>
          <w:szCs w:val="28"/>
        </w:rPr>
        <w:t>Деревня Григоровское</w:t>
      </w:r>
      <w:r w:rsidR="00B03039" w:rsidRPr="008D0FB6">
        <w:rPr>
          <w:rFonts w:ascii="Times New Roman" w:hAnsi="Times New Roman"/>
          <w:sz w:val="28"/>
          <w:szCs w:val="28"/>
        </w:rPr>
        <w:t>»</w:t>
      </w:r>
    </w:p>
    <w:p w:rsidR="005266BB" w:rsidRDefault="005266BB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Бюджетные ассигнования на оплату коммунальных услуг на 202</w:t>
      </w:r>
      <w:r w:rsidR="008957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57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57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4D5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2</w:t>
      </w:r>
      <w:r w:rsidRPr="008D0FB6">
        <w:rPr>
          <w:rFonts w:ascii="Times New Roman" w:hAnsi="Times New Roman"/>
          <w:sz w:val="28"/>
          <w:szCs w:val="28"/>
        </w:rPr>
        <w:t xml:space="preserve">. Планирование бюджетных ассигнований на предоставление межбюджетных трансфертов </w:t>
      </w:r>
      <w:r w:rsidR="00B03039" w:rsidRPr="008D0FB6">
        <w:rPr>
          <w:rFonts w:ascii="Times New Roman" w:hAnsi="Times New Roman"/>
          <w:sz w:val="28"/>
          <w:szCs w:val="28"/>
        </w:rPr>
        <w:t xml:space="preserve">из бюджета </w:t>
      </w:r>
      <w:r w:rsidR="008D0FB6" w:rsidRPr="008D0FB6">
        <w:rPr>
          <w:rFonts w:ascii="Times New Roman" w:hAnsi="Times New Roman"/>
          <w:sz w:val="28"/>
          <w:szCs w:val="28"/>
        </w:rPr>
        <w:t xml:space="preserve">муниципального района в бюджет сельского поселения муниципального района </w:t>
      </w:r>
      <w:r w:rsidRPr="008D0FB6">
        <w:rPr>
          <w:rFonts w:ascii="Times New Roman" w:hAnsi="Times New Roman"/>
          <w:sz w:val="28"/>
          <w:szCs w:val="28"/>
        </w:rPr>
        <w:t>осуществляется с учетом необходимости решения приоритетных задач социально-</w:t>
      </w:r>
      <w:r>
        <w:rPr>
          <w:rFonts w:ascii="Times New Roman" w:hAnsi="Times New Roman"/>
          <w:sz w:val="28"/>
          <w:szCs w:val="28"/>
        </w:rPr>
        <w:t>экономического</w:t>
      </w:r>
      <w:r w:rsidR="004D572E">
        <w:rPr>
          <w:rFonts w:ascii="Times New Roman" w:hAnsi="Times New Roman"/>
          <w:sz w:val="28"/>
          <w:szCs w:val="28"/>
        </w:rPr>
        <w:t xml:space="preserve"> развития сельского поселения и </w:t>
      </w:r>
      <w:r>
        <w:rPr>
          <w:rFonts w:ascii="Times New Roman" w:hAnsi="Times New Roman"/>
          <w:sz w:val="28"/>
          <w:szCs w:val="28"/>
        </w:rPr>
        <w:t>повышения самостоятельности органов местного самоуправления.</w:t>
      </w:r>
    </w:p>
    <w:p w:rsidR="00C41564" w:rsidRDefault="00C41564" w:rsidP="001B6C4E">
      <w:pPr>
        <w:tabs>
          <w:tab w:val="left" w:pos="993"/>
          <w:tab w:val="center" w:pos="49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228">
        <w:rPr>
          <w:rFonts w:ascii="Times New Roman" w:hAnsi="Times New Roman"/>
          <w:sz w:val="28"/>
          <w:szCs w:val="28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</w:t>
      </w:r>
      <w:r w:rsidR="00434228" w:rsidRPr="00434228">
        <w:rPr>
          <w:rFonts w:ascii="Times New Roman" w:hAnsi="Times New Roman"/>
          <w:sz w:val="28"/>
          <w:szCs w:val="28"/>
        </w:rPr>
        <w:t xml:space="preserve">и софинансирования средств местных бюджетов </w:t>
      </w:r>
      <w:r w:rsidRPr="00434228">
        <w:rPr>
          <w:rFonts w:ascii="Times New Roman" w:hAnsi="Times New Roman"/>
          <w:sz w:val="28"/>
          <w:szCs w:val="28"/>
        </w:rPr>
        <w:t>на р</w:t>
      </w:r>
      <w:r w:rsidR="00B03039">
        <w:rPr>
          <w:rFonts w:ascii="Times New Roman" w:hAnsi="Times New Roman"/>
          <w:sz w:val="28"/>
          <w:szCs w:val="28"/>
        </w:rPr>
        <w:t>еализацию инициативных проектов</w:t>
      </w:r>
      <w:r w:rsidR="00434228">
        <w:rPr>
          <w:rFonts w:ascii="Times New Roman" w:hAnsi="Times New Roman"/>
          <w:sz w:val="28"/>
          <w:szCs w:val="28"/>
        </w:rPr>
        <w:t xml:space="preserve">. </w:t>
      </w:r>
    </w:p>
    <w:p w:rsidR="001B6C4E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 w:rsidRPr="008D0FB6">
        <w:rPr>
          <w:rFonts w:ascii="Times New Roman" w:hAnsi="Times New Roman"/>
          <w:sz w:val="28"/>
          <w:szCs w:val="28"/>
        </w:rPr>
        <w:t xml:space="preserve">142.1 </w:t>
      </w:r>
      <w:r w:rsidRPr="008D0FB6"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</w:t>
      </w:r>
      <w:r w:rsidR="001B6C4E" w:rsidRPr="008D0FB6">
        <w:rPr>
          <w:rFonts w:ascii="Times New Roman" w:hAnsi="Times New Roman"/>
          <w:sz w:val="28"/>
          <w:szCs w:val="28"/>
        </w:rPr>
        <w:t>ых соглашений.</w:t>
      </w:r>
    </w:p>
    <w:p w:rsidR="001B6C4E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lastRenderedPageBreak/>
        <w:t xml:space="preserve">Кроме того, условия, используемые при составлении проекта бюджета </w:t>
      </w:r>
      <w:r w:rsidR="004D572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>на 202</w:t>
      </w:r>
      <w:r w:rsidR="00434228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34228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434228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sectPr w:rsidR="00D70255" w:rsidRPr="00C40519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67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25126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17EA7"/>
    <w:rsid w:val="002203B1"/>
    <w:rsid w:val="002209B0"/>
    <w:rsid w:val="002215E6"/>
    <w:rsid w:val="00221838"/>
    <w:rsid w:val="002220D4"/>
    <w:rsid w:val="00222148"/>
    <w:rsid w:val="00222D45"/>
    <w:rsid w:val="002238FD"/>
    <w:rsid w:val="00224A3A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404C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EE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67C0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C07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572E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6ED2"/>
    <w:rsid w:val="00557D04"/>
    <w:rsid w:val="005606E6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23C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25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476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0FB6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003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3CD5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039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5FE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90D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30DCF-A17E-4D39-995E-418C782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2023-10-04T08:46:00Z</cp:lastPrinted>
  <dcterms:created xsi:type="dcterms:W3CDTF">2023-10-06T11:41:00Z</dcterms:created>
  <dcterms:modified xsi:type="dcterms:W3CDTF">2023-10-06T11:41:00Z</dcterms:modified>
</cp:coreProperties>
</file>