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73A" w:rsidRDefault="00BF073A" w:rsidP="00BF073A">
      <w:pPr>
        <w:shd w:val="clear" w:color="auto" w:fill="FFFFFF"/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</w:rPr>
        <w:t>АДМИНИСТРАЦИЯ</w:t>
      </w:r>
    </w:p>
    <w:p w:rsidR="00BF073A" w:rsidRDefault="00BF073A" w:rsidP="00BF073A">
      <w:pPr>
        <w:shd w:val="clear" w:color="auto" w:fill="FFFFFF"/>
        <w:spacing w:line="240" w:lineRule="exact"/>
        <w:jc w:val="center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(исполнительно-распорядительный орган) </w:t>
      </w:r>
    </w:p>
    <w:p w:rsidR="00BF073A" w:rsidRDefault="00BF073A" w:rsidP="00BF073A">
      <w:pPr>
        <w:shd w:val="clear" w:color="auto" w:fill="FFFFFF"/>
        <w:spacing w:line="240" w:lineRule="exact"/>
        <w:jc w:val="center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сельского поселения</w:t>
      </w:r>
    </w:p>
    <w:p w:rsidR="00BF073A" w:rsidRDefault="00BF073A" w:rsidP="00BF073A">
      <w:pPr>
        <w:shd w:val="clear" w:color="auto" w:fill="FFFFFF"/>
        <w:spacing w:line="240" w:lineRule="exact"/>
        <w:jc w:val="center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«Деревня Покровское»</w:t>
      </w:r>
    </w:p>
    <w:p w:rsidR="00BF073A" w:rsidRDefault="00BF073A" w:rsidP="00BF073A">
      <w:pPr>
        <w:shd w:val="clear" w:color="auto" w:fill="FFFFFF"/>
        <w:spacing w:line="240" w:lineRule="exact"/>
        <w:jc w:val="center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</w:pPr>
    </w:p>
    <w:p w:rsidR="00BF073A" w:rsidRDefault="00BF073A" w:rsidP="00BF073A">
      <w:pPr>
        <w:shd w:val="clear" w:color="auto" w:fill="FFFFFF"/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</w:rPr>
        <w:t>ПОСТАНОВЛЕНИЕ</w:t>
      </w:r>
    </w:p>
    <w:p w:rsidR="00BF073A" w:rsidRDefault="00BF073A" w:rsidP="00BF073A">
      <w:pPr>
        <w:shd w:val="clear" w:color="auto" w:fill="FFFFFF"/>
        <w:spacing w:line="240" w:lineRule="exact"/>
        <w:jc w:val="center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д.</w:t>
      </w:r>
      <w:r w:rsidR="009D099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Покровское</w:t>
      </w:r>
    </w:p>
    <w:p w:rsidR="00BF073A" w:rsidRDefault="00BF073A" w:rsidP="00BF073A">
      <w:pPr>
        <w:shd w:val="clear" w:color="auto" w:fill="FFFFFF"/>
        <w:spacing w:line="240" w:lineRule="exact"/>
        <w:jc w:val="center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</w:pPr>
    </w:p>
    <w:p w:rsidR="00BF073A" w:rsidRDefault="00576812" w:rsidP="00BF073A">
      <w:pPr>
        <w:suppressAutoHyphens/>
        <w:spacing w:line="240" w:lineRule="exact"/>
        <w:ind w:left="567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u w:val="single"/>
          <w:lang w:eastAsia="hi-IN" w:bidi="hi-I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>от «30» октяб</w:t>
      </w:r>
      <w:r w:rsidR="009D0998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>ря 2024</w:t>
      </w:r>
      <w:r w:rsidR="00BF073A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года                                  </w:t>
      </w:r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                             №46</w:t>
      </w:r>
      <w:r w:rsidR="00BF073A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 </w:t>
      </w:r>
    </w:p>
    <w:p w:rsidR="00BF073A" w:rsidRDefault="00BF073A" w:rsidP="00BF07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BF073A" w:rsidRDefault="00BF073A" w:rsidP="00BF07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 внесении изменений в муниципальную программу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«Комплексное развитие транспортной инфраструктуры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муниципального образования сельского </w:t>
      </w:r>
    </w:p>
    <w:p w:rsidR="00D72404" w:rsidRDefault="00BF073A" w:rsidP="00BF07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поселения</w:t>
      </w:r>
      <w:r w:rsidR="00D724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«Деревня Покровское</w:t>
      </w:r>
      <w:proofErr w:type="gramStart"/>
      <w:r w:rsidR="00D72404">
        <w:rPr>
          <w:rFonts w:ascii="Times New Roman" w:eastAsia="Calibri" w:hAnsi="Times New Roman" w:cs="Times New Roman"/>
          <w:b/>
          <w:bCs/>
          <w:sz w:val="28"/>
          <w:szCs w:val="28"/>
        </w:rPr>
        <w:t>» ,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утвержденную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постановлением администрации СП «Деревня Покровское» 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от 27.01.2020 года №5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F073A" w:rsidRDefault="00BF073A" w:rsidP="00BF07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073A" w:rsidRDefault="00BF073A" w:rsidP="00BF073A">
      <w:pPr>
        <w:shd w:val="clear" w:color="auto" w:fill="FFFFFF"/>
        <w:spacing w:before="317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В соответствии с Федеральным законом от 06.10.2003 № 131-ФЗ «Об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общих принципах организации местного самоуправления в Российской 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Федерации», Уставом сельского поселения «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Деревня Покровское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адм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инистрация сельского поселения «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Деревня Покровское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</w:p>
    <w:p w:rsidR="00BF073A" w:rsidRDefault="00BF073A" w:rsidP="00BF073A">
      <w:pPr>
        <w:shd w:val="clear" w:color="auto" w:fill="FFFFFF"/>
        <w:spacing w:before="326" w:line="36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ПОСТАНОВЛЯЕТ:</w:t>
      </w:r>
    </w:p>
    <w:p w:rsidR="00BF073A" w:rsidRDefault="00BF073A" w:rsidP="00BF073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1. Внести 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муниципальную программу </w:t>
      </w:r>
      <w:r>
        <w:rPr>
          <w:rFonts w:ascii="Times New Roman" w:eastAsia="Calibri" w:hAnsi="Times New Roman" w:cs="Times New Roman"/>
          <w:bCs/>
          <w:sz w:val="28"/>
          <w:szCs w:val="28"/>
        </w:rPr>
        <w:t>«Комплексное развитие транспортной инфраструктуры муниципального образования сельского поселения»,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утвержденную постановлением администрации СП «Деревня Покровское» от 27.01.2020 года №5 следующие изменения</w:t>
      </w:r>
    </w:p>
    <w:p w:rsidR="00BF073A" w:rsidRDefault="00224772" w:rsidP="00BF073A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1.1.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Изложить </w:t>
      </w:r>
      <w:r w:rsidR="00BF073A">
        <w:rPr>
          <w:rFonts w:ascii="Times New Roman" w:eastAsia="Calibri" w:hAnsi="Times New Roman" w:cs="Times New Roman"/>
          <w:bCs/>
          <w:sz w:val="28"/>
          <w:szCs w:val="28"/>
        </w:rPr>
        <w:t xml:space="preserve"> паспорт</w:t>
      </w:r>
      <w:proofErr w:type="gramEnd"/>
      <w:r w:rsidR="00BF0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F073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муниципальной программы </w:t>
      </w:r>
      <w:r w:rsidR="00BF073A">
        <w:rPr>
          <w:rFonts w:ascii="Times New Roman" w:eastAsia="Calibri" w:hAnsi="Times New Roman" w:cs="Times New Roman"/>
          <w:bCs/>
          <w:sz w:val="28"/>
          <w:szCs w:val="28"/>
        </w:rPr>
        <w:t xml:space="preserve">«Комплексное развитие транспортной инфраструктуры муниципального образования сельского поселения», в новой редакции </w:t>
      </w:r>
    </w:p>
    <w:p w:rsidR="00BF073A" w:rsidRDefault="00BF073A" w:rsidP="00BF073A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(прилагается).</w:t>
      </w:r>
    </w:p>
    <w:p w:rsidR="00BF073A" w:rsidRDefault="00BF073A" w:rsidP="00BF073A">
      <w:pPr>
        <w:widowControl w:val="0"/>
        <w:numPr>
          <w:ilvl w:val="0"/>
          <w:numId w:val="1"/>
        </w:numPr>
        <w:shd w:val="clear" w:color="auto" w:fill="FFFFFF"/>
        <w:tabs>
          <w:tab w:val="left" w:pos="1771"/>
        </w:tabs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Настоящее постановление вступает в силу с момента официального </w:t>
      </w:r>
      <w:r w:rsidR="00D67B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опублик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ования.</w:t>
      </w:r>
    </w:p>
    <w:p w:rsidR="00BF073A" w:rsidRDefault="00BF073A" w:rsidP="00BF073A">
      <w:pPr>
        <w:widowControl w:val="0"/>
        <w:numPr>
          <w:ilvl w:val="0"/>
          <w:numId w:val="1"/>
        </w:numPr>
        <w:shd w:val="clear" w:color="auto" w:fill="FFFFFF"/>
        <w:tabs>
          <w:tab w:val="left" w:pos="1771"/>
        </w:tabs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Контроль за выполнением настоящего постановления возложить на  </w:t>
      </w:r>
      <w:r w:rsidR="009C560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="009C560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Врио</w:t>
      </w:r>
      <w:proofErr w:type="spellEnd"/>
      <w:r w:rsidR="009C560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9C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Главы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администрации сельского поселения Осипова С.В.</w:t>
      </w:r>
    </w:p>
    <w:p w:rsidR="00BF073A" w:rsidRDefault="00BF073A" w:rsidP="00BF073A">
      <w:pPr>
        <w:widowControl w:val="0"/>
        <w:shd w:val="clear" w:color="auto" w:fill="FFFFFF"/>
        <w:tabs>
          <w:tab w:val="left" w:pos="1771"/>
        </w:tabs>
        <w:autoSpaceDE w:val="0"/>
        <w:autoSpaceDN w:val="0"/>
        <w:adjustRightInd w:val="0"/>
        <w:spacing w:after="0"/>
        <w:ind w:right="-2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BF073A" w:rsidRDefault="00BF073A" w:rsidP="00BF073A">
      <w:pPr>
        <w:widowControl w:val="0"/>
        <w:shd w:val="clear" w:color="auto" w:fill="FFFFFF"/>
        <w:tabs>
          <w:tab w:val="left" w:pos="1771"/>
        </w:tabs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</w:p>
    <w:p w:rsidR="00BF073A" w:rsidRDefault="00B4436C" w:rsidP="00BF073A">
      <w:pPr>
        <w:pStyle w:val="a4"/>
        <w:shd w:val="clear" w:color="auto" w:fill="FFFFFF"/>
        <w:tabs>
          <w:tab w:val="left" w:pos="1771"/>
        </w:tabs>
        <w:spacing w:after="100" w:afterAutospacing="1" w:line="240" w:lineRule="exact"/>
        <w:ind w:left="0" w:right="-414"/>
        <w:jc w:val="both"/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 xml:space="preserve"> Главы</w:t>
      </w:r>
      <w:r w:rsidR="00BF073A"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 xml:space="preserve"> администрации </w:t>
      </w:r>
    </w:p>
    <w:p w:rsidR="00BF073A" w:rsidRDefault="00BF073A" w:rsidP="00BF073A">
      <w:pPr>
        <w:pStyle w:val="a4"/>
        <w:shd w:val="clear" w:color="auto" w:fill="FFFFFF"/>
        <w:tabs>
          <w:tab w:val="left" w:pos="1771"/>
        </w:tabs>
        <w:spacing w:after="100" w:afterAutospacing="1" w:line="240" w:lineRule="exact"/>
        <w:ind w:left="0" w:right="-414"/>
        <w:jc w:val="both"/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</w:pPr>
    </w:p>
    <w:p w:rsidR="00BF073A" w:rsidRDefault="00BF073A" w:rsidP="00BF073A">
      <w:pPr>
        <w:pStyle w:val="a4"/>
        <w:shd w:val="clear" w:color="auto" w:fill="FFFFFF"/>
        <w:tabs>
          <w:tab w:val="left" w:pos="1771"/>
        </w:tabs>
        <w:spacing w:after="100" w:afterAutospacing="1" w:line="240" w:lineRule="exact"/>
        <w:ind w:left="0" w:right="-414"/>
        <w:jc w:val="both"/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ab/>
        <w:t xml:space="preserve"> С.В. Осипов </w:t>
      </w:r>
    </w:p>
    <w:p w:rsidR="00BF073A" w:rsidRDefault="00BF073A" w:rsidP="00BF073A">
      <w:pPr>
        <w:spacing w:after="0" w:line="240" w:lineRule="auto"/>
        <w:ind w:left="7080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№1 </w:t>
      </w:r>
    </w:p>
    <w:p w:rsidR="00BF073A" w:rsidRDefault="00BF073A" w:rsidP="00BF073A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сельского поселения</w:t>
      </w:r>
    </w:p>
    <w:p w:rsidR="00BF073A" w:rsidRDefault="00BF073A" w:rsidP="00BF073A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«Деревня Покровское» </w:t>
      </w:r>
    </w:p>
    <w:p w:rsidR="00BF073A" w:rsidRDefault="00575E8F" w:rsidP="00BF073A">
      <w:pPr>
        <w:keepNext/>
        <w:spacing w:after="0" w:line="240" w:lineRule="auto"/>
        <w:ind w:left="5517" w:right="-1" w:firstLine="708"/>
        <w:jc w:val="right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46 от 30 октяб</w:t>
      </w:r>
      <w:r w:rsidR="009D0998">
        <w:rPr>
          <w:rFonts w:ascii="Times New Roman" w:eastAsia="Times New Roman" w:hAnsi="Times New Roman" w:cs="Times New Roman"/>
          <w:sz w:val="24"/>
          <w:szCs w:val="24"/>
          <w:lang w:eastAsia="ru-RU"/>
        </w:rPr>
        <w:t>ря 2024</w:t>
      </w:r>
      <w:r w:rsidR="00BF0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F073A" w:rsidRDefault="00BF073A" w:rsidP="00BF07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:rsidR="00BF073A" w:rsidRDefault="00BF073A" w:rsidP="00BF0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</w:t>
      </w:r>
    </w:p>
    <w:p w:rsidR="00BF073A" w:rsidRDefault="00BF073A" w:rsidP="00BF0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«Деревня Покровское»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«Комплексное развитие транспортной инфраструктуры муниципального образования сельского поселения»  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на период 2020-2025 годы</w:t>
      </w:r>
    </w:p>
    <w:p w:rsidR="00BF073A" w:rsidRDefault="00BF073A" w:rsidP="00BF0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30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555"/>
        <w:gridCol w:w="1053"/>
        <w:gridCol w:w="1055"/>
        <w:gridCol w:w="1055"/>
        <w:gridCol w:w="1054"/>
        <w:gridCol w:w="1055"/>
        <w:gridCol w:w="1055"/>
        <w:gridCol w:w="1048"/>
      </w:tblGrid>
      <w:tr w:rsidR="00BF073A" w:rsidTr="00BF073A">
        <w:trPr>
          <w:trHeight w:val="1175"/>
        </w:trPr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073A" w:rsidRDefault="00BF073A" w:rsidP="00FB7748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3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073A" w:rsidRDefault="00BF073A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Деревня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Покровское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gramEnd"/>
          </w:p>
        </w:tc>
      </w:tr>
      <w:tr w:rsidR="00BF073A" w:rsidTr="00BF073A">
        <w:trPr>
          <w:trHeight w:val="874"/>
        </w:trPr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073A" w:rsidRDefault="00BF073A" w:rsidP="00FB7748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3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073A" w:rsidRDefault="00BF07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BF073A" w:rsidTr="00BF073A">
        <w:trPr>
          <w:trHeight w:val="960"/>
        </w:trPr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073A" w:rsidRDefault="00BF073A" w:rsidP="00FB7748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3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073A" w:rsidRDefault="00BF07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поселения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Деревня Покровское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 </w:t>
            </w:r>
          </w:p>
          <w:p w:rsidR="00BF073A" w:rsidRDefault="00BF07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муниципальный район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Перемышльский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BF073A" w:rsidTr="00BF073A">
        <w:trPr>
          <w:trHeight w:val="925"/>
        </w:trPr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073A" w:rsidRDefault="00BF073A" w:rsidP="00FB7748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3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073A" w:rsidRDefault="00BF07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безопасность, качество и эффективность транспортного обслуживания населения, юридических лиц и индивидуальных предпринимателей городского поселения;</w:t>
            </w:r>
          </w:p>
          <w:p w:rsidR="00BF073A" w:rsidRDefault="00BF07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доступность объектов транспортной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инфраструктуры  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населения; </w:t>
            </w:r>
          </w:p>
          <w:p w:rsidR="00BF073A" w:rsidRDefault="00BF07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-эффективность функционирования действующей транспортной инфраструктуры;</w:t>
            </w:r>
          </w:p>
          <w:p w:rsidR="00BF073A" w:rsidRDefault="00BF07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-обеспечение более комфортных условий проживания населения городского поселения;</w:t>
            </w:r>
          </w:p>
          <w:p w:rsidR="00BF073A" w:rsidRDefault="00BF07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-строительство, реконструкция и капитальный ремонт автомобильных дорог общего пользования местного значения с твердым покрытием на территории сельского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поселения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Деревня Покровское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F073A" w:rsidTr="00BF073A">
        <w:trPr>
          <w:trHeight w:val="955"/>
        </w:trPr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073A" w:rsidRDefault="00BF073A" w:rsidP="00FB7748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3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073A" w:rsidRDefault="00BF07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Строительство и реконструкция автомобильных дорог общего пользования местного значения, приобретение материалов;</w:t>
            </w:r>
          </w:p>
          <w:p w:rsidR="00BF073A" w:rsidRDefault="00BF07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ремонт и капитальный ремонт автомобильных дорог общего пользования местного значения, находящихся в неудовлетворительном и аварийном состоянии, в соответствии с утвержденным перечнем;</w:t>
            </w:r>
          </w:p>
          <w:p w:rsidR="00BF073A" w:rsidRDefault="00BF07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проектно-сметной документации;</w:t>
            </w:r>
          </w:p>
          <w:p w:rsidR="00BF073A" w:rsidRDefault="00BF07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безопасность дорожного движения (установка знаков,  </w:t>
            </w:r>
          </w:p>
          <w:p w:rsidR="00BF073A" w:rsidRDefault="00BF07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знаков безопасности, устройство искусственных неровностей)</w:t>
            </w:r>
          </w:p>
        </w:tc>
      </w:tr>
      <w:tr w:rsidR="00BF073A" w:rsidTr="00BF073A">
        <w:trPr>
          <w:trHeight w:val="955"/>
        </w:trPr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073A" w:rsidRDefault="00BF073A" w:rsidP="00FB7748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3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073A" w:rsidRDefault="00BF07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BF073A" w:rsidTr="00BF073A">
        <w:trPr>
          <w:trHeight w:val="2881"/>
        </w:trPr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073A" w:rsidRDefault="00BF073A" w:rsidP="00FB7748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Индикаторы муниципальной программы</w:t>
            </w:r>
          </w:p>
        </w:tc>
        <w:tc>
          <w:tcPr>
            <w:tcW w:w="73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073A" w:rsidRDefault="00BF07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Целевыми индикаторами Программы являются:</w:t>
            </w:r>
          </w:p>
          <w:p w:rsidR="00BF073A" w:rsidRDefault="00BF07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доля автомобильных дорог общего пользования местного значения, не соответствующих нормативным требованиям к транспортно-эксплуатационным показателям;  </w:t>
            </w:r>
          </w:p>
          <w:p w:rsidR="00BF073A" w:rsidRDefault="00BF07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протяженность автомобильных дорог общего пользования местного значения, введенных в эксплуатацию после строительства и реконструкции; </w:t>
            </w:r>
          </w:p>
          <w:p w:rsidR="00BF073A" w:rsidRDefault="00BF07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снижение удельного веса дорог, нуждающихся в капитальном</w:t>
            </w:r>
          </w:p>
          <w:p w:rsidR="00BF073A" w:rsidRDefault="00BF07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ремонте (реконструкции);</w:t>
            </w:r>
          </w:p>
        </w:tc>
      </w:tr>
      <w:tr w:rsidR="00BF073A" w:rsidTr="00BF073A">
        <w:trPr>
          <w:trHeight w:val="2881"/>
        </w:trPr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073A" w:rsidRDefault="00BF073A" w:rsidP="00FB7748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73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073A" w:rsidRDefault="00BF07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2020 -2025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073A" w:rsidTr="00BF073A">
        <w:trPr>
          <w:trHeight w:val="2744"/>
        </w:trPr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073A" w:rsidRDefault="00BF073A" w:rsidP="00FB7748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за счет бюджетных ассигнований всего, в том числе по годам и источникам финансирования, в том числе:</w:t>
            </w:r>
          </w:p>
        </w:tc>
        <w:tc>
          <w:tcPr>
            <w:tcW w:w="73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73A" w:rsidRDefault="00313FF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5739,2</w:t>
            </w:r>
            <w:r w:rsidR="00BF0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тыс. руб.</w:t>
            </w:r>
          </w:p>
          <w:p w:rsidR="00BF073A" w:rsidRDefault="00BF07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F073A" w:rsidRDefault="00BF07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Объемы финансовых средств, направляемых на реализацию муниципальной программы из бюджета муниципального образования сельское поселение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Деревня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Покровское», ежегодно уточняются после принятия решения Сельской Думы о бюджете муниципального образования на очередной финансовый год и плановый период.</w:t>
            </w:r>
          </w:p>
        </w:tc>
      </w:tr>
      <w:tr w:rsidR="00BF073A" w:rsidTr="00BF073A">
        <w:trPr>
          <w:trHeight w:val="456"/>
        </w:trPr>
        <w:tc>
          <w:tcPr>
            <w:tcW w:w="2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073A" w:rsidRDefault="00BF073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073A" w:rsidRDefault="00BF07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073A" w:rsidRDefault="00BF07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073A" w:rsidRDefault="00BF07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073A" w:rsidRDefault="00BF07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073A" w:rsidRDefault="00BF07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073A" w:rsidRDefault="00BF07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073A" w:rsidRDefault="00BF07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</w:t>
            </w:r>
          </w:p>
        </w:tc>
      </w:tr>
      <w:tr w:rsidR="00BF073A" w:rsidTr="00BF073A">
        <w:trPr>
          <w:trHeight w:val="242"/>
        </w:trPr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073A" w:rsidRDefault="00BF073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 полномочий района по дорожной деятельности в отношении автомобильных дорог местного значения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73A" w:rsidRDefault="00313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5739,2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73A" w:rsidRDefault="00BF07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269,8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73A" w:rsidRDefault="00BF07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599,8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73A" w:rsidRDefault="00BF07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994,8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73A" w:rsidRDefault="009D09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1014,3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73A" w:rsidRDefault="00313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2526</w:t>
            </w:r>
            <w:r w:rsidR="003043B6">
              <w:rPr>
                <w:rFonts w:ascii="Times New Roman" w:hAnsi="Times New Roman" w:cs="Times New Roman"/>
                <w:color w:val="000000"/>
              </w:rPr>
              <w:t>,5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73A" w:rsidRDefault="009D09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334,0</w:t>
            </w:r>
          </w:p>
        </w:tc>
      </w:tr>
      <w:tr w:rsidR="00BF073A" w:rsidTr="00BF073A">
        <w:trPr>
          <w:trHeight w:val="242"/>
        </w:trPr>
        <w:tc>
          <w:tcPr>
            <w:tcW w:w="99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073A" w:rsidRDefault="00BF07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</w:tc>
      </w:tr>
      <w:tr w:rsidR="00BF073A" w:rsidTr="00BF073A">
        <w:trPr>
          <w:trHeight w:val="242"/>
        </w:trPr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073A" w:rsidRDefault="00BF073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бюджетов поселений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073A" w:rsidRDefault="00313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1079,5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073A" w:rsidRDefault="00BF07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073A" w:rsidRDefault="00BF07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073A" w:rsidRDefault="00BF07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073A" w:rsidRDefault="00D90B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344,5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073A" w:rsidRDefault="00313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735,0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073A" w:rsidRDefault="00BF07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F073A" w:rsidTr="00BF073A">
        <w:trPr>
          <w:trHeight w:val="242"/>
        </w:trPr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073A" w:rsidRDefault="00BF073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районного бюджета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73A" w:rsidRDefault="00313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4659 </w:t>
            </w:r>
            <w:r w:rsidR="009D0998">
              <w:rPr>
                <w:rFonts w:ascii="Times New Roman" w:hAnsi="Times New Roman" w:cs="Times New Roman"/>
                <w:color w:val="000000"/>
              </w:rPr>
              <w:t>,7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73A" w:rsidRDefault="00BF07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269,8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73A" w:rsidRDefault="00BF07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599,8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73A" w:rsidRDefault="00BF07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994,8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73A" w:rsidRDefault="00D90B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669,8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73A" w:rsidRDefault="003043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1791,5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73A" w:rsidRDefault="009D09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334,0</w:t>
            </w:r>
          </w:p>
        </w:tc>
      </w:tr>
      <w:tr w:rsidR="00BF073A" w:rsidTr="00BF073A">
        <w:trPr>
          <w:trHeight w:val="237"/>
        </w:trPr>
        <w:tc>
          <w:tcPr>
            <w:tcW w:w="2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073A" w:rsidRDefault="00BF07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Ожидаемые результаты реализации  </w:t>
            </w:r>
          </w:p>
          <w:p w:rsidR="00BF073A" w:rsidRDefault="00BF07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737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073A" w:rsidRDefault="00BF07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период реализации муниципальной долгосрочной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программы  планируется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снизить долю автомобильных дорог местного значения, не соответствующих нормативным требованиям.</w:t>
            </w:r>
          </w:p>
          <w:p w:rsidR="00BF073A" w:rsidRDefault="00BF07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Планируется провести работы по ремонту и капитальному ремонту всех автомобильных дорог.</w:t>
            </w:r>
          </w:p>
          <w:p w:rsidR="00BF073A" w:rsidRDefault="00BF073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надежности и безопасности системы транспортной инфраструктуры. </w:t>
            </w:r>
          </w:p>
        </w:tc>
      </w:tr>
    </w:tbl>
    <w:p w:rsidR="00BF073A" w:rsidRDefault="00BF073A" w:rsidP="00BF07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73A" w:rsidRDefault="00BF073A" w:rsidP="00BF07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F073A" w:rsidRDefault="00BF073A" w:rsidP="00BF07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Раздел 1.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b/>
          <w:bCs/>
          <w:caps/>
          <w:sz w:val="28"/>
          <w:szCs w:val="28"/>
          <w:lang w:eastAsia="ru-RU"/>
        </w:rPr>
        <w:t>Обобщенная характеристика основных мероприятий муниципальной программы</w:t>
      </w:r>
    </w:p>
    <w:p w:rsidR="00BF073A" w:rsidRDefault="00BF073A" w:rsidP="00BF07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</w:p>
    <w:p w:rsidR="00BF073A" w:rsidRDefault="00BF073A" w:rsidP="00BF073A">
      <w:pPr>
        <w:shd w:val="clear" w:color="auto" w:fill="FFFFFF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 Социально - экономическое состояние сельского поселения «Деревня Покровское»</w:t>
      </w:r>
    </w:p>
    <w:p w:rsidR="00BF073A" w:rsidRDefault="00BF073A" w:rsidP="00BF07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Сельское поселение «Деревня Покровское»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расположено в юго-западной части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Перемышльского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Калужской области.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Территория составляет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6534,9</w:t>
      </w:r>
      <w:r>
        <w:rPr>
          <w:rFonts w:ascii="Tahoma" w:hAnsi="Tahoma" w:cs="Tahoma"/>
          <w:color w:val="000000"/>
          <w:sz w:val="25"/>
          <w:szCs w:val="25"/>
          <w:shd w:val="clear" w:color="auto" w:fill="FFFFFF"/>
        </w:rPr>
        <w:t xml:space="preserve">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га</w:t>
      </w:r>
      <w:proofErr w:type="gramStart"/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.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5,7% от площади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Перемышльского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(115600 га)</w:t>
      </w:r>
    </w:p>
    <w:p w:rsidR="00BF073A" w:rsidRDefault="00BF073A" w:rsidP="00BF07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Население се</w:t>
      </w:r>
      <w:r w:rsidR="009D099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льского поселения составляет 511 чел. на 01.01. 2024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г.</w:t>
      </w:r>
    </w:p>
    <w:p w:rsidR="00BF073A" w:rsidRDefault="00BF073A" w:rsidP="00BF0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состав сельского поселения «Деревня Покровское» входят 11 населенных пунктов: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деревня Покровское, деревня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Афанасьево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деревня Верхнее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Алопово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деревня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деревня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Кожемякино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деревня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Корчевский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дворики, деревня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деревня Михайловское, деревня Нижнее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Алопово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деревня Рядовка, деревня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Щепихино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073A" w:rsidRDefault="00BF073A" w:rsidP="00BF07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Центром сельского поселения является </w:t>
      </w:r>
      <w:proofErr w:type="spellStart"/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д.Покровское</w:t>
      </w:r>
      <w:proofErr w:type="spellEnd"/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, где проживает около 60% всего населения муниципального образования.</w:t>
      </w:r>
    </w:p>
    <w:p w:rsidR="00BF073A" w:rsidRDefault="00BF073A" w:rsidP="00BF07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Расстояние от центра поселения до районного центра (с. Перемышль) – 07 км, до регионального центра (г. Калуга) – 37 км. </w:t>
      </w:r>
    </w:p>
    <w:p w:rsidR="00BF073A" w:rsidRDefault="00BF073A" w:rsidP="00BF0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Застройка поселения представлена одноэтажными домовладениями, многоквартирными домами, зданиями производственного и социального назначения, торговой сферой.</w:t>
      </w:r>
    </w:p>
    <w:p w:rsidR="00BF073A" w:rsidRDefault="00BF073A" w:rsidP="00BF0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протяженно</w:t>
      </w:r>
      <w:r w:rsidR="009943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дорог местного значения – 14,42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км.</w:t>
      </w:r>
    </w:p>
    <w:p w:rsidR="00BF073A" w:rsidRDefault="00BF073A" w:rsidP="00BF073A">
      <w:pPr>
        <w:numPr>
          <w:ilvl w:val="1"/>
          <w:numId w:val="3"/>
        </w:numPr>
        <w:shd w:val="clear" w:color="auto" w:fill="FFFFFF"/>
        <w:spacing w:after="0" w:line="10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деятельности в сфере транспорта, оценка транспортного спроса.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073A" w:rsidRDefault="00BF073A" w:rsidP="00BF073A">
      <w:pPr>
        <w:shd w:val="clear" w:color="auto" w:fill="FFFFFF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Транспортные предприятия на территории поселения отсутствуют. Основным видом пассажирского транспорта поселения является автобусное сообщение. На территории поселения действуют один пассажирский автотранспортный маршрут. В населенном пункте регулярный внутри поселковый транспорт отсутствует. Большинство трудовых передвижений в поселении приходится на личный транспорт и пешеходные сообщения.</w:t>
      </w:r>
    </w:p>
    <w:p w:rsidR="00BF073A" w:rsidRDefault="00BF073A" w:rsidP="00BF07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основе оценки транспортного спроса лежит анализ передвижения населения к объектам тяготения. </w:t>
      </w:r>
    </w:p>
    <w:p w:rsidR="00BF073A" w:rsidRDefault="00BF073A" w:rsidP="00BF07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Можно выделить основные группы объектов тяготения: </w:t>
      </w:r>
    </w:p>
    <w:p w:rsidR="00BF073A" w:rsidRDefault="00BF073A" w:rsidP="00BF073A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- объекты социально сферы;</w:t>
      </w:r>
    </w:p>
    <w:p w:rsidR="00BF073A" w:rsidRDefault="00BF073A" w:rsidP="00BF073A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- объекты трудовой деятельности;</w:t>
      </w:r>
    </w:p>
    <w:p w:rsidR="00BF073A" w:rsidRDefault="00BF073A" w:rsidP="00BF07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узловые объекты транспортной инфраструктуры.</w:t>
      </w:r>
    </w:p>
    <w:p w:rsidR="00BF073A" w:rsidRDefault="00BF073A" w:rsidP="00BF073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 Характеристика функционирования и показатели работы транспортной инфраструктуры по видам транспорта.</w:t>
      </w:r>
    </w:p>
    <w:p w:rsidR="00BF073A" w:rsidRDefault="00BF073A" w:rsidP="00BF0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Автомобилизация поселения</w:t>
      </w:r>
      <w:r w:rsidR="00994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(185 единиц/1000 человек в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году) оценивается как средняя (при уровне автомобилизации. В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270 единиц на 1000 человек), что обусловлено наличием автобусного сообщения с районным центром. Грузовой транспорт в основном представлен сельскохозяйственной техникой. В основе формирования улично-дорожной сети населенных пунктов лежат: основная улица, второстепенные улицы, проезды, хозяйственные проезды.</w:t>
      </w:r>
    </w:p>
    <w:p w:rsidR="00BF073A" w:rsidRDefault="00BF073A" w:rsidP="00BF0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73A" w:rsidRDefault="00BF073A" w:rsidP="00BF0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 Характеристика сети дорог поселения, параметры дорожного движения, оценка качества содержания дорог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073A" w:rsidRDefault="00BF073A" w:rsidP="00BF0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Дорожно-транспортная сеть поселения состоит из дорог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категории, предназначенных не для скоростного движения. В таблице 1. приведен перечень и характеристика дорог местного значения. Содержание автомобильных дорог осуществляется подрядными организациями по муниципальным контрактам. Проверка качества содержания дорог по согласованному графику, в соответствии с установленными критериями. </w:t>
      </w:r>
    </w:p>
    <w:p w:rsidR="00BF073A" w:rsidRDefault="00BF073A" w:rsidP="00BF07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Сохранение автодорожной инфраструктуры осуществлялось только за счет ремонта автодорог с твердым покрытием и автодорог с гравийным покрытием. В условиях ограниченного финансирования дорожных работ с каждым годом увеличивается протяженность дорог, требующих ремонта.</w:t>
      </w:r>
    </w:p>
    <w:p w:rsidR="00BF073A" w:rsidRDefault="00BF073A" w:rsidP="00BF07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Общая протяжённ</w:t>
      </w:r>
      <w:r w:rsidR="009943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ость дорожной сети составляет 14,42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км. Все дороги требуют асфальтированного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покрытия 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так ямочного и капитального ремонта. </w:t>
      </w:r>
    </w:p>
    <w:p w:rsidR="00BF073A" w:rsidRDefault="00BF073A" w:rsidP="00BF073A">
      <w:pPr>
        <w:widowControl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Таблица 1. </w:t>
      </w:r>
    </w:p>
    <w:p w:rsidR="00BF073A" w:rsidRDefault="00BF073A" w:rsidP="00BF073A">
      <w:pPr>
        <w:widowControl w:val="0"/>
        <w:spacing w:after="0" w:line="240" w:lineRule="auto"/>
        <w:jc w:val="center"/>
        <w:rPr>
          <w:rFonts w:ascii="Calibri" w:eastAsia="Times New Roman" w:hAnsi="Calibri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Характеристика автомобильных дорог местного значения</w:t>
      </w:r>
    </w:p>
    <w:tbl>
      <w:tblPr>
        <w:tblStyle w:val="24"/>
        <w:tblW w:w="102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07"/>
        <w:gridCol w:w="2125"/>
        <w:gridCol w:w="18"/>
        <w:gridCol w:w="690"/>
        <w:gridCol w:w="585"/>
        <w:gridCol w:w="723"/>
        <w:gridCol w:w="675"/>
        <w:gridCol w:w="8"/>
        <w:gridCol w:w="228"/>
      </w:tblGrid>
      <w:tr w:rsidR="00994359" w:rsidTr="00741489">
        <w:trPr>
          <w:gridAfter w:val="1"/>
          <w:wAfter w:w="228" w:type="dxa"/>
          <w:trHeight w:val="489"/>
        </w:trPr>
        <w:tc>
          <w:tcPr>
            <w:tcW w:w="5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4359" w:rsidRDefault="0099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дорог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4359" w:rsidRDefault="0099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Протяженность, км</w:t>
            </w:r>
          </w:p>
          <w:p w:rsidR="00994359" w:rsidRDefault="0099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59" w:rsidRDefault="0099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покрытия</w:t>
            </w:r>
          </w:p>
        </w:tc>
      </w:tr>
      <w:tr w:rsidR="00994359" w:rsidTr="009B6D0B">
        <w:trPr>
          <w:gridAfter w:val="1"/>
          <w:wAfter w:w="228" w:type="dxa"/>
          <w:trHeight w:val="600"/>
        </w:trPr>
        <w:tc>
          <w:tcPr>
            <w:tcW w:w="5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59" w:rsidRDefault="0099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59" w:rsidRDefault="0099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59" w:rsidRDefault="0099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59" w:rsidRDefault="0099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щебень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59" w:rsidRDefault="0099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59" w:rsidRDefault="0099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</w:tc>
      </w:tr>
      <w:tr w:rsidR="00994359" w:rsidTr="00994359">
        <w:trPr>
          <w:trHeight w:val="6"/>
        </w:trPr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59" w:rsidRDefault="0099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Автомобильная дорога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д.Покровское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59" w:rsidRDefault="0099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59" w:rsidRDefault="00994359" w:rsidP="0099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59" w:rsidRDefault="00994359" w:rsidP="0099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59" w:rsidRDefault="00994359" w:rsidP="0099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59" w:rsidRDefault="00994359" w:rsidP="0099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4359" w:rsidRDefault="00994359" w:rsidP="0099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359" w:rsidTr="003E13C3">
        <w:trPr>
          <w:gridAfter w:val="1"/>
          <w:wAfter w:w="228" w:type="dxa"/>
          <w:trHeight w:val="3"/>
        </w:trPr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59" w:rsidRDefault="0099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 по деревне Рядовка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59" w:rsidRDefault="0099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59" w:rsidRDefault="0099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59" w:rsidRDefault="003E1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59" w:rsidRDefault="0099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59" w:rsidRDefault="0099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359" w:rsidTr="00994359">
        <w:trPr>
          <w:gridAfter w:val="1"/>
          <w:wAfter w:w="228" w:type="dxa"/>
          <w:trHeight w:val="3"/>
        </w:trPr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59" w:rsidRDefault="0099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Автомобильная дорога по деревне Нижнее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Алопово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59" w:rsidRDefault="0099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59" w:rsidRDefault="003E1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59" w:rsidRDefault="003E1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59" w:rsidRDefault="0099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59" w:rsidRDefault="0099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359" w:rsidTr="00994359">
        <w:trPr>
          <w:gridAfter w:val="1"/>
          <w:wAfter w:w="228" w:type="dxa"/>
          <w:trHeight w:val="3"/>
        </w:trPr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59" w:rsidRDefault="0099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Автомобильная дорога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д.Вержнее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Алопово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59" w:rsidRDefault="003E1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59" w:rsidRDefault="0099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59" w:rsidRDefault="0099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59" w:rsidRDefault="003E1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0,82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59" w:rsidRDefault="0099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359" w:rsidTr="00994359">
        <w:trPr>
          <w:gridAfter w:val="1"/>
          <w:wAfter w:w="228" w:type="dxa"/>
          <w:trHeight w:val="3"/>
        </w:trPr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59" w:rsidRDefault="0099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Автомобильная дорога по деревне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Кожемякино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59" w:rsidRDefault="0099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59" w:rsidRDefault="003E1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59" w:rsidRDefault="0099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59" w:rsidRDefault="0099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59" w:rsidRDefault="0099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359" w:rsidTr="00994359">
        <w:trPr>
          <w:gridAfter w:val="1"/>
          <w:wAfter w:w="228" w:type="dxa"/>
          <w:trHeight w:val="3"/>
        </w:trPr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59" w:rsidRDefault="0099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Автомобильная дорога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д.Комсино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59" w:rsidRDefault="0099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59" w:rsidRDefault="003E1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59" w:rsidRDefault="0099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59" w:rsidRDefault="0099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59" w:rsidRDefault="0099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359" w:rsidTr="00994359">
        <w:trPr>
          <w:gridAfter w:val="1"/>
          <w:wAfter w:w="228" w:type="dxa"/>
          <w:trHeight w:val="3"/>
        </w:trPr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59" w:rsidRDefault="0099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 по деревне Михайловское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59" w:rsidRDefault="0099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59" w:rsidRDefault="003E1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59" w:rsidRDefault="0099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59" w:rsidRDefault="0099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59" w:rsidRDefault="0099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359" w:rsidTr="00994359">
        <w:trPr>
          <w:gridAfter w:val="1"/>
          <w:wAfter w:w="228" w:type="dxa"/>
          <w:trHeight w:val="3"/>
        </w:trPr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59" w:rsidRDefault="00994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Автомобильная дорога по деревне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Афанасьево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59" w:rsidRDefault="0099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59" w:rsidRDefault="003E1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59" w:rsidRDefault="0099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59" w:rsidRDefault="0099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59" w:rsidRDefault="0099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3C3" w:rsidTr="00B757B2">
        <w:trPr>
          <w:gridAfter w:val="1"/>
          <w:wAfter w:w="228" w:type="dxa"/>
          <w:trHeight w:val="562"/>
        </w:trPr>
        <w:tc>
          <w:tcPr>
            <w:tcW w:w="5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3C3" w:rsidRDefault="003E1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3C3" w:rsidRDefault="003E1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3C3" w:rsidRDefault="003E1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3C3" w:rsidRDefault="003E1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3C3" w:rsidRDefault="003E1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2,52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3C3" w:rsidRDefault="003E1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073A" w:rsidRDefault="00BF073A" w:rsidP="00BF073A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073A" w:rsidRDefault="003E13C3" w:rsidP="00BF073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Итого: 14,42</w:t>
      </w:r>
      <w:r w:rsidR="00BF073A">
        <w:rPr>
          <w:rFonts w:ascii="Times New Roman" w:eastAsia="Calibri" w:hAnsi="Times New Roman" w:cs="Times New Roman"/>
          <w:b/>
          <w:sz w:val="24"/>
          <w:szCs w:val="24"/>
        </w:rPr>
        <w:t xml:space="preserve"> км из них с:</w:t>
      </w:r>
    </w:p>
    <w:p w:rsidR="00BF073A" w:rsidRDefault="003E13C3" w:rsidP="00BF073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Бетонным покрытием – 0</w:t>
      </w:r>
    </w:p>
    <w:p w:rsidR="00BF073A" w:rsidRDefault="003E13C3" w:rsidP="00BF073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Щебеночный покрытием – 6,2</w:t>
      </w:r>
    </w:p>
    <w:p w:rsidR="00BF073A" w:rsidRDefault="003E13C3" w:rsidP="00BF073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Грунтовых – 5,7</w:t>
      </w:r>
    </w:p>
    <w:p w:rsidR="003E13C3" w:rsidRDefault="003E13C3" w:rsidP="00BF073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Асфальт     - 2,52</w:t>
      </w:r>
    </w:p>
    <w:p w:rsidR="00BF073A" w:rsidRDefault="00BF073A" w:rsidP="00BF0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1.5. Анализ состава парка транспортных средств и уровня автомобилизации сельского поселения, обеспеченность парковками (парковочными местами).</w:t>
      </w:r>
    </w:p>
    <w:p w:rsidR="00BF073A" w:rsidRDefault="00BF073A" w:rsidP="00BF07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Автомобильный парк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поселения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преимущественно состоит из легковых автомобилей, принадлежащих частным лицам. Детальная информация видов транспорта </w:t>
      </w:r>
      <w:r w:rsidR="00575E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отсутствует. За период 2020-2024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отмечается рост транспортных средств рост и уровня автомобилизации населения. Хранение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хозяйствующих организаций. </w:t>
      </w:r>
    </w:p>
    <w:p w:rsidR="00BF073A" w:rsidRDefault="00BF073A" w:rsidP="00BF07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1.6. Характеристика работы транспортных средств общего пользования, включая анализ пассажиропотока.</w:t>
      </w:r>
    </w:p>
    <w:p w:rsidR="00BF073A" w:rsidRDefault="00BF073A" w:rsidP="00BF0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Передвижение по территории населенных пунктов сельского поселения осуществляется с использованием личного транспорта либо в пешем порядке. Автобусное движение между населенными пунктами организовано в соответствии с расписанием. Информация об объемах пассажирских перевозок необходимая для анализа пассажиропотока отсутствует.</w:t>
      </w:r>
    </w:p>
    <w:p w:rsidR="00BF073A" w:rsidRDefault="00BF073A" w:rsidP="00BF0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1.7. Характеристика пешеходного и велосипедного передвижения.</w:t>
      </w:r>
    </w:p>
    <w:p w:rsidR="00BF073A" w:rsidRDefault="00BF073A" w:rsidP="00BF0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передвижения пешеходов предусмотрены тротуары преимущественно в грунтовом исполнении. В местах пересечения тротуаров с проезжей частью оборудованы нерегулируемые пешеходные переходы. Специализированные дорожки для велосипедного передвижения на территории поселения не предусмотрены. Движение велосипедистов осуществляется в соответствии с требованиями ПДД по дорогам общего пользования. </w:t>
      </w:r>
    </w:p>
    <w:p w:rsidR="00BF073A" w:rsidRDefault="00BF073A" w:rsidP="00BF0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1.8. Характеристика движения грузовых транспортных средств.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F073A" w:rsidRDefault="00BF073A" w:rsidP="00BF07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Грузовые транспортные средства принадлежат как физическим лицам, так и юридическим. Основная часть перевозимых грузов сельскохозяйственного назначения перевозится привлеченным транспортом. Маршруты движения грузового транспорта пролегают по территории населенного пункта, без заезда в жилую зону. Это создает условия для снижения уровня загрязнения атмосферного воздуха особенно в периоды преобладания ветров северного направления, снижает нагрузку на дорожно-транспортную сеть поселения и уровень аварийности.</w:t>
      </w:r>
    </w:p>
    <w:p w:rsidR="00BF073A" w:rsidRDefault="00BF073A" w:rsidP="00BF073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1.9. Анализ уровня безопасности дорожного движения.</w:t>
      </w:r>
    </w:p>
    <w:p w:rsidR="00BF073A" w:rsidRDefault="00BF073A" w:rsidP="00BF0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Транспорт является источником опасности не только для пассажиров, но и для населения, проживающего в зонах транспортных автомагистралей, железнодорожных путей, поскольку по ним транспортируются легковоспламеняющиеся, химические, горючие, взрывоопасные и другие вещества.</w:t>
      </w:r>
    </w:p>
    <w:p w:rsidR="00BF073A" w:rsidRDefault="00BF073A" w:rsidP="00BF0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 и неудовлетворительного качества дорожных покрытий.</w:t>
      </w:r>
    </w:p>
    <w:p w:rsidR="00BF073A" w:rsidRDefault="00BF073A" w:rsidP="00BF0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Крупными авариями на автотранспорте могут быть дорожно-транспортные аварии с участием пассажирских автобусов с числом пострадавших и погибших от 10 до 100 человек.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 их низко дисциплиной, а также недостаточной эффективностью функционирования системы обеспечения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безопасности дорожного движения. В настоящее время решение проблемы обеспечения безопасности дорожного движения является одной из важнейших задач. 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1.10. Оценка уровня негативного воздействия транспортной инфраструктуры на окружающую среду, безопасность и здоровье человека.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характерные факторы, неблагоприятно влияющие на окружающую среду и здоровье.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Загрязнение атмосферы.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Выброс в воздух дыма и газообразных загрязняющих веществ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диоксин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азота и серы, озон) приводят не только к загрязнению атмосферы, но и к вредным проявлениям для здоровья, особенно к респираторным аллергическим заболеваниям.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Воздействие шума.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Приблизительно 30% населения России подвергается воздействию шума от автомобильного транспорта с уровнем выше 55дБ. Это приводит к росту сердечно-сосудистых и эндокринных заболеваний. Воздействие шума влияет на познавательные способности людей, вызывает раздражительность.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сложившуюся планировочную структуру поселения и характер дорожно-транспортной сети, отсутствие дорог с интенсивным движением в районах жилой застройки, можно сделать вывод о сравнительно благополучной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1.11. Характеристика существующих условий и перспектив развития и размещения транспортной инфраструктуры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073A" w:rsidRDefault="00BF073A" w:rsidP="00BF0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первую очередь существующих условий и перспектив развития и размещения транспортной инфраструктуры поселения предлагается:</w:t>
      </w:r>
    </w:p>
    <w:p w:rsidR="00BF073A" w:rsidRDefault="00BF073A" w:rsidP="00BF07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нанесение дорожной разметки, замена поврежденных и установка недостающих дорожных знаков, установка дорожных знаков индивидуального проектирования.</w:t>
      </w:r>
    </w:p>
    <w:p w:rsidR="00BF073A" w:rsidRDefault="00BF073A" w:rsidP="00BF0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вышеуказанных мероприятий и принципов развития транспортной системы позволит обеспечить выполнение основных требований по приведению дорог в нормативное состояние. Приведение дорог в нормативное состояние имеет важное социально-экономическое и хозяйственное значение: возрастет безопасность движения автотранспорта, сократятся пробеги. Все это даст возможность снизить себестоимость перевозок грузов и пассажиров, обеспечить своевременное оказание медицинской помощи и проведение противопожарных мероприятий.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1.12. Оценка нормативно-правовой базы, необходимой для функционирования и развития транспортной системы поселения.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документами, определяющими порядок функционирования и развития транспортной инфраструктуры, являются: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1.Градостроительный кодекс РФ от 29.12.2004г. №190-ФЗ (ред. от 30.12.2015г.);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3.Федеральный закон от 10.12.1995г. №196-ФЗ (ред. от 28.11.2015г.) «О безопасности дорожного движения»;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4.Постановление Правительства РФ от 23.10.1993г. №1090 (ред. от 21.01.2016г) «О правилах дорожного движения»;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6.Генеральный план сельского поселения «Деревня Покровское», утвержден решением сельской Думы СП «Деревня Покровское»;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Нормативно-правовая база необходимая для функционирования и развития транспортной инфраструктуры сформирована.</w:t>
      </w:r>
    </w:p>
    <w:p w:rsidR="00BF073A" w:rsidRDefault="00BF073A" w:rsidP="00BF07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1.13 Оценка финансирования транспортной инфраструктуры.</w:t>
      </w:r>
    </w:p>
    <w:p w:rsidR="00BF073A" w:rsidRDefault="00BF073A" w:rsidP="00BF0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финансирования муниципального образования достаточно низкий. Денежные средства за последние 5 лет на финансирование транспортной инфраструктуры, в бюджете муниципального образования сельско</w:t>
      </w:r>
      <w:r w:rsidR="009C560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поселение «Деревня Покровское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предусматриваются в достаточно маленьком объеме.</w:t>
      </w:r>
    </w:p>
    <w:p w:rsidR="00BF073A" w:rsidRDefault="00BF073A" w:rsidP="00BF07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73A" w:rsidRDefault="00BF073A" w:rsidP="00BF073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Раздел 2. Прогноз транспортного спроса, изменение объемов и характера передвижения населения и перевозок грузов на территории поселения.</w:t>
      </w:r>
    </w:p>
    <w:p w:rsidR="00BF073A" w:rsidRDefault="00BF073A" w:rsidP="00BF073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Прогноз социально-экономического и градостроительного развития поселения.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</w:t>
      </w:r>
    </w:p>
    <w:p w:rsidR="00BF073A" w:rsidRDefault="00BF073A" w:rsidP="00BF0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</w:t>
      </w:r>
      <w:r w:rsidR="009C560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проживает 511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в том числе: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трудоспособного возраста – 307 человек, дети до 18-летнего </w:t>
      </w:r>
      <w:r w:rsidR="009C56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возраста – 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 человек. Динамика роста населения приведена в таблице 2.</w:t>
      </w:r>
    </w:p>
    <w:p w:rsidR="00BF073A" w:rsidRDefault="00BF073A" w:rsidP="00BF073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2.</w:t>
      </w:r>
    </w:p>
    <w:p w:rsidR="00BF073A" w:rsidRDefault="00BF073A" w:rsidP="00BF0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роста населения</w:t>
      </w: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3336"/>
        <w:gridCol w:w="1185"/>
        <w:gridCol w:w="1185"/>
        <w:gridCol w:w="1185"/>
        <w:gridCol w:w="696"/>
        <w:gridCol w:w="696"/>
        <w:gridCol w:w="740"/>
        <w:gridCol w:w="170"/>
      </w:tblGrid>
      <w:tr w:rsidR="009D0998" w:rsidTr="009D0998">
        <w:trPr>
          <w:gridAfter w:val="1"/>
          <w:wAfter w:w="88" w:type="pct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98" w:rsidRDefault="009D09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D0998" w:rsidRDefault="009D09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98" w:rsidRDefault="009D0998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98" w:rsidRDefault="009D09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98" w:rsidRDefault="009D09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98" w:rsidRDefault="009D09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98" w:rsidRDefault="009D09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998" w:rsidRDefault="009D0998" w:rsidP="009D09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998" w:rsidRDefault="009D0998" w:rsidP="009D09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D0998" w:rsidTr="009D0998">
        <w:trPr>
          <w:gridAfter w:val="1"/>
          <w:wAfter w:w="88" w:type="pct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98" w:rsidRDefault="009D09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98" w:rsidRDefault="009D09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родившихся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98" w:rsidRDefault="009D09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98" w:rsidRDefault="009D09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98" w:rsidRDefault="009D09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98" w:rsidRDefault="009D09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998" w:rsidRDefault="009D0998" w:rsidP="009D09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998" w:rsidRDefault="009D0998" w:rsidP="009D09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998" w:rsidTr="009D0998">
        <w:trPr>
          <w:gridAfter w:val="1"/>
          <w:wAfter w:w="88" w:type="pct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98" w:rsidRDefault="009D09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98" w:rsidRDefault="009D09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умерших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98" w:rsidRDefault="009D09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98" w:rsidRDefault="009D09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98" w:rsidRDefault="009D09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98" w:rsidRDefault="009D09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998" w:rsidRDefault="009D0998" w:rsidP="009D09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998" w:rsidRDefault="009D0998" w:rsidP="009D09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998" w:rsidTr="009D0998"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98" w:rsidRDefault="009D099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98" w:rsidRDefault="009D099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Естественный прирост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98" w:rsidRDefault="009D099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98" w:rsidRDefault="009D099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98" w:rsidRDefault="009D099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98" w:rsidRDefault="009D099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998" w:rsidRDefault="009D0998" w:rsidP="009D099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998" w:rsidRDefault="009D0998" w:rsidP="009D099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073A" w:rsidRDefault="00BF073A" w:rsidP="00BF073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большего числа нормативных критериев (обеспеченность школами, детскими дошкольными учреждениями, объектами соцкультбыта, инженерными сетями, дорогами и др.) наиболее приоритетным является состояние дорог поселения.</w:t>
      </w:r>
    </w:p>
    <w:p w:rsidR="00BF073A" w:rsidRDefault="00BF073A" w:rsidP="00BF07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Общая жилая площадь в сельском поселении составляет 33,7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тыс.кв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</w:t>
      </w:r>
    </w:p>
    <w:p w:rsidR="00BF073A" w:rsidRDefault="00BF073A" w:rsidP="00BF073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Население сельского поселения, в основном, имеет благоприятные условия проживания по параметрам жилищной обеспеченности. 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 Прогноз развития транспортной инфраструктуры по видам транспорта.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автомобильный. Транспортная связь с районным, областным и населенными пунктами будет осуществляться общественным транспортом (автобусное сообщение), внутри населенных пунктов личным транспортом и пешеходное сообщение. Для целей обслуживания действующих производственных предприятий сохраняется использование грузового транспорта.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 Прогноз развития дорожной сети поселения.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развития дорожной сети поселения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ремонта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2.5. Прогноз уровня автомобилизации, параметров дорожного движения.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 (таблица 3).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Прогноз изменения уровня автомобилизации и количества автомобилей у населения на территории сельского поселения «»</w:t>
      </w:r>
    </w:p>
    <w:tbl>
      <w:tblPr>
        <w:tblW w:w="9345" w:type="dxa"/>
        <w:jc w:val="center"/>
        <w:tblLook w:val="04A0" w:firstRow="1" w:lastRow="0" w:firstColumn="1" w:lastColumn="0" w:noHBand="0" w:noVBand="1"/>
      </w:tblPr>
      <w:tblGrid>
        <w:gridCol w:w="511"/>
        <w:gridCol w:w="2674"/>
        <w:gridCol w:w="1232"/>
        <w:gridCol w:w="1232"/>
        <w:gridCol w:w="1232"/>
        <w:gridCol w:w="1232"/>
        <w:gridCol w:w="1232"/>
      </w:tblGrid>
      <w:tr w:rsidR="00BF073A" w:rsidTr="00BF073A">
        <w:trPr>
          <w:trHeight w:val="675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3A" w:rsidRDefault="00BF07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3A" w:rsidRDefault="00BF07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3A" w:rsidRDefault="00BF07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 год (прогноз)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3A" w:rsidRDefault="00BF07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 год (прогноз)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3A" w:rsidRDefault="00BF07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 год (прогноз)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3A" w:rsidRDefault="00BF07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 (прогноз)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073A" w:rsidRDefault="00BF07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год (прогноз)</w:t>
            </w:r>
          </w:p>
        </w:tc>
      </w:tr>
      <w:tr w:rsidR="00BF073A" w:rsidTr="00BF073A">
        <w:trPr>
          <w:trHeight w:val="655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3A" w:rsidRDefault="00BF07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3A" w:rsidRDefault="00BF073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C5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бщая численность населения,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3A" w:rsidRDefault="00BF07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3A" w:rsidRDefault="00BF07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3A" w:rsidRDefault="00B443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3A" w:rsidRDefault="00BF07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3A" w:rsidRDefault="00BF07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</w:tr>
      <w:tr w:rsidR="00BF073A" w:rsidTr="00BF073A">
        <w:trPr>
          <w:trHeight w:val="892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3A" w:rsidRDefault="00BF07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3A" w:rsidRDefault="00BF073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3A" w:rsidRDefault="00BF07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3A" w:rsidRDefault="00BF07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3A" w:rsidRDefault="00BF07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3A" w:rsidRDefault="00BF07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3A" w:rsidRDefault="00BF07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</w:tr>
      <w:tr w:rsidR="00BF073A" w:rsidTr="00BF073A">
        <w:trPr>
          <w:trHeight w:val="615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3A" w:rsidRDefault="00BF07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3A" w:rsidRDefault="00BF073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автомобилизации населения, ед./1000 чел.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3A" w:rsidRDefault="00BF07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3A" w:rsidRDefault="00BF07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3A" w:rsidRDefault="00BF07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3A" w:rsidRDefault="00BF07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3A" w:rsidRDefault="00BF07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</w:tbl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2.6. Прогноз показателей безопасности дорожного движения. 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Факторами, влияющими на снижение аварийности, станут установка дорожных знаков на аварийных участках дорог, обеспечение контроля за выполнением мероприятий по обеспечению безопасности дорожного движения, развитие систем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2.7. Прогноз негативного воздействия транспортной инфраструктуры на окружающую среду и здоровье человека.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чем, усилится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загрязнение атмосферы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выбросами в воздух дыма и газообразных загрязняющих веществ и увеличением воздействия шума на здоровье человека.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73A" w:rsidRDefault="00BF073A" w:rsidP="00BF073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Раздел 3. Принципиальные варианты развития транспортной инфраструктуры и их укрупненную оценку по целевым показателям (индикаторам) развития транспортной инфраструктуры с последующим выбором предлагаемого к реализации варианта</w:t>
      </w:r>
    </w:p>
    <w:p w:rsidR="00BF073A" w:rsidRDefault="00BF073A" w:rsidP="00BF073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 Поэтому в Программе выбирается вариант качественного содержания и капитального ремонта дорог.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73A" w:rsidRDefault="00BF073A" w:rsidP="00BF073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Раздел 4. Перечень мероприятий (инвестиционных проектов) по проектированию, строительству, реконструкции объектов транспортной инфраструктуры</w:t>
      </w:r>
    </w:p>
    <w:p w:rsidR="00BF073A" w:rsidRDefault="00BF073A" w:rsidP="00BF073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сложившейся экономической ситуацией, мероприятия по развитию транспортной инфраструктуры по видам транспорта, по развитию транспорта общего пользования, созданию транспортно-пересадочных узлов, по развитию инфраструктуры для легкового автомобильного транспорта, включая развитие единого парковочного пространства, по развитию пешеходного и велосипедного передвижения, по развитию инфраструктуры для грузового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транспорта, транспортных средств коммунальных и дорожных служб в период реализации Программы не предусматриваются.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 Мероприятия по развитию сети дорог поселения.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качественного уровня дорожной сети сельского поселения, снижения уровня аварийности, связанной с состоянием дорожного покрытия и доступности к центрам тяготения, предлагается в период действия Программы реализовать следующий комплекс мероприятий по развитию дорог поселения (таблица 4)</w:t>
      </w:r>
    </w:p>
    <w:p w:rsidR="00BF073A" w:rsidRDefault="00BF073A" w:rsidP="00BF073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Раздел 5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Нормативно-правовая база для Программы сформирована и не изменяется.</w:t>
      </w:r>
    </w:p>
    <w:p w:rsidR="00BF073A" w:rsidRDefault="00BF073A" w:rsidP="00BF073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73A" w:rsidRDefault="00BF073A" w:rsidP="00BF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F073A">
          <w:pgSz w:w="11906" w:h="16838"/>
          <w:pgMar w:top="851" w:right="567" w:bottom="851" w:left="1418" w:header="708" w:footer="708" w:gutter="0"/>
          <w:cols w:space="720"/>
        </w:sectPr>
      </w:pPr>
    </w:p>
    <w:p w:rsidR="00313FF1" w:rsidRDefault="00313FF1" w:rsidP="00313FF1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4</w:t>
      </w:r>
    </w:p>
    <w:p w:rsidR="00313FF1" w:rsidRDefault="00313FF1" w:rsidP="00313FF1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 мероприятий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 «Комплексное развитие систем транспортной инфраструктуры </w:t>
      </w:r>
    </w:p>
    <w:tbl>
      <w:tblPr>
        <w:tblpPr w:leftFromText="180" w:rightFromText="180" w:bottomFromText="200" w:vertAnchor="text" w:horzAnchor="margin" w:tblpY="438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28"/>
        <w:gridCol w:w="1096"/>
        <w:gridCol w:w="1276"/>
        <w:gridCol w:w="1417"/>
        <w:gridCol w:w="1135"/>
        <w:gridCol w:w="991"/>
        <w:gridCol w:w="1134"/>
        <w:gridCol w:w="993"/>
        <w:gridCol w:w="1134"/>
        <w:gridCol w:w="1134"/>
        <w:gridCol w:w="1134"/>
      </w:tblGrid>
      <w:tr w:rsidR="00313FF1" w:rsidTr="00313FF1">
        <w:trPr>
          <w:trHeight w:val="2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F1" w:rsidRDefault="00313FF1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FF1" w:rsidRDefault="00313FF1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13FF1" w:rsidRDefault="00313FF1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  <w:p w:rsidR="00313FF1" w:rsidRDefault="00313FF1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F1" w:rsidRDefault="00313FF1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F1" w:rsidRDefault="00313FF1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реализации,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F1" w:rsidRDefault="00313FF1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F1" w:rsidRDefault="00313FF1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F1" w:rsidRDefault="00313FF1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расходов, всего</w:t>
            </w:r>
          </w:p>
          <w:p w:rsidR="00313FF1" w:rsidRDefault="00313FF1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F1" w:rsidRDefault="00313FF1">
            <w:pPr>
              <w:autoSpaceDE w:val="0"/>
              <w:autoSpaceDN w:val="0"/>
              <w:adjustRightInd w:val="0"/>
              <w:spacing w:after="0"/>
              <w:ind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 реализации программы:</w:t>
            </w:r>
          </w:p>
        </w:tc>
      </w:tr>
      <w:tr w:rsidR="00313FF1" w:rsidTr="00313FF1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F1" w:rsidRDefault="00313FF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F1" w:rsidRDefault="00313F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F1" w:rsidRDefault="00313FF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F1" w:rsidRDefault="00313FF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F1" w:rsidRDefault="00313F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F1" w:rsidRDefault="00313FF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F1" w:rsidRDefault="00313FF1">
            <w:pPr>
              <w:autoSpaceDE w:val="0"/>
              <w:autoSpaceDN w:val="0"/>
              <w:adjustRightInd w:val="0"/>
              <w:spacing w:after="0"/>
              <w:ind w:left="-57"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F1" w:rsidRDefault="00313FF1">
            <w:pPr>
              <w:autoSpaceDE w:val="0"/>
              <w:autoSpaceDN w:val="0"/>
              <w:adjustRightInd w:val="0"/>
              <w:spacing w:after="0"/>
              <w:ind w:left="-57"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F1" w:rsidRDefault="00313FF1">
            <w:pPr>
              <w:autoSpaceDE w:val="0"/>
              <w:autoSpaceDN w:val="0"/>
              <w:adjustRightInd w:val="0"/>
              <w:spacing w:after="0"/>
              <w:ind w:left="-57"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F1" w:rsidRDefault="00313FF1">
            <w:pPr>
              <w:autoSpaceDE w:val="0"/>
              <w:autoSpaceDN w:val="0"/>
              <w:adjustRightInd w:val="0"/>
              <w:spacing w:after="0"/>
              <w:ind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F1" w:rsidRDefault="00313FF1">
            <w:pPr>
              <w:autoSpaceDE w:val="0"/>
              <w:autoSpaceDN w:val="0"/>
              <w:adjustRightInd w:val="0"/>
              <w:spacing w:after="0"/>
              <w:ind w:left="-57"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F1" w:rsidRDefault="00313FF1">
            <w:pPr>
              <w:autoSpaceDE w:val="0"/>
              <w:autoSpaceDN w:val="0"/>
              <w:adjustRightInd w:val="0"/>
              <w:spacing w:after="0"/>
              <w:ind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313FF1" w:rsidTr="00313FF1">
        <w:trPr>
          <w:trHeight w:val="652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F1" w:rsidRDefault="00313F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F1" w:rsidRDefault="00313FF1">
            <w:pPr>
              <w:spacing w:after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Исполнение полномочий района по дорожной деятельности в отношении автомобильных дорог местного значения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F1" w:rsidRDefault="00313F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F1" w:rsidRDefault="00313F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F1" w:rsidRDefault="00313F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F1" w:rsidRDefault="00313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F1" w:rsidRDefault="00313FF1">
            <w:pPr>
              <w:autoSpaceDE w:val="0"/>
              <w:autoSpaceDN w:val="0"/>
              <w:adjustRightInd w:val="0"/>
              <w:spacing w:after="0"/>
              <w:ind w:left="-57"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F1" w:rsidRDefault="00313FF1">
            <w:pPr>
              <w:autoSpaceDE w:val="0"/>
              <w:autoSpaceDN w:val="0"/>
              <w:adjustRightInd w:val="0"/>
              <w:spacing w:after="0"/>
              <w:ind w:left="-57"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F1" w:rsidRDefault="00313FF1">
            <w:pPr>
              <w:autoSpaceDE w:val="0"/>
              <w:autoSpaceDN w:val="0"/>
              <w:adjustRightInd w:val="0"/>
              <w:spacing w:after="0"/>
              <w:ind w:left="-57"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F1" w:rsidRDefault="00313FF1">
            <w:pPr>
              <w:autoSpaceDE w:val="0"/>
              <w:autoSpaceDN w:val="0"/>
              <w:adjustRightInd w:val="0"/>
              <w:spacing w:after="0"/>
              <w:ind w:left="-57"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F1" w:rsidRDefault="00313FF1">
            <w:pPr>
              <w:spacing w:after="0"/>
              <w:ind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F1" w:rsidRDefault="00313FF1">
            <w:pPr>
              <w:spacing w:after="0"/>
              <w:ind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3FF1" w:rsidTr="00313FF1">
        <w:trPr>
          <w:trHeight w:val="6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F1" w:rsidRDefault="00313F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F1" w:rsidRDefault="00313F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F1" w:rsidRDefault="00313F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F1" w:rsidRDefault="00313F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F1" w:rsidRDefault="00313F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F1" w:rsidRDefault="00313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2673,8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F1" w:rsidRDefault="00313FF1">
            <w:pPr>
              <w:autoSpaceDE w:val="0"/>
              <w:autoSpaceDN w:val="0"/>
              <w:adjustRightInd w:val="0"/>
              <w:spacing w:after="0"/>
              <w:ind w:left="-57"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F1" w:rsidRDefault="00313FF1">
            <w:pPr>
              <w:autoSpaceDE w:val="0"/>
              <w:autoSpaceDN w:val="0"/>
              <w:adjustRightInd w:val="0"/>
              <w:spacing w:after="0"/>
              <w:ind w:left="-57"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F1" w:rsidRDefault="00313FF1">
            <w:pPr>
              <w:autoSpaceDE w:val="0"/>
              <w:autoSpaceDN w:val="0"/>
              <w:adjustRightInd w:val="0"/>
              <w:spacing w:after="0"/>
              <w:ind w:left="-57"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F1" w:rsidRDefault="00313FF1">
            <w:pPr>
              <w:autoSpaceDE w:val="0"/>
              <w:autoSpaceDN w:val="0"/>
              <w:adjustRightInd w:val="0"/>
              <w:spacing w:after="0"/>
              <w:ind w:left="-57"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F1" w:rsidRDefault="00313FF1">
            <w:pPr>
              <w:autoSpaceDE w:val="0"/>
              <w:autoSpaceDN w:val="0"/>
              <w:adjustRightInd w:val="0"/>
              <w:spacing w:after="0"/>
              <w:ind w:left="-57"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F1" w:rsidRDefault="00313FF1">
            <w:pPr>
              <w:autoSpaceDE w:val="0"/>
              <w:autoSpaceDN w:val="0"/>
              <w:adjustRightInd w:val="0"/>
              <w:spacing w:after="0"/>
              <w:ind w:left="-57"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334,0</w:t>
            </w:r>
          </w:p>
        </w:tc>
      </w:tr>
      <w:tr w:rsidR="00313FF1" w:rsidTr="00313FF1">
        <w:trPr>
          <w:trHeight w:val="2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F1" w:rsidRDefault="00313F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F1" w:rsidRDefault="00313FF1">
            <w:pPr>
              <w:spacing w:after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Осуществление первичной технической инвентаризации, государственного технического учета и паспортизации автомобильных дорог общего пользования, формирование технического плана, межевого дела и постановка на государственный кадастровый учет автомобильных дорог общего пользования местного значения сельского поселения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F1" w:rsidRDefault="00313F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F1" w:rsidRDefault="00313F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F1" w:rsidRDefault="00313F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F1" w:rsidRDefault="00313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F1" w:rsidRDefault="00313FF1">
            <w:pPr>
              <w:autoSpaceDE w:val="0"/>
              <w:autoSpaceDN w:val="0"/>
              <w:adjustRightInd w:val="0"/>
              <w:spacing w:after="0"/>
              <w:ind w:left="-57"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F1" w:rsidRDefault="00313FF1">
            <w:pPr>
              <w:autoSpaceDE w:val="0"/>
              <w:autoSpaceDN w:val="0"/>
              <w:adjustRightInd w:val="0"/>
              <w:spacing w:after="0"/>
              <w:ind w:left="-57"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F1" w:rsidRDefault="00313FF1">
            <w:pPr>
              <w:autoSpaceDE w:val="0"/>
              <w:autoSpaceDN w:val="0"/>
              <w:adjustRightInd w:val="0"/>
              <w:spacing w:after="0"/>
              <w:ind w:left="-57"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F1" w:rsidRDefault="00313FF1">
            <w:pPr>
              <w:autoSpaceDE w:val="0"/>
              <w:autoSpaceDN w:val="0"/>
              <w:adjustRightInd w:val="0"/>
              <w:spacing w:after="0"/>
              <w:ind w:left="-57"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F1" w:rsidRDefault="00313FF1">
            <w:pPr>
              <w:spacing w:after="0"/>
              <w:ind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F1" w:rsidRDefault="00313FF1">
            <w:pPr>
              <w:spacing w:after="0"/>
              <w:ind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3FF1" w:rsidTr="00313FF1">
        <w:trPr>
          <w:trHeight w:val="224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F1" w:rsidRDefault="00313F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F1" w:rsidRDefault="00313F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F1" w:rsidRDefault="00313F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F1" w:rsidRDefault="00313F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F1" w:rsidRDefault="00313F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F1" w:rsidRDefault="00313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F1" w:rsidRDefault="00313FF1">
            <w:pPr>
              <w:autoSpaceDE w:val="0"/>
              <w:autoSpaceDN w:val="0"/>
              <w:adjustRightInd w:val="0"/>
              <w:spacing w:after="0"/>
              <w:ind w:left="-57"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F1" w:rsidRDefault="00313FF1">
            <w:pPr>
              <w:autoSpaceDE w:val="0"/>
              <w:autoSpaceDN w:val="0"/>
              <w:adjustRightInd w:val="0"/>
              <w:spacing w:after="0"/>
              <w:ind w:left="-57"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F1" w:rsidRDefault="00313FF1">
            <w:pPr>
              <w:autoSpaceDE w:val="0"/>
              <w:autoSpaceDN w:val="0"/>
              <w:adjustRightInd w:val="0"/>
              <w:spacing w:after="0"/>
              <w:ind w:left="-57"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F1" w:rsidRDefault="00313FF1">
            <w:pPr>
              <w:autoSpaceDE w:val="0"/>
              <w:autoSpaceDN w:val="0"/>
              <w:adjustRightInd w:val="0"/>
              <w:spacing w:after="0"/>
              <w:ind w:left="-57"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F1" w:rsidRDefault="00313FF1">
            <w:pPr>
              <w:autoSpaceDE w:val="0"/>
              <w:autoSpaceDN w:val="0"/>
              <w:adjustRightInd w:val="0"/>
              <w:spacing w:after="0"/>
              <w:ind w:left="-57"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F1" w:rsidRDefault="00313FF1">
            <w:pPr>
              <w:autoSpaceDE w:val="0"/>
              <w:autoSpaceDN w:val="0"/>
              <w:adjustRightInd w:val="0"/>
              <w:spacing w:after="0"/>
              <w:ind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3FF1" w:rsidTr="00313FF1">
        <w:trPr>
          <w:trHeight w:val="2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F1" w:rsidRDefault="00313F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F1" w:rsidRDefault="00313FF1">
            <w:pPr>
              <w:spacing w:after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Мероприятия по повышению безопасности дорожного движения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 муниципальном районе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Перемышльский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F1" w:rsidRDefault="00313F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2020-2025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F1" w:rsidRDefault="00313F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F1" w:rsidRDefault="00313F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F1" w:rsidRDefault="00313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F1" w:rsidRDefault="00313FF1">
            <w:pPr>
              <w:autoSpaceDE w:val="0"/>
              <w:autoSpaceDN w:val="0"/>
              <w:adjustRightInd w:val="0"/>
              <w:spacing w:after="0"/>
              <w:ind w:left="-57"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F1" w:rsidRDefault="00313FF1">
            <w:pPr>
              <w:autoSpaceDE w:val="0"/>
              <w:autoSpaceDN w:val="0"/>
              <w:adjustRightInd w:val="0"/>
              <w:spacing w:after="0"/>
              <w:ind w:left="-57"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F1" w:rsidRDefault="00313FF1">
            <w:pPr>
              <w:autoSpaceDE w:val="0"/>
              <w:autoSpaceDN w:val="0"/>
              <w:adjustRightInd w:val="0"/>
              <w:spacing w:after="0"/>
              <w:ind w:left="-57"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F1" w:rsidRDefault="00313FF1">
            <w:pPr>
              <w:autoSpaceDE w:val="0"/>
              <w:autoSpaceDN w:val="0"/>
              <w:adjustRightInd w:val="0"/>
              <w:spacing w:after="0"/>
              <w:ind w:left="-57"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F1" w:rsidRDefault="00313FF1">
            <w:pPr>
              <w:spacing w:after="0"/>
              <w:ind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F1" w:rsidRDefault="00313FF1">
            <w:pPr>
              <w:spacing w:after="0"/>
              <w:ind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3FF1" w:rsidTr="00313FF1">
        <w:trPr>
          <w:trHeight w:val="65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F1" w:rsidRDefault="00313F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F1" w:rsidRDefault="00313F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F1" w:rsidRDefault="00313F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F1" w:rsidRDefault="00313F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F1" w:rsidRDefault="00313F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F1" w:rsidRDefault="00313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F1" w:rsidRDefault="00313FF1">
            <w:pPr>
              <w:autoSpaceDE w:val="0"/>
              <w:autoSpaceDN w:val="0"/>
              <w:adjustRightInd w:val="0"/>
              <w:spacing w:after="0"/>
              <w:ind w:left="-57"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F1" w:rsidRDefault="00313FF1">
            <w:pPr>
              <w:autoSpaceDE w:val="0"/>
              <w:autoSpaceDN w:val="0"/>
              <w:adjustRightInd w:val="0"/>
              <w:spacing w:after="0"/>
              <w:ind w:left="-57"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F1" w:rsidRDefault="00313FF1">
            <w:pPr>
              <w:autoSpaceDE w:val="0"/>
              <w:autoSpaceDN w:val="0"/>
              <w:adjustRightInd w:val="0"/>
              <w:spacing w:after="0"/>
              <w:ind w:left="-57"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F1" w:rsidRDefault="00313FF1">
            <w:pPr>
              <w:autoSpaceDE w:val="0"/>
              <w:autoSpaceDN w:val="0"/>
              <w:adjustRightInd w:val="0"/>
              <w:spacing w:after="0"/>
              <w:ind w:left="-57"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F1" w:rsidRDefault="00313FF1">
            <w:pPr>
              <w:autoSpaceDE w:val="0"/>
              <w:autoSpaceDN w:val="0"/>
              <w:adjustRightInd w:val="0"/>
              <w:spacing w:after="0"/>
              <w:ind w:left="-57"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F1" w:rsidRDefault="00313FF1">
            <w:pPr>
              <w:autoSpaceDE w:val="0"/>
              <w:autoSpaceDN w:val="0"/>
              <w:adjustRightInd w:val="0"/>
              <w:spacing w:after="0"/>
              <w:ind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3FF1" w:rsidTr="00313FF1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F1" w:rsidRDefault="00313F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F1" w:rsidRDefault="00313FF1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F1" w:rsidRDefault="00313F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F1" w:rsidRDefault="00313F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F1" w:rsidRDefault="00313F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F1" w:rsidRDefault="00313F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2673,8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F1" w:rsidRDefault="00313FF1">
            <w:pPr>
              <w:autoSpaceDE w:val="0"/>
              <w:autoSpaceDN w:val="0"/>
              <w:adjustRightInd w:val="0"/>
              <w:spacing w:after="0"/>
              <w:ind w:left="-57"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F1" w:rsidRDefault="00313FF1">
            <w:pPr>
              <w:autoSpaceDE w:val="0"/>
              <w:autoSpaceDN w:val="0"/>
              <w:adjustRightInd w:val="0"/>
              <w:spacing w:after="0"/>
              <w:ind w:left="-57"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F1" w:rsidRDefault="00313FF1">
            <w:pPr>
              <w:autoSpaceDE w:val="0"/>
              <w:autoSpaceDN w:val="0"/>
              <w:adjustRightInd w:val="0"/>
              <w:spacing w:after="0"/>
              <w:ind w:left="-57"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F1" w:rsidRDefault="00313FF1">
            <w:pPr>
              <w:autoSpaceDE w:val="0"/>
              <w:autoSpaceDN w:val="0"/>
              <w:adjustRightInd w:val="0"/>
              <w:spacing w:after="0"/>
              <w:ind w:left="-57"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F1" w:rsidRDefault="00313FF1">
            <w:pPr>
              <w:spacing w:after="0"/>
              <w:ind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F1" w:rsidRDefault="00313FF1">
            <w:pPr>
              <w:spacing w:after="0"/>
              <w:ind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334,0</w:t>
            </w:r>
          </w:p>
        </w:tc>
      </w:tr>
      <w:tr w:rsidR="00313FF1" w:rsidTr="00313FF1">
        <w:trPr>
          <w:trHeight w:val="20"/>
        </w:trPr>
        <w:tc>
          <w:tcPr>
            <w:tcW w:w="1584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3FF1" w:rsidRDefault="00313FF1">
            <w:pPr>
              <w:autoSpaceDE w:val="0"/>
              <w:autoSpaceDN w:val="0"/>
              <w:adjustRightInd w:val="0"/>
              <w:spacing w:after="0"/>
              <w:ind w:left="-57" w:right="-88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Перечень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программных мероприятий, объемы и источники финансирования подлежат корректировке в зависимости от состояния дорог и бюджетной обеспеченности</w:t>
            </w:r>
          </w:p>
        </w:tc>
      </w:tr>
    </w:tbl>
    <w:p w:rsidR="005E261A" w:rsidRDefault="005E261A"/>
    <w:sectPr w:rsidR="005E261A" w:rsidSect="00313F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B731C"/>
    <w:multiLevelType w:val="singleLevel"/>
    <w:tmpl w:val="4ECA0B7C"/>
    <w:lvl w:ilvl="0">
      <w:start w:val="2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99A7061"/>
    <w:multiLevelType w:val="hybridMultilevel"/>
    <w:tmpl w:val="2B8E4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06F0B"/>
    <w:multiLevelType w:val="multilevel"/>
    <w:tmpl w:val="DA80F0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num w:numId="1">
    <w:abstractNumId w:val="0"/>
    <w:lvlOverride w:ilvl="0">
      <w:startOverride w:val="2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FC4"/>
    <w:rsid w:val="00224772"/>
    <w:rsid w:val="003043B6"/>
    <w:rsid w:val="00313FF1"/>
    <w:rsid w:val="003E13C3"/>
    <w:rsid w:val="005569FC"/>
    <w:rsid w:val="00575E8F"/>
    <w:rsid w:val="00576812"/>
    <w:rsid w:val="005E261A"/>
    <w:rsid w:val="00994359"/>
    <w:rsid w:val="009C560C"/>
    <w:rsid w:val="009D0998"/>
    <w:rsid w:val="00B4436C"/>
    <w:rsid w:val="00BF073A"/>
    <w:rsid w:val="00D67B19"/>
    <w:rsid w:val="00D72404"/>
    <w:rsid w:val="00D84FC4"/>
    <w:rsid w:val="00D9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AFDDB-FF89-44B8-80BB-EE4F8A17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7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73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F073A"/>
    <w:pPr>
      <w:ind w:left="720"/>
      <w:contextualSpacing/>
    </w:pPr>
  </w:style>
  <w:style w:type="table" w:customStyle="1" w:styleId="24">
    <w:name w:val="Сетка таблицы24"/>
    <w:basedOn w:val="a1"/>
    <w:uiPriority w:val="59"/>
    <w:rsid w:val="00BF073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2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24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3653</Words>
  <Characters>20824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Покровское</dc:creator>
  <cp:keywords/>
  <dc:description/>
  <cp:lastModifiedBy>Покровское</cp:lastModifiedBy>
  <cp:revision>16</cp:revision>
  <cp:lastPrinted>2024-11-08T08:54:00Z</cp:lastPrinted>
  <dcterms:created xsi:type="dcterms:W3CDTF">2024-11-05T11:09:00Z</dcterms:created>
  <dcterms:modified xsi:type="dcterms:W3CDTF">2024-11-08T08:55:00Z</dcterms:modified>
</cp:coreProperties>
</file>