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47" w:rsidRDefault="00B25847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25847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общественного обсуждения проекта 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 w:rsidR="0010500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ED51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Село </w:t>
      </w:r>
      <w:proofErr w:type="spellStart"/>
      <w:r w:rsidR="00ED51B6">
        <w:rPr>
          <w:rFonts w:ascii="Times New Roman" w:hAnsi="Times New Roman" w:cs="Times New Roman"/>
          <w:b/>
          <w:color w:val="000000"/>
          <w:sz w:val="26"/>
          <w:szCs w:val="26"/>
        </w:rPr>
        <w:t>Гремячево</w:t>
      </w:r>
      <w:proofErr w:type="spellEnd"/>
      <w:r w:rsidR="0010500B">
        <w:rPr>
          <w:rFonts w:ascii="Times New Roman" w:hAnsi="Times New Roman" w:cs="Times New Roman"/>
          <w:b/>
          <w:color w:val="000000"/>
          <w:sz w:val="26"/>
          <w:szCs w:val="26"/>
        </w:rPr>
        <w:t>» на 202</w:t>
      </w:r>
      <w:r w:rsidR="00C52E5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В соответствии с пунктами 11-13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</w:t>
      </w:r>
      <w:r w:rsidR="00A0323D">
        <w:rPr>
          <w:rFonts w:ascii="Times New Roman" w:hAnsi="Times New Roman" w:cs="Times New Roman"/>
          <w:sz w:val="26"/>
          <w:szCs w:val="26"/>
          <w:lang w:bidi="en-US"/>
        </w:rPr>
        <w:t>4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го поселения «</w:t>
      </w:r>
      <w:r w:rsidR="00ED51B6">
        <w:rPr>
          <w:rFonts w:ascii="Times New Roman" w:hAnsi="Times New Roman" w:cs="Times New Roman"/>
          <w:sz w:val="26"/>
          <w:szCs w:val="26"/>
          <w:lang w:bidi="en-US"/>
        </w:rPr>
        <w:t xml:space="preserve">Село </w:t>
      </w:r>
      <w:proofErr w:type="spellStart"/>
      <w:r w:rsidR="00ED51B6">
        <w:rPr>
          <w:rFonts w:ascii="Times New Roman" w:hAnsi="Times New Roman" w:cs="Times New Roman"/>
          <w:sz w:val="26"/>
          <w:szCs w:val="26"/>
          <w:lang w:bidi="en-US"/>
        </w:rPr>
        <w:t>Гремячево</w:t>
      </w:r>
      <w:proofErr w:type="spellEnd"/>
      <w:r w:rsidR="0010500B">
        <w:rPr>
          <w:rFonts w:ascii="Times New Roman" w:hAnsi="Times New Roman" w:cs="Times New Roman"/>
          <w:sz w:val="26"/>
          <w:szCs w:val="26"/>
          <w:lang w:bidi="en-US"/>
        </w:rPr>
        <w:t>» на 202</w:t>
      </w:r>
      <w:r w:rsidR="005371E6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B25847" w:rsidRP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Указанный проект программы размещается на официальном сайте администрации муниципального района «</w:t>
      </w:r>
      <w:proofErr w:type="spellStart"/>
      <w:r w:rsidRPr="00B25847">
        <w:rPr>
          <w:rFonts w:ascii="Times New Roman" w:hAnsi="Times New Roman" w:cs="Times New Roman"/>
          <w:sz w:val="26"/>
          <w:szCs w:val="26"/>
          <w:lang w:bidi="en-US"/>
        </w:rPr>
        <w:t>Перемышльский</w:t>
      </w:r>
      <w:proofErr w:type="spellEnd"/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район», во вкладке «По</w:t>
      </w:r>
      <w:r w:rsidR="00AC23C3">
        <w:rPr>
          <w:rFonts w:ascii="Times New Roman" w:hAnsi="Times New Roman" w:cs="Times New Roman"/>
          <w:sz w:val="26"/>
          <w:szCs w:val="26"/>
          <w:lang w:bidi="en-US"/>
        </w:rPr>
        <w:t>селения», в разделе «Документы».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:rsidR="0010500B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по адресу: 2491</w:t>
      </w:r>
      <w:r w:rsidR="00ED51B6">
        <w:rPr>
          <w:rFonts w:ascii="Times New Roman" w:hAnsi="Times New Roman" w:cs="Times New Roman"/>
          <w:sz w:val="26"/>
          <w:szCs w:val="26"/>
          <w:lang w:bidi="en-US"/>
        </w:rPr>
        <w:t>21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, Калужская область/, </w:t>
      </w:r>
      <w:proofErr w:type="spellStart"/>
      <w:r w:rsidR="0010500B">
        <w:rPr>
          <w:rFonts w:ascii="Times New Roman" w:hAnsi="Times New Roman" w:cs="Times New Roman"/>
          <w:sz w:val="26"/>
          <w:szCs w:val="26"/>
          <w:lang w:bidi="en-US"/>
        </w:rPr>
        <w:t>Перемышльский</w:t>
      </w:r>
      <w:proofErr w:type="spellEnd"/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район, </w:t>
      </w:r>
      <w:proofErr w:type="spellStart"/>
      <w:r w:rsidR="00ED51B6">
        <w:rPr>
          <w:rFonts w:ascii="Times New Roman" w:hAnsi="Times New Roman" w:cs="Times New Roman"/>
          <w:sz w:val="26"/>
          <w:szCs w:val="26"/>
          <w:lang w:bidi="en-US"/>
        </w:rPr>
        <w:t>с.Гремячево</w:t>
      </w:r>
      <w:proofErr w:type="spellEnd"/>
      <w:r w:rsidR="00ED51B6">
        <w:rPr>
          <w:rFonts w:ascii="Times New Roman" w:hAnsi="Times New Roman" w:cs="Times New Roman"/>
          <w:sz w:val="26"/>
          <w:szCs w:val="26"/>
          <w:lang w:bidi="en-US"/>
        </w:rPr>
        <w:t>, дом 181а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:rsidR="00ED51B6" w:rsidRDefault="00B25847" w:rsidP="00B25847">
      <w:pPr>
        <w:spacing w:after="0"/>
        <w:ind w:firstLine="426"/>
        <w:jc w:val="both"/>
        <w:rPr>
          <w:rStyle w:val="text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СП «</w:t>
      </w:r>
      <w:r w:rsidR="00ED51B6">
        <w:rPr>
          <w:rFonts w:ascii="Times New Roman" w:hAnsi="Times New Roman" w:cs="Times New Roman"/>
          <w:sz w:val="26"/>
          <w:szCs w:val="26"/>
          <w:lang w:bidi="en-US"/>
        </w:rPr>
        <w:t xml:space="preserve">Село </w:t>
      </w:r>
      <w:proofErr w:type="spellStart"/>
      <w:r w:rsidR="00ED51B6">
        <w:rPr>
          <w:rFonts w:ascii="Times New Roman" w:hAnsi="Times New Roman" w:cs="Times New Roman"/>
          <w:sz w:val="26"/>
          <w:szCs w:val="26"/>
          <w:lang w:bidi="en-US"/>
        </w:rPr>
        <w:t>Гремячево</w:t>
      </w:r>
      <w:proofErr w:type="spellEnd"/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10500B" w:rsidRPr="00B25847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hyperlink r:id="rId7" w:history="1">
        <w:r w:rsidR="00ED51B6" w:rsidRPr="00AC7579">
          <w:rPr>
            <w:rStyle w:val="a3"/>
          </w:rPr>
          <w:t>levitzkaya.tatjana2014@yandex.ru</w:t>
        </w:r>
      </w:hyperlink>
    </w:p>
    <w:p w:rsidR="00B25847" w:rsidRP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10500B" w:rsidRPr="001050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. </w:t>
      </w:r>
    </w:p>
    <w:p w:rsidR="00B25847" w:rsidRPr="00533F7A" w:rsidRDefault="00B25847" w:rsidP="00B25847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4B0CFB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0E753E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AD69CE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AD69CE"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:rsidR="007F6A01" w:rsidRPr="005E4881" w:rsidRDefault="00AD69CE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С.Гремячево</w:t>
      </w:r>
    </w:p>
    <w:p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9D43D1" w:rsidRPr="005E4881" w:rsidRDefault="00F75B85" w:rsidP="009D43D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9D43D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«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___ </w:t>
      </w:r>
      <w:r w:rsidR="009D43D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« ___________2024 г.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                                      </w:t>
      </w:r>
      <w:r w:rsidR="009D43D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№____</w:t>
      </w:r>
    </w:p>
    <w:p w:rsidR="007F6A01" w:rsidRPr="005E4881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</w:t>
      </w:r>
      <w:r w:rsidR="009D43D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 </w:t>
      </w:r>
    </w:p>
    <w:p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9D43D1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программы </w:t>
      </w:r>
    </w:p>
    <w:p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профилактики рисков</w:t>
      </w:r>
    </w:p>
    <w:p w:rsidR="009D43D1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</w:t>
      </w:r>
    </w:p>
    <w:p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охраняемым законом </w:t>
      </w:r>
    </w:p>
    <w:p w:rsidR="009D43D1" w:rsidRDefault="00511FDF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 осуществлении </w:t>
      </w:r>
    </w:p>
    <w:p w:rsidR="009D43D1" w:rsidRDefault="00CB3081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контроля в сфере</w:t>
      </w:r>
    </w:p>
    <w:p w:rsidR="009D43D1" w:rsidRDefault="00CB3081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</w:t>
      </w:r>
    </w:p>
    <w:p w:rsidR="00511FDF" w:rsidRPr="00511FDF" w:rsidRDefault="00B25847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сельского поселения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AD69C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Село </w:t>
      </w:r>
      <w:proofErr w:type="spellStart"/>
      <w:r w:rsidR="00AD69CE">
        <w:rPr>
          <w:rFonts w:ascii="Times New Roman" w:hAnsi="Times New Roman" w:cs="Times New Roman"/>
          <w:b/>
          <w:color w:val="000000"/>
          <w:sz w:val="26"/>
          <w:szCs w:val="26"/>
        </w:rPr>
        <w:t>Гремячево</w:t>
      </w:r>
      <w:proofErr w:type="spellEnd"/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12C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E07B4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AD69C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AD69CE">
        <w:rPr>
          <w:rFonts w:ascii="Times New Roman" w:hAnsi="Times New Roman" w:cs="Times New Roman"/>
          <w:sz w:val="26"/>
          <w:szCs w:val="26"/>
        </w:rPr>
        <w:t>Гремячево</w:t>
      </w:r>
      <w:proofErr w:type="spellEnd"/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E07B4D">
        <w:rPr>
          <w:rFonts w:ascii="Times New Roman" w:hAnsi="Times New Roman" w:cs="Times New Roman"/>
          <w:sz w:val="26"/>
          <w:szCs w:val="26"/>
        </w:rPr>
        <w:t>5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:rsidR="006C4A20" w:rsidRDefault="000401CD" w:rsidP="006C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 w:rsidR="006C4A20">
        <w:rPr>
          <w:rFonts w:ascii="Times New Roman" w:hAnsi="Times New Roman" w:cs="Times New Roman"/>
          <w:sz w:val="26"/>
          <w:szCs w:val="26"/>
        </w:rPr>
        <w:t>.</w:t>
      </w:r>
      <w:r w:rsidR="006C4A20" w:rsidRPr="006C4A20">
        <w:rPr>
          <w:rFonts w:ascii="Times New Roman" w:hAnsi="Times New Roman" w:cs="Times New Roman"/>
          <w:sz w:val="26"/>
          <w:szCs w:val="26"/>
        </w:rPr>
        <w:t xml:space="preserve"> </w:t>
      </w:r>
      <w:r w:rsidR="006C4A20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«</w:t>
      </w:r>
      <w:r w:rsidR="00AD69C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AD69CE">
        <w:rPr>
          <w:rFonts w:ascii="Times New Roman" w:hAnsi="Times New Roman" w:cs="Times New Roman"/>
          <w:sz w:val="26"/>
          <w:szCs w:val="26"/>
        </w:rPr>
        <w:t>Гремячево</w:t>
      </w:r>
      <w:proofErr w:type="spellEnd"/>
      <w:r w:rsidR="006C4A20">
        <w:rPr>
          <w:rFonts w:ascii="Times New Roman" w:hAnsi="Times New Roman" w:cs="Times New Roman"/>
          <w:sz w:val="26"/>
          <w:szCs w:val="26"/>
        </w:rPr>
        <w:t xml:space="preserve">» от </w:t>
      </w:r>
      <w:r w:rsidR="00AD69CE">
        <w:rPr>
          <w:rFonts w:ascii="Times New Roman" w:hAnsi="Times New Roman" w:cs="Times New Roman"/>
          <w:sz w:val="26"/>
          <w:szCs w:val="26"/>
        </w:rPr>
        <w:t>18.12.2023 г.</w:t>
      </w:r>
      <w:r w:rsidR="006C4A20">
        <w:rPr>
          <w:rFonts w:ascii="Times New Roman" w:hAnsi="Times New Roman" w:cs="Times New Roman"/>
          <w:sz w:val="26"/>
          <w:szCs w:val="26"/>
        </w:rPr>
        <w:t xml:space="preserve"> №</w:t>
      </w:r>
      <w:r w:rsidR="00AD69CE">
        <w:rPr>
          <w:rFonts w:ascii="Times New Roman" w:hAnsi="Times New Roman" w:cs="Times New Roman"/>
          <w:sz w:val="26"/>
          <w:szCs w:val="26"/>
        </w:rPr>
        <w:t>61</w:t>
      </w:r>
      <w:r w:rsidR="006C4A20"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 рисков причинения вреда(ущерба) охраняемым законом ценностям при осущес</w:t>
      </w:r>
      <w:r w:rsidR="00FF7B9F">
        <w:rPr>
          <w:rFonts w:ascii="Times New Roman" w:hAnsi="Times New Roman" w:cs="Times New Roman"/>
          <w:sz w:val="26"/>
          <w:szCs w:val="26"/>
        </w:rPr>
        <w:t xml:space="preserve">твлении муниципального контроля в сфере благоустройства </w:t>
      </w:r>
      <w:r w:rsidR="006C4A20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AD69C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AD69CE">
        <w:rPr>
          <w:rFonts w:ascii="Times New Roman" w:hAnsi="Times New Roman" w:cs="Times New Roman"/>
          <w:sz w:val="26"/>
          <w:szCs w:val="26"/>
        </w:rPr>
        <w:t>Гремячево</w:t>
      </w:r>
      <w:proofErr w:type="spellEnd"/>
      <w:r w:rsidR="006C4A20">
        <w:rPr>
          <w:rFonts w:ascii="Times New Roman" w:hAnsi="Times New Roman" w:cs="Times New Roman"/>
          <w:sz w:val="26"/>
          <w:szCs w:val="26"/>
        </w:rPr>
        <w:t xml:space="preserve">» на 2024 год» </w:t>
      </w:r>
    </w:p>
    <w:p w:rsidR="007F6A01" w:rsidRPr="00A220F9" w:rsidRDefault="006C4A20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4A20">
        <w:rPr>
          <w:rFonts w:ascii="Times New Roman" w:hAnsi="Times New Roman" w:cs="Times New Roman"/>
          <w:sz w:val="26"/>
          <w:szCs w:val="26"/>
        </w:rPr>
        <w:t>.</w:t>
      </w:r>
      <w:r w:rsidR="007F6A01"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 w:rsidR="009B580C"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="007F6A01" w:rsidRPr="00B25847">
        <w:rPr>
          <w:rFonts w:ascii="Times New Roman" w:hAnsi="Times New Roman" w:cs="Times New Roman"/>
          <w:sz w:val="26"/>
          <w:szCs w:val="26"/>
        </w:rPr>
        <w:t>.</w:t>
      </w:r>
    </w:p>
    <w:p w:rsidR="007F6A01" w:rsidRPr="00A220F9" w:rsidRDefault="006C4A20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4D5B" w:rsidRPr="00A220F9" w:rsidRDefault="00AD69CE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И.о.</w:t>
      </w:r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 w:rsidR="00AD69CE">
        <w:rPr>
          <w:rFonts w:ascii="Times New Roman" w:hAnsi="Times New Roman" w:cs="Times New Roman"/>
          <w:b/>
          <w:bCs/>
          <w:sz w:val="26"/>
          <w:szCs w:val="26"/>
        </w:rPr>
        <w:t>Л.Н.Кулёмина</w:t>
      </w:r>
      <w:proofErr w:type="spellEnd"/>
    </w:p>
    <w:p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371E6" w:rsidRDefault="005371E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511FDF">
        <w:rPr>
          <w:rFonts w:ascii="Times New Roman" w:hAnsi="Times New Roman" w:cs="Times New Roman"/>
          <w:sz w:val="26"/>
          <w:szCs w:val="26"/>
        </w:rPr>
        <w:t>___________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FDF">
        <w:rPr>
          <w:rFonts w:ascii="Times New Roman" w:hAnsi="Times New Roman" w:cs="Times New Roman"/>
          <w:sz w:val="26"/>
          <w:szCs w:val="26"/>
        </w:rPr>
        <w:t>__________ №___</w:t>
      </w:r>
    </w:p>
    <w:p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«</w:t>
      </w:r>
      <w:r w:rsidR="00AD69CE">
        <w:rPr>
          <w:rFonts w:ascii="Times New Roman" w:hAnsi="Times New Roman" w:cs="Times New Roman"/>
          <w:b/>
          <w:bCs/>
          <w:sz w:val="26"/>
          <w:szCs w:val="26"/>
        </w:rPr>
        <w:t xml:space="preserve">Село </w:t>
      </w:r>
      <w:proofErr w:type="spellStart"/>
      <w:r w:rsidR="00AD69CE">
        <w:rPr>
          <w:rFonts w:ascii="Times New Roman" w:hAnsi="Times New Roman" w:cs="Times New Roman"/>
          <w:b/>
          <w:bCs/>
          <w:sz w:val="26"/>
          <w:szCs w:val="26"/>
        </w:rPr>
        <w:t>Гремячево</w:t>
      </w:r>
      <w:proofErr w:type="spellEnd"/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1E2C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</w:t>
      </w:r>
      <w:r w:rsidR="00E30E46">
        <w:rPr>
          <w:rFonts w:ascii="Times New Roman" w:hAnsi="Times New Roman" w:cs="Times New Roman"/>
          <w:bCs/>
          <w:sz w:val="26"/>
          <w:szCs w:val="26"/>
        </w:rPr>
        <w:t>го поселения «</w:t>
      </w:r>
      <w:r w:rsidR="00AD69CE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AD69CE"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 w:rsidR="00E30E46">
        <w:rPr>
          <w:rFonts w:ascii="Times New Roman" w:hAnsi="Times New Roman" w:cs="Times New Roman"/>
          <w:bCs/>
          <w:sz w:val="26"/>
          <w:szCs w:val="26"/>
        </w:rPr>
        <w:t>» на 202</w:t>
      </w:r>
      <w:r w:rsidR="00933C91">
        <w:rPr>
          <w:rFonts w:ascii="Times New Roman" w:hAnsi="Times New Roman" w:cs="Times New Roman"/>
          <w:bCs/>
          <w:sz w:val="26"/>
          <w:szCs w:val="26"/>
        </w:rPr>
        <w:t>5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на территории сельского поселения «</w:t>
      </w:r>
      <w:r w:rsidR="00AD69CE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AD69CE"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 w:rsidR="00CB3081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="00AD69CE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AD69CE"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 w:rsidR="00CB3081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3) обязательные требования по уборке территории сельского поселения «</w:t>
      </w:r>
      <w:r w:rsidR="00AD69CE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AD69CE"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 сельского поселения «</w:t>
      </w:r>
      <w:r w:rsidR="00AD69CE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AD69CE"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9554D4" w:rsidRPr="009554D4" w:rsidRDefault="00AD69CE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9554D4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9554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:rsidR="009554D4" w:rsidRPr="009554D4" w:rsidRDefault="009554D4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AD69CE">
        <w:rPr>
          <w:rFonts w:ascii="Times New Roman" w:hAnsi="Times New Roman" w:cs="Times New Roman"/>
          <w:bCs/>
          <w:sz w:val="26"/>
          <w:szCs w:val="26"/>
        </w:rPr>
        <w:t>в 202</w:t>
      </w:r>
      <w:r w:rsidR="00A17086" w:rsidRPr="00AD69CE">
        <w:rPr>
          <w:rFonts w:ascii="Times New Roman" w:hAnsi="Times New Roman" w:cs="Times New Roman"/>
          <w:bCs/>
          <w:sz w:val="26"/>
          <w:szCs w:val="26"/>
        </w:rPr>
        <w:t>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 w:rsidR="002F2EB8"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 w:rsidR="002F2EB8">
        <w:rPr>
          <w:rFonts w:ascii="Times New Roman" w:hAnsi="Times New Roman" w:cs="Times New Roman"/>
          <w:bCs/>
          <w:sz w:val="26"/>
          <w:szCs w:val="26"/>
        </w:rPr>
        <w:t>Перемышльский</w:t>
      </w:r>
      <w:proofErr w:type="spellEnd"/>
      <w:r w:rsidR="002F2EB8"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 w:rsidR="002F2EB8"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(документы сельского поселения «</w:t>
      </w:r>
      <w:r w:rsidR="00AD69CE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AD69CE"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 w:rsidR="002F2EB8"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:rsidR="00CB308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CB3081" w:rsidRPr="002F2EB8" w:rsidRDefault="00CB3081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69CE">
        <w:rPr>
          <w:rFonts w:ascii="Times New Roman" w:hAnsi="Times New Roman" w:cs="Times New Roman"/>
          <w:bCs/>
          <w:sz w:val="26"/>
          <w:szCs w:val="26"/>
        </w:rPr>
        <w:t xml:space="preserve">Так, в </w:t>
      </w:r>
      <w:r w:rsidR="002F2EB8" w:rsidRPr="00AD69CE">
        <w:rPr>
          <w:rFonts w:ascii="Times New Roman" w:hAnsi="Times New Roman" w:cs="Times New Roman"/>
          <w:bCs/>
          <w:sz w:val="26"/>
          <w:szCs w:val="26"/>
        </w:rPr>
        <w:t>202</w:t>
      </w:r>
      <w:r w:rsidR="00A23A77" w:rsidRPr="00AD69CE">
        <w:rPr>
          <w:rFonts w:ascii="Times New Roman" w:hAnsi="Times New Roman" w:cs="Times New Roman"/>
          <w:bCs/>
          <w:sz w:val="26"/>
          <w:szCs w:val="26"/>
        </w:rPr>
        <w:t>4</w:t>
      </w:r>
      <w:r w:rsidR="002F2EB8" w:rsidRPr="00AD69CE">
        <w:rPr>
          <w:rFonts w:ascii="Times New Roman" w:hAnsi="Times New Roman" w:cs="Times New Roman"/>
          <w:bCs/>
          <w:sz w:val="26"/>
          <w:szCs w:val="26"/>
        </w:rPr>
        <w:t xml:space="preserve"> году было выявлено </w:t>
      </w:r>
      <w:r w:rsidR="00AD69CE" w:rsidRPr="00AD69CE">
        <w:rPr>
          <w:rFonts w:ascii="Times New Roman" w:hAnsi="Times New Roman" w:cs="Times New Roman"/>
          <w:bCs/>
          <w:sz w:val="26"/>
          <w:szCs w:val="26"/>
        </w:rPr>
        <w:t>0</w:t>
      </w:r>
      <w:r w:rsidR="002F2EB8" w:rsidRPr="00AD69CE">
        <w:rPr>
          <w:rFonts w:ascii="Times New Roman" w:hAnsi="Times New Roman" w:cs="Times New Roman"/>
          <w:bCs/>
          <w:sz w:val="26"/>
          <w:szCs w:val="26"/>
        </w:rPr>
        <w:t xml:space="preserve"> нарушений, выдано предписаний </w:t>
      </w:r>
      <w:r w:rsidR="00AD69CE" w:rsidRPr="00AD69CE">
        <w:rPr>
          <w:rFonts w:ascii="Times New Roman" w:hAnsi="Times New Roman" w:cs="Times New Roman"/>
          <w:bCs/>
          <w:sz w:val="26"/>
          <w:szCs w:val="26"/>
        </w:rPr>
        <w:t>0</w:t>
      </w:r>
      <w:r w:rsidR="002F2EB8" w:rsidRPr="00AD69CE">
        <w:rPr>
          <w:rFonts w:ascii="Times New Roman" w:hAnsi="Times New Roman" w:cs="Times New Roman"/>
          <w:bCs/>
          <w:sz w:val="26"/>
          <w:szCs w:val="26"/>
        </w:rPr>
        <w:t>.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B3081" w:rsidRPr="005A47D5" w:rsidRDefault="00AD69CE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8D0A1A">
        <w:rPr>
          <w:rFonts w:ascii="Times New Roman" w:hAnsi="Times New Roman" w:cs="Times New Roman"/>
          <w:bCs/>
          <w:sz w:val="26"/>
          <w:szCs w:val="26"/>
        </w:rPr>
        <w:t>5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D69CE" w:rsidRDefault="00AD69CE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D69CE" w:rsidRDefault="00AD69CE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/>
      </w:tblPr>
      <w:tblGrid>
        <w:gridCol w:w="421"/>
        <w:gridCol w:w="3969"/>
        <w:gridCol w:w="2551"/>
        <w:gridCol w:w="2977"/>
      </w:tblGrid>
      <w:tr w:rsidR="00CB3081" w:rsidRPr="008916B3" w:rsidTr="006C251A">
        <w:tc>
          <w:tcPr>
            <w:tcW w:w="42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CB3081" w:rsidRPr="008916B3" w:rsidTr="006C251A">
        <w:trPr>
          <w:trHeight w:val="390"/>
        </w:trPr>
        <w:tc>
          <w:tcPr>
            <w:tcW w:w="421" w:type="dxa"/>
            <w:vMerge w:val="restart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:rsidTr="006C251A">
        <w:trPr>
          <w:trHeight w:val="983"/>
        </w:trPr>
        <w:tc>
          <w:tcPr>
            <w:tcW w:w="42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081" w:rsidRPr="008916B3" w:rsidRDefault="00F23E71" w:rsidP="00F23E7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</w:t>
            </w:r>
            <w:proofErr w:type="spell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Перемышльский</w:t>
            </w:r>
            <w:proofErr w:type="spell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:rsidTr="006C251A">
        <w:tc>
          <w:tcPr>
            <w:tcW w:w="42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:rsidTr="006C251A">
        <w:trPr>
          <w:trHeight w:val="1470"/>
        </w:trPr>
        <w:tc>
          <w:tcPr>
            <w:tcW w:w="421" w:type="dxa"/>
            <w:vMerge w:val="restart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:rsidTr="006C251A">
        <w:trPr>
          <w:trHeight w:val="3315"/>
        </w:trPr>
        <w:tc>
          <w:tcPr>
            <w:tcW w:w="42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органа.</w:t>
            </w:r>
          </w:p>
        </w:tc>
        <w:tc>
          <w:tcPr>
            <w:tcW w:w="255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:rsidTr="006C251A">
        <w:trPr>
          <w:trHeight w:val="1837"/>
        </w:trPr>
        <w:tc>
          <w:tcPr>
            <w:tcW w:w="421" w:type="dxa"/>
            <w:vMerge w:val="restart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:rsidTr="006C251A">
        <w:trPr>
          <w:trHeight w:val="1832"/>
        </w:trPr>
        <w:tc>
          <w:tcPr>
            <w:tcW w:w="42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AD69CE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AD69CE" w:rsidRPr="00AD69CE">
        <w:rPr>
          <w:rStyle w:val="aa"/>
          <w:rFonts w:ascii="Times New Roman" w:hAnsi="Times New Roman" w:cs="Times New Roman"/>
          <w:i w:val="0"/>
          <w:sz w:val="26"/>
          <w:szCs w:val="26"/>
        </w:rPr>
        <w:t>0</w:t>
      </w:r>
      <w:r w:rsidRPr="00AD69CE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AD69CE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</w:t>
      </w:r>
      <w:r w:rsidR="00AD69CE" w:rsidRPr="00AD69CE">
        <w:rPr>
          <w:rStyle w:val="aa"/>
          <w:rFonts w:ascii="Times New Roman" w:hAnsi="Times New Roman" w:cs="Times New Roman"/>
          <w:i w:val="0"/>
          <w:sz w:val="26"/>
          <w:szCs w:val="26"/>
        </w:rPr>
        <w:t>0</w:t>
      </w:r>
      <w:r w:rsidRPr="00AD69CE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F94" w:rsidRDefault="00617F94" w:rsidP="009554D4">
      <w:pPr>
        <w:spacing w:after="0" w:line="240" w:lineRule="auto"/>
      </w:pPr>
      <w:r>
        <w:separator/>
      </w:r>
    </w:p>
  </w:endnote>
  <w:endnote w:type="continuationSeparator" w:id="0">
    <w:p w:rsidR="00617F94" w:rsidRDefault="00617F94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F94" w:rsidRDefault="00617F94" w:rsidP="009554D4">
      <w:pPr>
        <w:spacing w:after="0" w:line="240" w:lineRule="auto"/>
      </w:pPr>
      <w:r>
        <w:separator/>
      </w:r>
    </w:p>
  </w:footnote>
  <w:footnote w:type="continuationSeparator" w:id="0">
    <w:p w:rsidR="00617F94" w:rsidRDefault="00617F94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9399B"/>
    <w:rsid w:val="00015347"/>
    <w:rsid w:val="000401CD"/>
    <w:rsid w:val="00086D06"/>
    <w:rsid w:val="000E753E"/>
    <w:rsid w:val="0010500B"/>
    <w:rsid w:val="00112DF4"/>
    <w:rsid w:val="0015257D"/>
    <w:rsid w:val="00173991"/>
    <w:rsid w:val="0019324F"/>
    <w:rsid w:val="001B13D0"/>
    <w:rsid w:val="00212DA8"/>
    <w:rsid w:val="002247AB"/>
    <w:rsid w:val="002B0094"/>
    <w:rsid w:val="002B49DD"/>
    <w:rsid w:val="002F2EB8"/>
    <w:rsid w:val="00334DFF"/>
    <w:rsid w:val="00362A60"/>
    <w:rsid w:val="00371351"/>
    <w:rsid w:val="0038020A"/>
    <w:rsid w:val="0038675E"/>
    <w:rsid w:val="003952BF"/>
    <w:rsid w:val="003D1C0A"/>
    <w:rsid w:val="003D7634"/>
    <w:rsid w:val="004100D1"/>
    <w:rsid w:val="00463A97"/>
    <w:rsid w:val="00482885"/>
    <w:rsid w:val="00486EF8"/>
    <w:rsid w:val="004B0145"/>
    <w:rsid w:val="004B0CFB"/>
    <w:rsid w:val="004B684B"/>
    <w:rsid w:val="004F7123"/>
    <w:rsid w:val="00504F04"/>
    <w:rsid w:val="00511FDF"/>
    <w:rsid w:val="00514D5B"/>
    <w:rsid w:val="005259C2"/>
    <w:rsid w:val="00531BBD"/>
    <w:rsid w:val="005371E6"/>
    <w:rsid w:val="0054435B"/>
    <w:rsid w:val="0054718E"/>
    <w:rsid w:val="005557D7"/>
    <w:rsid w:val="005617F9"/>
    <w:rsid w:val="00591D0A"/>
    <w:rsid w:val="005D38F0"/>
    <w:rsid w:val="005E3C9C"/>
    <w:rsid w:val="005E4881"/>
    <w:rsid w:val="00617F94"/>
    <w:rsid w:val="00687520"/>
    <w:rsid w:val="006C251A"/>
    <w:rsid w:val="006C3BB6"/>
    <w:rsid w:val="006C4A20"/>
    <w:rsid w:val="006C5CC5"/>
    <w:rsid w:val="00720177"/>
    <w:rsid w:val="0075668C"/>
    <w:rsid w:val="0077029B"/>
    <w:rsid w:val="007A3BDA"/>
    <w:rsid w:val="007E6BBB"/>
    <w:rsid w:val="007F6A01"/>
    <w:rsid w:val="00801968"/>
    <w:rsid w:val="00815D12"/>
    <w:rsid w:val="008661D5"/>
    <w:rsid w:val="00875A34"/>
    <w:rsid w:val="008A1B4D"/>
    <w:rsid w:val="008A43CA"/>
    <w:rsid w:val="008D0A1A"/>
    <w:rsid w:val="00912CAC"/>
    <w:rsid w:val="00933BB2"/>
    <w:rsid w:val="00933C91"/>
    <w:rsid w:val="00941804"/>
    <w:rsid w:val="00947F2E"/>
    <w:rsid w:val="00954C57"/>
    <w:rsid w:val="009554D4"/>
    <w:rsid w:val="00961797"/>
    <w:rsid w:val="0097432B"/>
    <w:rsid w:val="009A0A8A"/>
    <w:rsid w:val="009B580C"/>
    <w:rsid w:val="009D43D1"/>
    <w:rsid w:val="009D7B52"/>
    <w:rsid w:val="00A0323D"/>
    <w:rsid w:val="00A17086"/>
    <w:rsid w:val="00A220F9"/>
    <w:rsid w:val="00A23A77"/>
    <w:rsid w:val="00A32D85"/>
    <w:rsid w:val="00AA1752"/>
    <w:rsid w:val="00AB254B"/>
    <w:rsid w:val="00AC23C3"/>
    <w:rsid w:val="00AD3896"/>
    <w:rsid w:val="00AD69CE"/>
    <w:rsid w:val="00AE743B"/>
    <w:rsid w:val="00AF2F6D"/>
    <w:rsid w:val="00B25847"/>
    <w:rsid w:val="00B6735F"/>
    <w:rsid w:val="00B9399B"/>
    <w:rsid w:val="00BB20B0"/>
    <w:rsid w:val="00BE0F10"/>
    <w:rsid w:val="00BF11BD"/>
    <w:rsid w:val="00BF1E2C"/>
    <w:rsid w:val="00C52E5D"/>
    <w:rsid w:val="00C81649"/>
    <w:rsid w:val="00C9017E"/>
    <w:rsid w:val="00C9542B"/>
    <w:rsid w:val="00C97D42"/>
    <w:rsid w:val="00CB3081"/>
    <w:rsid w:val="00D158AF"/>
    <w:rsid w:val="00D60F9F"/>
    <w:rsid w:val="00DA0DFA"/>
    <w:rsid w:val="00DF0364"/>
    <w:rsid w:val="00E01616"/>
    <w:rsid w:val="00E07B4D"/>
    <w:rsid w:val="00E10AC2"/>
    <w:rsid w:val="00E30E46"/>
    <w:rsid w:val="00E5262C"/>
    <w:rsid w:val="00E60F09"/>
    <w:rsid w:val="00E61F28"/>
    <w:rsid w:val="00E703AB"/>
    <w:rsid w:val="00ED51B6"/>
    <w:rsid w:val="00F23E71"/>
    <w:rsid w:val="00F62A99"/>
    <w:rsid w:val="00F719F6"/>
    <w:rsid w:val="00F75B85"/>
    <w:rsid w:val="00FC3E47"/>
    <w:rsid w:val="00FC7B57"/>
    <w:rsid w:val="00FD52E7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  <w:style w:type="character" w:customStyle="1" w:styleId="text">
    <w:name w:val="text"/>
    <w:basedOn w:val="a0"/>
    <w:rsid w:val="00ED51B6"/>
  </w:style>
  <w:style w:type="character" w:customStyle="1" w:styleId="UnresolvedMention">
    <w:name w:val="Unresolved Mention"/>
    <w:basedOn w:val="a0"/>
    <w:uiPriority w:val="99"/>
    <w:semiHidden/>
    <w:unhideWhenUsed/>
    <w:rsid w:val="00ED51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vitzkaya.tatjana201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User0</cp:lastModifiedBy>
  <cp:revision>3</cp:revision>
  <cp:lastPrinted>2021-09-27T12:36:00Z</cp:lastPrinted>
  <dcterms:created xsi:type="dcterms:W3CDTF">2024-09-27T06:49:00Z</dcterms:created>
  <dcterms:modified xsi:type="dcterms:W3CDTF">2024-09-27T06:58:00Z</dcterms:modified>
</cp:coreProperties>
</file>