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58" w:rsidRPr="004F182E" w:rsidRDefault="001C7D58" w:rsidP="001C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F182E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1C7D58" w:rsidRPr="004F182E" w:rsidRDefault="001C7D58" w:rsidP="001C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1C7D58" w:rsidRPr="004F182E" w:rsidRDefault="001C7D58" w:rsidP="001C7D58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82E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1C7D58" w:rsidRPr="004F182E" w:rsidRDefault="001C7D58" w:rsidP="001C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</w:p>
    <w:p w:rsidR="001C7D58" w:rsidRPr="004F182E" w:rsidRDefault="001C7D58" w:rsidP="001C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1C7D58" w:rsidRPr="00387FA5" w:rsidTr="008842AD">
        <w:trPr>
          <w:trHeight w:val="341"/>
        </w:trPr>
        <w:tc>
          <w:tcPr>
            <w:tcW w:w="4785" w:type="dxa"/>
          </w:tcPr>
          <w:p w:rsidR="001C7D58" w:rsidRPr="00387FA5" w:rsidRDefault="001C7D58" w:rsidP="0088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«17» ноября 2022 года</w:t>
            </w:r>
          </w:p>
        </w:tc>
        <w:tc>
          <w:tcPr>
            <w:tcW w:w="4786" w:type="dxa"/>
          </w:tcPr>
          <w:p w:rsidR="001C7D58" w:rsidRPr="00387FA5" w:rsidRDefault="001C7D58" w:rsidP="008842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</w:t>
            </w:r>
            <w:r w:rsidRPr="00387F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599"/>
      </w:tblGrid>
      <w:tr w:rsidR="001C7D58" w:rsidRPr="00387FA5" w:rsidTr="008842AD">
        <w:tc>
          <w:tcPr>
            <w:tcW w:w="4850" w:type="dxa"/>
          </w:tcPr>
          <w:p w:rsidR="001C7D58" w:rsidRPr="00387FA5" w:rsidRDefault="001C7D58" w:rsidP="0088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передаче осуществления полномочий (части полномочий) по решению вопросов местного значения сельского поселения «Деревня Большие Козлы» муниципальному району «Перемышльский район» </w:t>
            </w:r>
          </w:p>
          <w:p w:rsidR="001C7D58" w:rsidRPr="00387FA5" w:rsidRDefault="001C7D58" w:rsidP="0088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C7D58" w:rsidRPr="00387FA5" w:rsidRDefault="001C7D58" w:rsidP="0088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7D58" w:rsidRPr="00387FA5" w:rsidRDefault="001C7D58" w:rsidP="001C7D58">
      <w:pPr>
        <w:pStyle w:val="ConsPlusTitle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87FA5">
        <w:rPr>
          <w:rFonts w:eastAsiaTheme="minorHAnsi"/>
          <w:b w:val="0"/>
          <w:sz w:val="28"/>
          <w:szCs w:val="28"/>
          <w:lang w:eastAsia="en-US"/>
        </w:rPr>
        <w:t xml:space="preserve">         В соответствии с частями 1, 3 статьи 14, </w:t>
      </w:r>
      <w:hyperlink r:id="rId4" w:history="1">
        <w:r w:rsidRPr="00387FA5">
          <w:rPr>
            <w:rFonts w:eastAsiaTheme="minorHAnsi"/>
            <w:b w:val="0"/>
            <w:sz w:val="28"/>
            <w:szCs w:val="28"/>
            <w:lang w:eastAsia="en-US"/>
          </w:rPr>
          <w:t>частью 4 статьи 15</w:t>
        </w:r>
      </w:hyperlink>
      <w:r w:rsidRPr="00387FA5">
        <w:rPr>
          <w:rFonts w:eastAsiaTheme="minorHAnsi"/>
          <w:b w:val="0"/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5" w:history="1">
        <w:r w:rsidRPr="00387FA5">
          <w:rPr>
            <w:rFonts w:eastAsiaTheme="minorHAnsi"/>
            <w:b w:val="0"/>
            <w:sz w:val="28"/>
            <w:szCs w:val="28"/>
            <w:lang w:eastAsia="en-US"/>
          </w:rPr>
          <w:t>кодекса</w:t>
        </w:r>
      </w:hyperlink>
      <w:r w:rsidRPr="00387FA5">
        <w:rPr>
          <w:rFonts w:eastAsiaTheme="minorHAnsi"/>
          <w:b w:val="0"/>
          <w:sz w:val="28"/>
          <w:szCs w:val="28"/>
          <w:lang w:eastAsia="en-US"/>
        </w:rPr>
        <w:t xml:space="preserve"> Российской Федерации, статьей 9 </w:t>
      </w:r>
      <w:hyperlink r:id="rId6" w:history="1">
        <w:r w:rsidRPr="00387FA5">
          <w:rPr>
            <w:rFonts w:eastAsiaTheme="minorHAnsi"/>
            <w:b w:val="0"/>
            <w:sz w:val="28"/>
            <w:szCs w:val="28"/>
            <w:lang w:eastAsia="en-US"/>
          </w:rPr>
          <w:t>Устава</w:t>
        </w:r>
      </w:hyperlink>
      <w:r w:rsidRPr="00387FA5">
        <w:rPr>
          <w:rFonts w:eastAsiaTheme="minorHAnsi"/>
          <w:b w:val="0"/>
          <w:sz w:val="28"/>
          <w:szCs w:val="28"/>
          <w:lang w:eastAsia="en-US"/>
        </w:rPr>
        <w:t xml:space="preserve"> сельского поселения «Деревня Большие Козлы», Порядком заключения соглашений между органами местного самоуправления сельского поселения «Деревня Большие Козлы» и органами местного самоуправления муниципального района «Перемышльский  район» о передаче (принятии) осуществления полномочий (части полномочий) по решению вопросов местного значения», утвержденным Решением</w:t>
      </w:r>
      <w:r w:rsidRPr="00387FA5">
        <w:rPr>
          <w:b w:val="0"/>
          <w:sz w:val="28"/>
          <w:szCs w:val="28"/>
        </w:rPr>
        <w:t xml:space="preserve"> Сельской Думы сельского поселения «</w:t>
      </w:r>
      <w:r w:rsidRPr="00387FA5">
        <w:rPr>
          <w:rFonts w:eastAsiaTheme="minorHAnsi"/>
          <w:b w:val="0"/>
          <w:sz w:val="28"/>
          <w:szCs w:val="28"/>
          <w:lang w:eastAsia="en-US"/>
        </w:rPr>
        <w:t>Деревня Большие Козлы</w:t>
      </w:r>
      <w:r w:rsidRPr="00387FA5">
        <w:rPr>
          <w:b w:val="0"/>
          <w:sz w:val="28"/>
          <w:szCs w:val="28"/>
        </w:rPr>
        <w:t>» от 23.12.2021г. № 53, Сельская Дума сельского поселения</w:t>
      </w:r>
    </w:p>
    <w:p w:rsidR="001C7D58" w:rsidRPr="00387FA5" w:rsidRDefault="001C7D58" w:rsidP="001C7D58">
      <w:pPr>
        <w:pStyle w:val="ConsPlusTitle"/>
        <w:ind w:firstLine="567"/>
        <w:jc w:val="center"/>
        <w:rPr>
          <w:sz w:val="28"/>
          <w:szCs w:val="28"/>
        </w:rPr>
      </w:pPr>
    </w:p>
    <w:p w:rsidR="001C7D58" w:rsidRPr="00387FA5" w:rsidRDefault="001C7D58" w:rsidP="001C7D58">
      <w:pPr>
        <w:pStyle w:val="ConsPlusTitle"/>
        <w:ind w:firstLine="567"/>
        <w:jc w:val="center"/>
        <w:rPr>
          <w:sz w:val="28"/>
          <w:szCs w:val="28"/>
        </w:rPr>
      </w:pPr>
      <w:r w:rsidRPr="00387FA5">
        <w:rPr>
          <w:sz w:val="28"/>
          <w:szCs w:val="28"/>
        </w:rPr>
        <w:t>РЕШИЛА:</w:t>
      </w:r>
    </w:p>
    <w:p w:rsidR="001C7D58" w:rsidRPr="00387FA5" w:rsidRDefault="001C7D58" w:rsidP="001C7D58">
      <w:pPr>
        <w:pStyle w:val="ConsPlusTitle"/>
        <w:ind w:firstLine="567"/>
        <w:jc w:val="center"/>
        <w:rPr>
          <w:sz w:val="28"/>
          <w:szCs w:val="28"/>
        </w:rPr>
      </w:pP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1. Передать на период с 01.01.2023г. по 31.12.2023г. муниципальному району «Перемышльский район» полномочия (часть полномочий) по решению следующих вопросов местного значения сельского поселения «Деревня Большие Козлы»: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1.1.</w:t>
      </w:r>
      <w:r w:rsidRPr="00387FA5">
        <w:rPr>
          <w:sz w:val="28"/>
          <w:szCs w:val="28"/>
        </w:rPr>
        <w:t xml:space="preserve"> </w:t>
      </w:r>
      <w:r w:rsidRPr="00387FA5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- составления проекта бюджета на очередной финансовый год и плановый период (проекта решения Сельской Думы, приложений к решению по поступлениям доходов по кодам классификации доходов бюджетов </w:t>
      </w:r>
      <w:r w:rsidRPr="00387FA5">
        <w:rPr>
          <w:rFonts w:ascii="Times New Roman" w:hAnsi="Times New Roman" w:cs="Times New Roman"/>
          <w:sz w:val="28"/>
          <w:szCs w:val="28"/>
        </w:rPr>
        <w:lastRenderedPageBreak/>
        <w:t>бюджетной системы, приложений по распределению бюджетных ассигнований бюджета сельского поселения по ведомственной структуре расходов, по разделам, подразделам, целевым статьям, группам, подгруппам видов расходов классификации расходов, реестра расходных обязательств);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налогоплательщиков, органов федерального казначейства, финансовых органов, учет операций по расходам получателей бюджетных средств, источникам финансирования дефицита бюджета, а также операций на основании исполнительных документов о бесспорном взыскании средств в соответствии с действующим законодательством;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 обеспечения конфиденциальности операций по лицевым счетам получателей бюджетных средств в соответствии с действующим законодательством;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информирования получателей средств бюджета об изменении порядка исполнения бюджета;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консультирования получателей средств бюджета по вопросам документооборота и вопросам, возникающим в процессе расчетного обслуживания;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-обеспечения выдачи информации по поступлениям в бюджет и выплатам из бюджета в разрезе кодов бюджетной классификации и получателей средств;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проведения уточнения вида и принадлежности платежей, возврата платежей в бюджеты разных уровней;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-администрирования источников финансирования дефицита бюджета сельского поселения;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осуществления контроля за полнотой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- осуществления контроля за полнотой и достоверностью отчетности о реализации муниципальных программ. 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1.2. Владение, пользование и распоряжение имуществом, находящимся в муниципальной собственности сельского поселения в части: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-  передачи жилых помещений в собственность граждан; 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- установления начальной цены предмета аукциона на право заключения договоров аренды земельных участков;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1.3.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деятельности учреждений культуры;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lastRenderedPageBreak/>
        <w:t>1.4. Осуществление внешнего муниципального финансового контроля бюджета сельского поселения.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2.  Предоставить (передать) для осуществления полномочий (части полномочий), указанных в пункте 1 настоящего Решения, межбюджетные трансферты из бюджета сельского поселения «Деревня Большие Козлы», ежегодный объём которых определяется при утверждении бюджета на очередной финансовый год. 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3.Администрации (исполнительно-распорядительный орган) сельского поселения «Деревня Большие Козлы» в срок до 31.12.2022г. заключить соглашения о передаче полномочий (части полномочий) муниципальному району с Администрацией (исполнительно-распорядительный орган) муниципального района «Перемышльский район».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>4. Сельской Думе сельского поселения «Деревня Большие Козлы» в срок до 31.12.2022г. заключить соглашение о передаче контрольно-счетному органу муниципального района полномочий контрольно-счетного органа поселения, указанного в п. 1.4. настоящего Решения, с Районным Собранием муниципального района «Перемышльский район».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5CF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87FA5">
        <w:rPr>
          <w:rFonts w:ascii="Times New Roman" w:hAnsi="Times New Roman" w:cs="Times New Roman"/>
          <w:sz w:val="28"/>
          <w:szCs w:val="28"/>
        </w:rPr>
        <w:t>.</w:t>
      </w:r>
    </w:p>
    <w:p w:rsidR="001C7D58" w:rsidRPr="00387FA5" w:rsidRDefault="001C7D58" w:rsidP="001C7D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FA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Клопова Павла Сергеевича. </w:t>
      </w:r>
    </w:p>
    <w:p w:rsidR="001C7D58" w:rsidRPr="00387FA5" w:rsidRDefault="001C7D58" w:rsidP="001C7D5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D58" w:rsidRDefault="001C7D58" w:rsidP="001C7D5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FA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87FA5">
        <w:rPr>
          <w:rFonts w:ascii="Times New Roman" w:hAnsi="Times New Roman" w:cs="Times New Roman"/>
          <w:b/>
          <w:sz w:val="28"/>
          <w:szCs w:val="28"/>
        </w:rPr>
        <w:t xml:space="preserve">           Т.В. Черняков</w:t>
      </w:r>
    </w:p>
    <w:p w:rsidR="00FF51C6" w:rsidRDefault="00FF51C6">
      <w:bookmarkStart w:id="0" w:name="_GoBack"/>
      <w:bookmarkEnd w:id="0"/>
    </w:p>
    <w:sectPr w:rsidR="00FF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8"/>
    <w:rsid w:val="001C7D58"/>
    <w:rsid w:val="00F03108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E0FC0-54DB-47D0-80C2-4705A2B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DF6C0AD6C20FE9B197CDB3318F7C6D9BB536A95B9C4AD1E72F0B0B8C063ED24FDD794F497F1Ae1eBL" TargetMode="External"/><Relationship Id="rId5" Type="http://schemas.openxmlformats.org/officeDocument/2006/relationships/hyperlink" Target="consultantplus://offline/ref=CE94B8845BC3075E60A1C1611CBA9C04EDBFCCC9BC31842F36C4EE6BFE52961D84A82E574CD9153DD14FDF7A53e4eA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2022-11-21T09:07:00Z</dcterms:created>
  <dcterms:modified xsi:type="dcterms:W3CDTF">2022-11-21T09:08:00Z</dcterms:modified>
</cp:coreProperties>
</file>