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jc w:val="center"/>
        <w:outlineLvl w:val="0"/>
        <w:rPr>
          <w:b/>
          <w:sz w:val="36"/>
          <w:szCs w:val="36"/>
        </w:rPr>
      </w:pPr>
      <w:r>
        <w:rPr>
          <w:b/>
          <w:sz w:val="36"/>
          <w:szCs w:val="36"/>
        </w:rPr>
        <w:t>СЕЛЬСКАЯ ДУМА</w:t>
      </w:r>
    </w:p>
    <w:p>
      <w:pPr>
        <w:ind w:firstLine="360"/>
        <w:jc w:val="center"/>
        <w:outlineLvl w:val="0"/>
        <w:rPr>
          <w:sz w:val="28"/>
          <w:szCs w:val="28"/>
        </w:rPr>
      </w:pPr>
      <w:r>
        <w:rPr>
          <w:sz w:val="28"/>
          <w:szCs w:val="28"/>
        </w:rPr>
        <w:t>сельского поселения «Деревня Погореловка»</w:t>
      </w:r>
    </w:p>
    <w:p/>
    <w:p>
      <w:pPr>
        <w:ind w:firstLine="360"/>
        <w:outlineLvl w:val="0"/>
        <w:rPr>
          <w:b/>
          <w:sz w:val="36"/>
          <w:szCs w:val="36"/>
        </w:rPr>
      </w:pPr>
      <w:r>
        <w:rPr>
          <w:b/>
          <w:sz w:val="36"/>
          <w:szCs w:val="36"/>
        </w:rPr>
        <w:t xml:space="preserve">                                           РЕШЕНИЕ</w:t>
      </w:r>
    </w:p>
    <w:p>
      <w:pPr>
        <w:ind w:firstLine="360"/>
        <w:jc w:val="center"/>
        <w:outlineLvl w:val="0"/>
        <w:rPr>
          <w:bCs/>
        </w:rPr>
      </w:pPr>
      <w:r>
        <w:rPr>
          <w:bCs/>
        </w:rPr>
        <w:t>д.Погореловка</w:t>
      </w:r>
    </w:p>
    <w:p>
      <w:pPr>
        <w:rPr>
          <w:sz w:val="30"/>
          <w:szCs w:val="20"/>
        </w:rPr>
      </w:pPr>
    </w:p>
    <w:p>
      <w:pPr>
        <w:pStyle w:val="4"/>
        <w:jc w:val="left"/>
        <w:rPr>
          <w:rFonts w:hint="default"/>
          <w:b w:val="0"/>
          <w:sz w:val="30"/>
          <w:lang w:val="en-US"/>
        </w:rPr>
      </w:pPr>
      <w:r>
        <w:rPr>
          <w:b w:val="0"/>
          <w:sz w:val="30"/>
        </w:rPr>
        <w:t>от 22 декабря 2023 года                                                                        №</w:t>
      </w:r>
      <w:r>
        <w:rPr>
          <w:rFonts w:hint="default"/>
          <w:b w:val="0"/>
          <w:sz w:val="30"/>
          <w:lang w:val="en-US"/>
        </w:rPr>
        <w:t>117</w:t>
      </w:r>
    </w:p>
    <w:p>
      <w:pPr>
        <w:tabs>
          <w:tab w:val="left" w:pos="9923"/>
        </w:tabs>
        <w:ind w:right="4961"/>
        <w:contextualSpacing/>
        <w:rPr>
          <w:sz w:val="28"/>
        </w:rPr>
      </w:pPr>
    </w:p>
    <w:tbl>
      <w:tblPr>
        <w:tblStyle w:val="3"/>
        <w:tblW w:w="9464" w:type="dxa"/>
        <w:tblInd w:w="0" w:type="dxa"/>
        <w:tblLayout w:type="autofit"/>
        <w:tblCellMar>
          <w:top w:w="0" w:type="dxa"/>
          <w:left w:w="108" w:type="dxa"/>
          <w:bottom w:w="0" w:type="dxa"/>
          <w:right w:w="108" w:type="dxa"/>
        </w:tblCellMar>
      </w:tblPr>
      <w:tblGrid>
        <w:gridCol w:w="6062"/>
        <w:gridCol w:w="3402"/>
      </w:tblGrid>
      <w:tr>
        <w:tblPrEx>
          <w:tblCellMar>
            <w:top w:w="0" w:type="dxa"/>
            <w:left w:w="108" w:type="dxa"/>
            <w:bottom w:w="0" w:type="dxa"/>
            <w:right w:w="108" w:type="dxa"/>
          </w:tblCellMar>
        </w:tblPrEx>
        <w:tc>
          <w:tcPr>
            <w:tcW w:w="6062" w:type="dxa"/>
          </w:tcPr>
          <w:p>
            <w:pPr>
              <w:pStyle w:val="4"/>
              <w:spacing w:line="276" w:lineRule="auto"/>
              <w:jc w:val="both"/>
              <w:rPr>
                <w:sz w:val="26"/>
                <w:szCs w:val="26"/>
              </w:rPr>
            </w:pPr>
            <w:r>
              <w:rPr>
                <w:sz w:val="26"/>
                <w:szCs w:val="26"/>
              </w:rPr>
              <w:t xml:space="preserve">О внесении изменений в решение </w:t>
            </w:r>
          </w:p>
          <w:p>
            <w:pPr>
              <w:spacing w:line="276" w:lineRule="auto"/>
              <w:rPr>
                <w:b/>
                <w:sz w:val="26"/>
                <w:szCs w:val="26"/>
              </w:rPr>
            </w:pPr>
            <w:r>
              <w:rPr>
                <w:b/>
                <w:sz w:val="26"/>
                <w:szCs w:val="26"/>
              </w:rPr>
              <w:t>Сельской Думы сельского поселения</w:t>
            </w:r>
          </w:p>
          <w:p>
            <w:pPr>
              <w:spacing w:line="276" w:lineRule="auto"/>
              <w:rPr>
                <w:b/>
                <w:sz w:val="26"/>
                <w:szCs w:val="26"/>
              </w:rPr>
            </w:pPr>
            <w:r>
              <w:rPr>
                <w:b/>
                <w:sz w:val="26"/>
                <w:szCs w:val="26"/>
              </w:rPr>
              <w:t>«Деревня Погореловка» от 04.10.2013 г. №135</w:t>
            </w:r>
          </w:p>
          <w:p>
            <w:pPr>
              <w:spacing w:line="276" w:lineRule="auto"/>
              <w:rPr>
                <w:b/>
                <w:sz w:val="26"/>
                <w:szCs w:val="26"/>
              </w:rPr>
            </w:pPr>
            <w:r>
              <w:rPr>
                <w:b/>
                <w:sz w:val="26"/>
                <w:szCs w:val="26"/>
              </w:rPr>
              <w:t>«О схеме и порядке размещения нестационарных торговых объектов на территории сельского поселения «Деревня Погореловка»</w:t>
            </w:r>
          </w:p>
        </w:tc>
        <w:tc>
          <w:tcPr>
            <w:tcW w:w="3402" w:type="dxa"/>
          </w:tcPr>
          <w:p>
            <w:pPr>
              <w:pStyle w:val="4"/>
              <w:spacing w:line="276" w:lineRule="auto"/>
              <w:jc w:val="both"/>
              <w:rPr>
                <w:b w:val="0"/>
                <w:sz w:val="26"/>
                <w:szCs w:val="26"/>
              </w:rPr>
            </w:pPr>
          </w:p>
        </w:tc>
      </w:tr>
    </w:tbl>
    <w:p>
      <w:pPr>
        <w:pStyle w:val="4"/>
        <w:jc w:val="both"/>
        <w:rPr>
          <w:b w:val="0"/>
          <w:sz w:val="26"/>
          <w:szCs w:val="26"/>
        </w:rPr>
      </w:pPr>
    </w:p>
    <w:p>
      <w:pPr>
        <w:autoSpaceDE w:val="0"/>
        <w:autoSpaceDN w:val="0"/>
        <w:adjustRightInd w:val="0"/>
        <w:ind w:firstLine="540"/>
        <w:jc w:val="both"/>
        <w:rPr>
          <w:sz w:val="26"/>
          <w:szCs w:val="26"/>
        </w:rPr>
      </w:pPr>
      <w:r>
        <w:rPr>
          <w:sz w:val="26"/>
          <w:szCs w:val="26"/>
        </w:rPr>
        <w:t xml:space="preserve">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 сельского поселения </w:t>
      </w:r>
    </w:p>
    <w:p>
      <w:pPr>
        <w:autoSpaceDE w:val="0"/>
        <w:autoSpaceDN w:val="0"/>
        <w:adjustRightInd w:val="0"/>
        <w:ind w:firstLine="540"/>
        <w:jc w:val="both"/>
        <w:rPr>
          <w:b/>
          <w:sz w:val="26"/>
          <w:szCs w:val="26"/>
        </w:rPr>
      </w:pPr>
    </w:p>
    <w:p>
      <w:pPr>
        <w:pStyle w:val="4"/>
        <w:jc w:val="left"/>
        <w:rPr>
          <w:sz w:val="26"/>
          <w:szCs w:val="26"/>
        </w:rPr>
      </w:pPr>
      <w:r>
        <w:rPr>
          <w:sz w:val="26"/>
          <w:szCs w:val="26"/>
        </w:rPr>
        <w:t xml:space="preserve">                                                                  РЕШИЛА:</w:t>
      </w:r>
    </w:p>
    <w:p>
      <w:pPr>
        <w:pStyle w:val="4"/>
        <w:ind w:firstLine="709"/>
        <w:rPr>
          <w:sz w:val="26"/>
          <w:szCs w:val="26"/>
        </w:rPr>
      </w:pPr>
    </w:p>
    <w:p>
      <w:pPr>
        <w:pStyle w:val="4"/>
        <w:jc w:val="both"/>
        <w:rPr>
          <w:b w:val="0"/>
          <w:sz w:val="26"/>
          <w:szCs w:val="26"/>
        </w:rPr>
      </w:pPr>
      <w:r>
        <w:rPr>
          <w:b w:val="0"/>
          <w:sz w:val="26"/>
          <w:szCs w:val="26"/>
        </w:rPr>
        <w:t xml:space="preserve">  1. Внести изменения в решение Сельской Думы сельского поселения «Деревня Погореловка» от 04.10.2013г. № 135 «О схеме и порядке размещения нестационарных торговых объектов на территории сельского поселения "Деревня Погореловка" (в редакции от 25.05.2020 г.№141) изложив его в новой редакции:</w:t>
      </w:r>
    </w:p>
    <w:p>
      <w:pPr>
        <w:autoSpaceDE w:val="0"/>
        <w:autoSpaceDN w:val="0"/>
        <w:adjustRightInd w:val="0"/>
        <w:ind w:firstLine="540"/>
        <w:jc w:val="both"/>
        <w:rPr>
          <w:sz w:val="26"/>
          <w:szCs w:val="26"/>
        </w:rPr>
      </w:pPr>
      <w:r>
        <w:rPr>
          <w:sz w:val="26"/>
          <w:szCs w:val="26"/>
        </w:rPr>
        <w:t>«1. Утвердить схему размещения нестационарных торговых объектов (далее по тексту – НТО) на земельных участках, в зданиях, строениях, сооружениях, находящихся в муниципальной собственности на территории сельского поселения "Деревня Погореловка" (Приложение № 1).</w:t>
      </w:r>
    </w:p>
    <w:p>
      <w:pPr>
        <w:jc w:val="both"/>
        <w:rPr>
          <w:bCs/>
          <w:sz w:val="26"/>
          <w:szCs w:val="26"/>
        </w:rPr>
      </w:pPr>
      <w:r>
        <w:rPr>
          <w:sz w:val="26"/>
          <w:szCs w:val="26"/>
        </w:rPr>
        <w:t>2</w:t>
      </w:r>
      <w:r>
        <w:rPr>
          <w:bCs/>
          <w:sz w:val="26"/>
          <w:szCs w:val="26"/>
        </w:rPr>
        <w:t>. Утвердить 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 "Деревня Погореловка" (</w:t>
      </w:r>
      <w:r>
        <w:rPr>
          <w:bCs/>
          <w:i/>
          <w:sz w:val="26"/>
          <w:szCs w:val="26"/>
        </w:rPr>
        <w:t>для субъектов малого и среднего предпринимательства</w:t>
      </w:r>
      <w:r>
        <w:rPr>
          <w:bCs/>
          <w:sz w:val="26"/>
          <w:szCs w:val="26"/>
        </w:rPr>
        <w:t xml:space="preserve">) (Приложение № 2).  </w:t>
      </w:r>
    </w:p>
    <w:p>
      <w:pPr>
        <w:autoSpaceDE w:val="0"/>
        <w:autoSpaceDN w:val="0"/>
        <w:adjustRightInd w:val="0"/>
        <w:jc w:val="both"/>
        <w:rPr>
          <w:bCs/>
          <w:sz w:val="26"/>
          <w:szCs w:val="26"/>
        </w:rPr>
      </w:pPr>
      <w:r>
        <w:rPr>
          <w:bCs/>
          <w:sz w:val="26"/>
          <w:szCs w:val="26"/>
        </w:rPr>
        <w:t>3.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pPr>
        <w:pStyle w:val="4"/>
        <w:jc w:val="both"/>
        <w:rPr>
          <w:b w:val="0"/>
          <w:bCs/>
          <w:i/>
          <w:sz w:val="26"/>
          <w:szCs w:val="26"/>
        </w:rPr>
      </w:pPr>
      <w:r>
        <w:rPr>
          <w:b w:val="0"/>
          <w:sz w:val="26"/>
          <w:szCs w:val="26"/>
        </w:rPr>
        <w:t>4. Настоящее решение вступает в силу момента официального обнародования.</w:t>
      </w:r>
    </w:p>
    <w:p>
      <w:pPr>
        <w:pStyle w:val="4"/>
        <w:jc w:val="both"/>
        <w:rPr>
          <w:b w:val="0"/>
          <w:sz w:val="26"/>
          <w:szCs w:val="26"/>
        </w:rPr>
      </w:pPr>
      <w:r>
        <w:rPr>
          <w:b w:val="0"/>
          <w:sz w:val="26"/>
          <w:szCs w:val="26"/>
        </w:rPr>
        <w:t>5. Контроль за исполнением настоящего решения возложить на Главу администрации сельского поселения.</w:t>
      </w:r>
    </w:p>
    <w:p>
      <w:pPr>
        <w:pStyle w:val="4"/>
        <w:ind w:firstLine="709"/>
        <w:jc w:val="both"/>
        <w:rPr>
          <w:b w:val="0"/>
          <w:sz w:val="26"/>
          <w:szCs w:val="26"/>
        </w:rPr>
      </w:pPr>
    </w:p>
    <w:p>
      <w:pPr>
        <w:pStyle w:val="4"/>
        <w:jc w:val="both"/>
        <w:rPr>
          <w:sz w:val="26"/>
          <w:szCs w:val="26"/>
        </w:rPr>
      </w:pPr>
      <w:r>
        <w:rPr>
          <w:sz w:val="26"/>
          <w:szCs w:val="26"/>
        </w:rPr>
        <w:t>Глава сельского поселения                                                                     А.Н.Косарев</w:t>
      </w:r>
    </w:p>
    <w:p>
      <w:pPr>
        <w:sectPr>
          <w:pgSz w:w="11906" w:h="16838"/>
          <w:pgMar w:top="360" w:right="567" w:bottom="851" w:left="1418" w:header="720" w:footer="720" w:gutter="0"/>
          <w:cols w:space="720" w:num="1"/>
        </w:sectPr>
      </w:pPr>
    </w:p>
    <w:p>
      <w:pPr>
        <w:jc w:val="right"/>
        <w:rPr>
          <w:sz w:val="28"/>
          <w:szCs w:val="20"/>
        </w:rPr>
      </w:pPr>
      <w:r>
        <w:t>Приложение № 1</w:t>
      </w:r>
    </w:p>
    <w:p>
      <w:pPr>
        <w:jc w:val="right"/>
      </w:pPr>
      <w:r>
        <w:t>к решению Сельской Думы сельского поселения</w:t>
      </w:r>
    </w:p>
    <w:p>
      <w:pPr>
        <w:jc w:val="right"/>
        <w:rPr>
          <w:rFonts w:hint="default"/>
          <w:lang w:val="en-US"/>
        </w:rPr>
      </w:pPr>
      <w:r>
        <w:t>"Деревня Погореловка" от 22.12.2023г. №</w:t>
      </w:r>
      <w:r>
        <w:rPr>
          <w:rFonts w:hint="default"/>
          <w:lang w:val="en-US"/>
        </w:rPr>
        <w:t>117</w:t>
      </w:r>
    </w:p>
    <w:p>
      <w:pPr>
        <w:autoSpaceDE w:val="0"/>
        <w:autoSpaceDN w:val="0"/>
        <w:adjustRightInd w:val="0"/>
        <w:jc w:val="center"/>
      </w:pPr>
    </w:p>
    <w:p>
      <w:pPr>
        <w:autoSpaceDE w:val="0"/>
        <w:autoSpaceDN w:val="0"/>
        <w:adjustRightInd w:val="0"/>
        <w:jc w:val="center"/>
        <w:rPr>
          <w:sz w:val="22"/>
          <w:szCs w:val="22"/>
        </w:rPr>
      </w:pPr>
      <w:r>
        <w:t>СХЕМА-ТАБЛИЦА</w:t>
      </w:r>
    </w:p>
    <w:p>
      <w:pPr>
        <w:autoSpaceDE w:val="0"/>
        <w:autoSpaceDN w:val="0"/>
        <w:adjustRightInd w:val="0"/>
        <w:jc w:val="center"/>
      </w:pPr>
      <w:r>
        <w:t>РАЗМЕЩЕНИЯ НЕСТАЦИОНАРНЫХ ТОРГОВЫХ ОБЪЕКТОВ</w:t>
      </w:r>
    </w:p>
    <w:p>
      <w:pPr>
        <w:autoSpaceDE w:val="0"/>
        <w:autoSpaceDN w:val="0"/>
        <w:adjustRightInd w:val="0"/>
        <w:jc w:val="both"/>
        <w:outlineLvl w:val="0"/>
      </w:pPr>
    </w:p>
    <w:tbl>
      <w:tblPr>
        <w:tblStyle w:val="3"/>
        <w:tblW w:w="15655" w:type="dxa"/>
        <w:tblInd w:w="0" w:type="dxa"/>
        <w:tblLayout w:type="fixed"/>
        <w:tblCellMar>
          <w:top w:w="102" w:type="dxa"/>
          <w:left w:w="62" w:type="dxa"/>
          <w:bottom w:w="102" w:type="dxa"/>
          <w:right w:w="62" w:type="dxa"/>
        </w:tblCellMar>
      </w:tblPr>
      <w:tblGrid>
        <w:gridCol w:w="424"/>
        <w:gridCol w:w="1765"/>
        <w:gridCol w:w="708"/>
        <w:gridCol w:w="426"/>
        <w:gridCol w:w="425"/>
        <w:gridCol w:w="283"/>
        <w:gridCol w:w="426"/>
        <w:gridCol w:w="567"/>
        <w:gridCol w:w="567"/>
        <w:gridCol w:w="425"/>
        <w:gridCol w:w="425"/>
        <w:gridCol w:w="425"/>
        <w:gridCol w:w="426"/>
        <w:gridCol w:w="425"/>
        <w:gridCol w:w="567"/>
        <w:gridCol w:w="709"/>
        <w:gridCol w:w="425"/>
        <w:gridCol w:w="567"/>
        <w:gridCol w:w="567"/>
        <w:gridCol w:w="567"/>
        <w:gridCol w:w="425"/>
        <w:gridCol w:w="567"/>
        <w:gridCol w:w="1843"/>
        <w:gridCol w:w="1701"/>
      </w:tblGrid>
      <w:tr>
        <w:tblPrEx>
          <w:tblCellMar>
            <w:top w:w="102" w:type="dxa"/>
            <w:left w:w="62" w:type="dxa"/>
            <w:bottom w:w="102" w:type="dxa"/>
            <w:right w:w="62" w:type="dxa"/>
          </w:tblCellMar>
        </w:tblPrEx>
        <w:tc>
          <w:tcPr>
            <w:tcW w:w="424"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N</w:t>
            </w:r>
          </w:p>
        </w:tc>
        <w:tc>
          <w:tcPr>
            <w:tcW w:w="1765"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Место нахождения нестационарного торгового объекта (адресный ориентир)</w:t>
            </w:r>
          </w:p>
        </w:tc>
        <w:tc>
          <w:tcPr>
            <w:tcW w:w="708" w:type="dxa"/>
            <w:vMerge w:val="restart"/>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pPr>
            <w:r>
              <w:t>Количество нестационарных торговых объектов</w:t>
            </w:r>
          </w:p>
        </w:tc>
        <w:tc>
          <w:tcPr>
            <w:tcW w:w="4395"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ind w:left="113" w:right="113"/>
              <w:jc w:val="center"/>
            </w:pPr>
            <w:r>
              <w:t xml:space="preserve"> по адресному ориентиру</w:t>
            </w:r>
          </w:p>
        </w:tc>
        <w:tc>
          <w:tcPr>
            <w:tcW w:w="481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Тип нестационарного торгового объекта</w:t>
            </w:r>
          </w:p>
        </w:tc>
        <w:tc>
          <w:tcPr>
            <w:tcW w:w="1843" w:type="dxa"/>
            <w:tcBorders>
              <w:top w:val="single" w:color="auto" w:sz="4" w:space="0"/>
              <w:left w:val="single" w:color="auto" w:sz="4" w:space="0"/>
              <w:bottom w:val="single" w:color="auto" w:sz="4" w:space="0"/>
              <w:right w:val="single" w:color="auto" w:sz="4" w:space="0"/>
            </w:tcBorders>
          </w:tcPr>
          <w:p>
            <w:pPr>
              <w:spacing w:line="276" w:lineRule="auto"/>
              <w:jc w:val="center"/>
            </w:pPr>
            <w:r>
              <w:rPr>
                <w:sz w:val="22"/>
                <w:szCs w:val="22"/>
                <w:lang w:val="en-US"/>
              </w:rPr>
              <w:t>Гр</w:t>
            </w:r>
            <w:r>
              <w:rPr>
                <w:sz w:val="22"/>
                <w:szCs w:val="22"/>
              </w:rPr>
              <w:t>уппа товаров</w:t>
            </w:r>
          </w:p>
          <w:p>
            <w:pPr>
              <w:autoSpaceDE w:val="0"/>
              <w:autoSpaceDN w:val="0"/>
              <w:adjustRightInd w:val="0"/>
              <w:jc w:val="cente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rPr>
                <w:sz w:val="22"/>
                <w:szCs w:val="22"/>
              </w:rPr>
              <w:t>Срок размещения НТО</w:t>
            </w:r>
          </w:p>
        </w:tc>
      </w:tr>
      <w:tr>
        <w:tblPrEx>
          <w:tblCellMar>
            <w:top w:w="102" w:type="dxa"/>
            <w:left w:w="62" w:type="dxa"/>
            <w:bottom w:w="102" w:type="dxa"/>
            <w:right w:w="62" w:type="dxa"/>
          </w:tblCellMar>
        </w:tblPrEx>
        <w:trPr>
          <w:cantSplit/>
          <w:trHeight w:val="2927" w:hRule="atLeast"/>
        </w:trPr>
        <w:tc>
          <w:tcPr>
            <w:tcW w:w="424"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426"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Торговый павильон</w:t>
            </w:r>
          </w:p>
        </w:tc>
        <w:tc>
          <w:tcPr>
            <w:tcW w:w="425"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Торговая палатка</w:t>
            </w:r>
          </w:p>
        </w:tc>
        <w:tc>
          <w:tcPr>
            <w:tcW w:w="283"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Киоск</w:t>
            </w:r>
          </w:p>
        </w:tc>
        <w:tc>
          <w:tcPr>
            <w:tcW w:w="426"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Торговая галерея</w:t>
            </w:r>
          </w:p>
        </w:tc>
        <w:tc>
          <w:tcPr>
            <w:tcW w:w="567"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Автомагазин (торговый автофургон, автолавка)</w:t>
            </w:r>
          </w:p>
        </w:tc>
        <w:tc>
          <w:tcPr>
            <w:tcW w:w="567"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Торговый автомат (вендинговый автомат)</w:t>
            </w:r>
          </w:p>
        </w:tc>
        <w:tc>
          <w:tcPr>
            <w:tcW w:w="425"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Автоцистерна</w:t>
            </w:r>
          </w:p>
        </w:tc>
        <w:tc>
          <w:tcPr>
            <w:tcW w:w="425"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Бахчевой развал</w:t>
            </w:r>
          </w:p>
        </w:tc>
        <w:tc>
          <w:tcPr>
            <w:tcW w:w="425"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Елочный базар</w:t>
            </w:r>
          </w:p>
        </w:tc>
        <w:tc>
          <w:tcPr>
            <w:tcW w:w="426"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Торговая тележка</w:t>
            </w:r>
          </w:p>
        </w:tc>
        <w:tc>
          <w:tcPr>
            <w:tcW w:w="425"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Мясо, мясная гастрономия</w:t>
            </w:r>
          </w:p>
        </w:tc>
        <w:tc>
          <w:tcPr>
            <w:tcW w:w="567"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Молоко, молочная продукция</w:t>
            </w:r>
          </w:p>
        </w:tc>
        <w:tc>
          <w:tcPr>
            <w:tcW w:w="709"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Рыба, рыбная продукция, морепродукты</w:t>
            </w:r>
          </w:p>
        </w:tc>
        <w:tc>
          <w:tcPr>
            <w:tcW w:w="425"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Овощи, фрукты и ягоды</w:t>
            </w:r>
          </w:p>
        </w:tc>
        <w:tc>
          <w:tcPr>
            <w:tcW w:w="567"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Хлеб, хлебобулочная продукция</w:t>
            </w:r>
          </w:p>
        </w:tc>
        <w:tc>
          <w:tcPr>
            <w:tcW w:w="567"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Продукция общественного питания</w:t>
            </w:r>
          </w:p>
        </w:tc>
        <w:tc>
          <w:tcPr>
            <w:tcW w:w="567"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Товары народных художественных промыслов</w:t>
            </w:r>
          </w:p>
        </w:tc>
        <w:tc>
          <w:tcPr>
            <w:tcW w:w="425"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Печатная продукция</w:t>
            </w:r>
          </w:p>
        </w:tc>
        <w:tc>
          <w:tcPr>
            <w:tcW w:w="567" w:type="dxa"/>
            <w:tcBorders>
              <w:top w:val="single" w:color="auto" w:sz="4" w:space="0"/>
              <w:left w:val="single" w:color="auto" w:sz="4" w:space="0"/>
              <w:bottom w:val="single" w:color="auto" w:sz="4" w:space="0"/>
              <w:right w:val="single" w:color="auto" w:sz="4" w:space="0"/>
            </w:tcBorders>
            <w:textDirection w:val="btLr"/>
          </w:tcPr>
          <w:p>
            <w:pPr>
              <w:autoSpaceDE w:val="0"/>
              <w:autoSpaceDN w:val="0"/>
              <w:adjustRightInd w:val="0"/>
              <w:ind w:left="113" w:right="113"/>
              <w:jc w:val="center"/>
              <w:rPr>
                <w:sz w:val="20"/>
                <w:szCs w:val="20"/>
              </w:rPr>
            </w:pPr>
            <w:r>
              <w:rPr>
                <w:sz w:val="20"/>
                <w:szCs w:val="20"/>
              </w:rPr>
              <w:t>Другая</w:t>
            </w:r>
          </w:p>
        </w:tc>
        <w:tc>
          <w:tcPr>
            <w:tcW w:w="1843" w:type="dxa"/>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1701" w:type="dxa"/>
            <w:tcBorders>
              <w:top w:val="single" w:color="auto" w:sz="4" w:space="0"/>
              <w:left w:val="single" w:color="auto" w:sz="4" w:space="0"/>
              <w:bottom w:val="single" w:color="auto" w:sz="4" w:space="0"/>
              <w:right w:val="single" w:color="auto" w:sz="4" w:space="0"/>
            </w:tcBorders>
            <w:vAlign w:val="center"/>
          </w:tcPr>
          <w:p>
            <w:pPr>
              <w:rPr>
                <w:lang w:eastAsia="en-US"/>
              </w:rPr>
            </w:pPr>
          </w:p>
        </w:tc>
      </w:tr>
      <w:tr>
        <w:tblPrEx>
          <w:tblCellMar>
            <w:top w:w="102" w:type="dxa"/>
            <w:left w:w="62" w:type="dxa"/>
            <w:bottom w:w="102" w:type="dxa"/>
            <w:right w:w="62" w:type="dxa"/>
          </w:tblCellMar>
        </w:tblPrEx>
        <w:tc>
          <w:tcPr>
            <w:tcW w:w="42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w:t>
            </w:r>
          </w:p>
        </w:tc>
        <w:tc>
          <w:tcPr>
            <w:tcW w:w="176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2</w:t>
            </w:r>
          </w:p>
        </w:tc>
        <w:tc>
          <w:tcPr>
            <w:tcW w:w="70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3</w:t>
            </w: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4</w:t>
            </w: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5</w:t>
            </w:r>
          </w:p>
        </w:tc>
        <w:tc>
          <w:tcPr>
            <w:tcW w:w="2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6</w:t>
            </w: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7</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8</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9</w:t>
            </w: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10</w:t>
            </w: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11</w:t>
            </w: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12</w:t>
            </w: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13</w:t>
            </w: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14</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15</w:t>
            </w: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16</w:t>
            </w: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17</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18</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19</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20</w:t>
            </w: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21</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22</w:t>
            </w:r>
          </w:p>
        </w:tc>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23</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24</w:t>
            </w:r>
          </w:p>
        </w:tc>
      </w:tr>
      <w:tr>
        <w:tblPrEx>
          <w:tblCellMar>
            <w:top w:w="102" w:type="dxa"/>
            <w:left w:w="62" w:type="dxa"/>
            <w:bottom w:w="102" w:type="dxa"/>
            <w:right w:w="62" w:type="dxa"/>
          </w:tblCellMar>
        </w:tblPrEx>
        <w:tc>
          <w:tcPr>
            <w:tcW w:w="42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1</w:t>
            </w:r>
          </w:p>
        </w:tc>
        <w:tc>
          <w:tcPr>
            <w:tcW w:w="1765"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rPr>
                <w:sz w:val="22"/>
                <w:szCs w:val="22"/>
              </w:rPr>
              <w:t>д.Погореловка  около дома №58</w:t>
            </w:r>
          </w:p>
        </w:tc>
        <w:tc>
          <w:tcPr>
            <w:tcW w:w="708"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1</w:t>
            </w: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283"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1</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rPr>
                <w:sz w:val="22"/>
                <w:szCs w:val="22"/>
              </w:rPr>
              <w:t>с</w:t>
            </w:r>
            <w:r>
              <w:rPr>
                <w:sz w:val="22"/>
                <w:szCs w:val="22"/>
                <w:lang w:val="en-US"/>
              </w:rPr>
              <w:t>мешанные</w:t>
            </w:r>
            <w:r>
              <w:rPr>
                <w:sz w:val="22"/>
                <w:szCs w:val="22"/>
              </w:rPr>
              <w:t xml:space="preserve"> </w:t>
            </w:r>
            <w:r>
              <w:rPr>
                <w:sz w:val="22"/>
                <w:szCs w:val="22"/>
                <w:lang w:val="en-US"/>
              </w:rPr>
              <w:t>группы товаров</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rPr>
                <w:sz w:val="22"/>
                <w:szCs w:val="22"/>
              </w:rPr>
              <w:t>д</w:t>
            </w:r>
            <w:r>
              <w:rPr>
                <w:sz w:val="22"/>
                <w:szCs w:val="22"/>
                <w:lang w:val="en-US"/>
              </w:rPr>
              <w:t>о 31.12.20</w:t>
            </w:r>
            <w:r>
              <w:rPr>
                <w:sz w:val="22"/>
                <w:szCs w:val="22"/>
              </w:rPr>
              <w:t>26г.</w:t>
            </w:r>
          </w:p>
        </w:tc>
      </w:tr>
      <w:tr>
        <w:tblPrEx>
          <w:tblCellMar>
            <w:top w:w="102" w:type="dxa"/>
            <w:left w:w="62" w:type="dxa"/>
            <w:bottom w:w="102" w:type="dxa"/>
            <w:right w:w="62" w:type="dxa"/>
          </w:tblCellMar>
        </w:tblPrEx>
        <w:tc>
          <w:tcPr>
            <w:tcW w:w="42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2</w:t>
            </w:r>
          </w:p>
        </w:tc>
        <w:tc>
          <w:tcPr>
            <w:tcW w:w="1765" w:type="dxa"/>
            <w:tcBorders>
              <w:top w:val="single" w:color="auto" w:sz="4" w:space="0"/>
              <w:left w:val="single" w:color="auto" w:sz="4" w:space="0"/>
              <w:bottom w:val="single" w:color="auto" w:sz="4" w:space="0"/>
              <w:right w:val="single" w:color="auto" w:sz="4" w:space="0"/>
            </w:tcBorders>
          </w:tcPr>
          <w:p>
            <w:pPr>
              <w:spacing w:line="276" w:lineRule="auto"/>
              <w:jc w:val="center"/>
              <w:rPr>
                <w:rFonts w:eastAsia="Calibri"/>
                <w:lang w:eastAsia="en-US"/>
              </w:rPr>
            </w:pPr>
            <w:r>
              <w:rPr>
                <w:sz w:val="22"/>
                <w:szCs w:val="22"/>
              </w:rPr>
              <w:t>д</w:t>
            </w:r>
            <w:r>
              <w:rPr>
                <w:sz w:val="22"/>
                <w:szCs w:val="22"/>
                <w:lang w:val="en-US"/>
              </w:rPr>
              <w:t>.</w:t>
            </w:r>
            <w:r>
              <w:rPr>
                <w:sz w:val="22"/>
                <w:szCs w:val="22"/>
              </w:rPr>
              <w:t>Петровское</w:t>
            </w:r>
          </w:p>
          <w:p>
            <w:pPr>
              <w:autoSpaceDE w:val="0"/>
              <w:autoSpaceDN w:val="0"/>
              <w:adjustRightInd w:val="0"/>
            </w:pPr>
            <w:r>
              <w:rPr>
                <w:sz w:val="22"/>
                <w:szCs w:val="22"/>
                <w:lang w:val="en-US"/>
              </w:rPr>
              <w:t xml:space="preserve">около д. № </w:t>
            </w:r>
            <w:r>
              <w:rPr>
                <w:sz w:val="22"/>
                <w:szCs w:val="22"/>
              </w:rPr>
              <w:t>30</w:t>
            </w:r>
          </w:p>
        </w:tc>
        <w:tc>
          <w:tcPr>
            <w:tcW w:w="708"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1</w:t>
            </w: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283"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1</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rPr>
                <w:sz w:val="22"/>
                <w:szCs w:val="22"/>
              </w:rPr>
              <w:t>с</w:t>
            </w:r>
            <w:r>
              <w:rPr>
                <w:sz w:val="22"/>
                <w:szCs w:val="22"/>
                <w:lang w:val="en-US"/>
              </w:rPr>
              <w:t>мешанные</w:t>
            </w:r>
            <w:r>
              <w:rPr>
                <w:sz w:val="22"/>
                <w:szCs w:val="22"/>
              </w:rPr>
              <w:t xml:space="preserve"> </w:t>
            </w:r>
            <w:r>
              <w:rPr>
                <w:sz w:val="22"/>
                <w:szCs w:val="22"/>
                <w:lang w:val="en-US"/>
              </w:rPr>
              <w:t>группы товаров</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rPr>
                <w:sz w:val="22"/>
                <w:szCs w:val="22"/>
              </w:rPr>
              <w:t>д</w:t>
            </w:r>
            <w:r>
              <w:rPr>
                <w:sz w:val="22"/>
                <w:szCs w:val="22"/>
                <w:lang w:val="en-US"/>
              </w:rPr>
              <w:t>о 31.12.20</w:t>
            </w:r>
            <w:r>
              <w:rPr>
                <w:sz w:val="22"/>
                <w:szCs w:val="22"/>
              </w:rPr>
              <w:t>26г.</w:t>
            </w:r>
          </w:p>
        </w:tc>
      </w:tr>
      <w:tr>
        <w:tblPrEx>
          <w:tblCellMar>
            <w:top w:w="102" w:type="dxa"/>
            <w:left w:w="62" w:type="dxa"/>
            <w:bottom w:w="102" w:type="dxa"/>
            <w:right w:w="62" w:type="dxa"/>
          </w:tblCellMar>
        </w:tblPrEx>
        <w:tc>
          <w:tcPr>
            <w:tcW w:w="42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w:t>
            </w:r>
          </w:p>
        </w:tc>
        <w:tc>
          <w:tcPr>
            <w:tcW w:w="1765" w:type="dxa"/>
            <w:tcBorders>
              <w:top w:val="single" w:color="auto" w:sz="4" w:space="0"/>
              <w:left w:val="single" w:color="auto" w:sz="4" w:space="0"/>
              <w:bottom w:val="single" w:color="auto" w:sz="4" w:space="0"/>
              <w:right w:val="single" w:color="auto" w:sz="4" w:space="0"/>
            </w:tcBorders>
          </w:tcPr>
          <w:p>
            <w:pPr>
              <w:spacing w:line="276" w:lineRule="auto"/>
              <w:jc w:val="center"/>
              <w:rPr>
                <w:rFonts w:eastAsia="Calibri"/>
                <w:lang w:eastAsia="en-US"/>
              </w:rPr>
            </w:pPr>
            <w:r>
              <w:rPr>
                <w:sz w:val="22"/>
                <w:szCs w:val="22"/>
              </w:rPr>
              <w:t>д</w:t>
            </w:r>
            <w:r>
              <w:rPr>
                <w:sz w:val="22"/>
                <w:szCs w:val="22"/>
                <w:lang w:val="en-US"/>
              </w:rPr>
              <w:t>.</w:t>
            </w:r>
            <w:r>
              <w:rPr>
                <w:sz w:val="22"/>
                <w:szCs w:val="22"/>
              </w:rPr>
              <w:t>Синятино</w:t>
            </w:r>
          </w:p>
          <w:p>
            <w:pPr>
              <w:autoSpaceDE w:val="0"/>
              <w:autoSpaceDN w:val="0"/>
              <w:adjustRightInd w:val="0"/>
            </w:pPr>
            <w:r>
              <w:rPr>
                <w:sz w:val="22"/>
                <w:szCs w:val="22"/>
                <w:lang w:val="en-US"/>
              </w:rPr>
              <w:t xml:space="preserve">около д. № </w:t>
            </w:r>
            <w:r>
              <w:rPr>
                <w:sz w:val="22"/>
                <w:szCs w:val="22"/>
              </w:rPr>
              <w:t xml:space="preserve">37 </w:t>
            </w:r>
          </w:p>
        </w:tc>
        <w:tc>
          <w:tcPr>
            <w:tcW w:w="708"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1</w:t>
            </w: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283"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1</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1843"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rPr>
                <w:sz w:val="22"/>
                <w:szCs w:val="22"/>
              </w:rPr>
              <w:t>с</w:t>
            </w:r>
            <w:r>
              <w:rPr>
                <w:sz w:val="22"/>
                <w:szCs w:val="22"/>
                <w:lang w:val="en-US"/>
              </w:rPr>
              <w:t>мешанные</w:t>
            </w:r>
            <w:r>
              <w:rPr>
                <w:sz w:val="22"/>
                <w:szCs w:val="22"/>
              </w:rPr>
              <w:t xml:space="preserve"> </w:t>
            </w:r>
            <w:r>
              <w:rPr>
                <w:sz w:val="22"/>
                <w:szCs w:val="22"/>
                <w:lang w:val="en-US"/>
              </w:rPr>
              <w:t>группы товаров</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rPr>
                <w:sz w:val="22"/>
                <w:szCs w:val="22"/>
              </w:rPr>
              <w:t>д</w:t>
            </w:r>
            <w:r>
              <w:rPr>
                <w:sz w:val="22"/>
                <w:szCs w:val="22"/>
                <w:lang w:val="en-US"/>
              </w:rPr>
              <w:t>о 31.12.20</w:t>
            </w:r>
            <w:r>
              <w:rPr>
                <w:sz w:val="22"/>
                <w:szCs w:val="22"/>
              </w:rPr>
              <w:t>26г.</w:t>
            </w:r>
          </w:p>
        </w:tc>
      </w:tr>
      <w:tr>
        <w:tblPrEx>
          <w:tblCellMar>
            <w:top w:w="102" w:type="dxa"/>
            <w:left w:w="62" w:type="dxa"/>
            <w:bottom w:w="102" w:type="dxa"/>
            <w:right w:w="62" w:type="dxa"/>
          </w:tblCellMar>
        </w:tblPrEx>
        <w:tc>
          <w:tcPr>
            <w:tcW w:w="424"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1765"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ИТОГО</w:t>
            </w:r>
          </w:p>
        </w:tc>
        <w:tc>
          <w:tcPr>
            <w:tcW w:w="708"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3</w:t>
            </w: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283"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3</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6"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c>
          <w:tcPr>
            <w:tcW w:w="1843" w:type="dxa"/>
            <w:tcBorders>
              <w:top w:val="single" w:color="auto" w:sz="4" w:space="0"/>
              <w:left w:val="nil"/>
              <w:bottom w:val="single" w:color="auto" w:sz="4" w:space="0"/>
              <w:right w:val="single" w:color="auto" w:sz="4" w:space="0"/>
            </w:tcBorders>
          </w:tcPr>
          <w:p>
            <w:pPr>
              <w:autoSpaceDE w:val="0"/>
              <w:autoSpaceDN w:val="0"/>
              <w:adjustRightInd w:val="0"/>
            </w:pPr>
          </w:p>
        </w:tc>
        <w:tc>
          <w:tcPr>
            <w:tcW w:w="1701" w:type="dxa"/>
            <w:tcBorders>
              <w:top w:val="single" w:color="auto" w:sz="4" w:space="0"/>
              <w:left w:val="nil"/>
              <w:bottom w:val="single" w:color="auto" w:sz="4" w:space="0"/>
              <w:right w:val="single" w:color="auto" w:sz="4" w:space="0"/>
            </w:tcBorders>
          </w:tcPr>
          <w:p>
            <w:pPr>
              <w:autoSpaceDE w:val="0"/>
              <w:autoSpaceDN w:val="0"/>
              <w:adjustRightInd w:val="0"/>
            </w:pPr>
          </w:p>
        </w:tc>
      </w:tr>
    </w:tbl>
    <w:p>
      <w:pPr>
        <w:jc w:val="center"/>
      </w:pPr>
    </w:p>
    <w:tbl>
      <w:tblPr>
        <w:tblStyle w:val="3"/>
        <w:tblpPr w:leftFromText="180" w:rightFromText="180" w:vertAnchor="text" w:tblpX="7838" w:tblpY="-82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24" w:type="dxa"/>
          </w:tcPr>
          <w:p>
            <w:pPr>
              <w:jc w:val="center"/>
            </w:pPr>
          </w:p>
        </w:tc>
      </w:tr>
    </w:tbl>
    <w:p>
      <w:pPr>
        <w:jc w:val="center"/>
      </w:pPr>
    </w:p>
    <w:p>
      <w:pPr>
        <w:sectPr>
          <w:pgSz w:w="16838" w:h="11906" w:orient="landscape"/>
          <w:pgMar w:top="1418" w:right="851" w:bottom="567" w:left="851" w:header="720" w:footer="720" w:gutter="0"/>
          <w:cols w:space="720" w:num="1"/>
        </w:sectPr>
      </w:pPr>
    </w:p>
    <w:p>
      <w:r>
        <w:t xml:space="preserve">                                                                                                                              Приложение № 2</w:t>
      </w:r>
    </w:p>
    <w:p>
      <w:pPr>
        <w:jc w:val="right"/>
      </w:pPr>
      <w:r>
        <w:t>к решению Сельской Думы</w:t>
      </w:r>
    </w:p>
    <w:p>
      <w:pPr>
        <w:jc w:val="right"/>
      </w:pPr>
      <w:r>
        <w:t xml:space="preserve">сельского поселения "Деревня Погореловка» </w:t>
      </w:r>
    </w:p>
    <w:p>
      <w:pPr>
        <w:jc w:val="right"/>
        <w:rPr>
          <w:rFonts w:hint="default"/>
          <w:lang w:val="en-US"/>
        </w:rPr>
      </w:pPr>
      <w:r>
        <w:t>от 22.12.2023г.  №</w:t>
      </w:r>
      <w:r>
        <w:rPr>
          <w:rFonts w:hint="default"/>
          <w:lang w:val="en-US"/>
        </w:rPr>
        <w:t>117</w:t>
      </w:r>
      <w:bookmarkStart w:id="0" w:name="_GoBack"/>
      <w:bookmarkEnd w:id="0"/>
    </w:p>
    <w:p>
      <w:pPr>
        <w:jc w:val="center"/>
      </w:pPr>
    </w:p>
    <w:p>
      <w:pPr>
        <w:jc w:val="center"/>
        <w:rPr>
          <w:b/>
          <w:sz w:val="26"/>
          <w:szCs w:val="26"/>
        </w:rPr>
      </w:pPr>
      <w:r>
        <w:rPr>
          <w:b/>
          <w:sz w:val="26"/>
          <w:szCs w:val="26"/>
        </w:rPr>
        <w:t xml:space="preserve">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 поселения "Деревня Погореловка" </w:t>
      </w:r>
    </w:p>
    <w:p>
      <w:pPr>
        <w:jc w:val="center"/>
        <w:rPr>
          <w:i/>
          <w:sz w:val="26"/>
          <w:szCs w:val="26"/>
        </w:rPr>
      </w:pPr>
      <w:r>
        <w:rPr>
          <w:i/>
          <w:sz w:val="26"/>
          <w:szCs w:val="26"/>
        </w:rPr>
        <w:t>(для субъектов малого и среднего предпринимательства)</w:t>
      </w:r>
    </w:p>
    <w:p>
      <w:pPr>
        <w:autoSpaceDE w:val="0"/>
        <w:autoSpaceDN w:val="0"/>
        <w:adjustRightInd w:val="0"/>
        <w:jc w:val="both"/>
        <w:rPr>
          <w:sz w:val="26"/>
          <w:szCs w:val="26"/>
        </w:rPr>
      </w:pPr>
    </w:p>
    <w:p>
      <w:pPr>
        <w:autoSpaceDE w:val="0"/>
        <w:autoSpaceDN w:val="0"/>
        <w:adjustRightInd w:val="0"/>
        <w:ind w:firstLine="540"/>
        <w:jc w:val="both"/>
        <w:rPr>
          <w:sz w:val="26"/>
          <w:szCs w:val="26"/>
        </w:rPr>
      </w:pPr>
      <w:r>
        <w:rPr>
          <w:sz w:val="26"/>
          <w:szCs w:val="26"/>
        </w:rPr>
        <w:t>1. Основными критериями для согласования размещения нестационарных торговых объектов являются:</w:t>
      </w:r>
    </w:p>
    <w:p>
      <w:pPr>
        <w:autoSpaceDE w:val="0"/>
        <w:autoSpaceDN w:val="0"/>
        <w:adjustRightInd w:val="0"/>
        <w:ind w:firstLine="540"/>
        <w:jc w:val="both"/>
        <w:rPr>
          <w:sz w:val="26"/>
          <w:szCs w:val="26"/>
        </w:rPr>
      </w:pPr>
      <w:r>
        <w:rPr>
          <w:sz w:val="26"/>
          <w:szCs w:val="26"/>
        </w:rPr>
        <w:t>- обеспечение жителей сельского поселения товарами первой необходимости в пределах шаговой доступности;</w:t>
      </w:r>
    </w:p>
    <w:p>
      <w:pPr>
        <w:autoSpaceDE w:val="0"/>
        <w:autoSpaceDN w:val="0"/>
        <w:adjustRightInd w:val="0"/>
        <w:ind w:firstLine="540"/>
        <w:jc w:val="both"/>
        <w:rPr>
          <w:sz w:val="26"/>
          <w:szCs w:val="26"/>
        </w:rPr>
      </w:pPr>
      <w:r>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pPr>
        <w:autoSpaceDE w:val="0"/>
        <w:autoSpaceDN w:val="0"/>
        <w:adjustRightInd w:val="0"/>
        <w:ind w:firstLine="540"/>
        <w:jc w:val="both"/>
        <w:rPr>
          <w:sz w:val="26"/>
          <w:szCs w:val="26"/>
        </w:rPr>
      </w:pPr>
      <w:r>
        <w:rPr>
          <w:sz w:val="26"/>
          <w:szCs w:val="26"/>
        </w:rPr>
        <w:t>- обеспечение беспрепятственного движения транспорта и пешеходов;</w:t>
      </w:r>
    </w:p>
    <w:p>
      <w:pPr>
        <w:autoSpaceDE w:val="0"/>
        <w:autoSpaceDN w:val="0"/>
        <w:adjustRightInd w:val="0"/>
        <w:ind w:firstLine="540"/>
        <w:jc w:val="both"/>
        <w:rPr>
          <w:sz w:val="26"/>
          <w:szCs w:val="26"/>
        </w:rPr>
      </w:pPr>
      <w:r>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pPr>
        <w:autoSpaceDE w:val="0"/>
        <w:autoSpaceDN w:val="0"/>
        <w:adjustRightInd w:val="0"/>
        <w:jc w:val="both"/>
        <w:rPr>
          <w:sz w:val="26"/>
          <w:szCs w:val="26"/>
        </w:rPr>
      </w:pPr>
      <w:r>
        <w:rPr>
          <w:sz w:val="26"/>
          <w:szCs w:val="26"/>
        </w:rPr>
        <w:t xml:space="preserve">2. В схему включаются объекты мелкорозничной торговли, деятельность которых осуществляют: </w:t>
      </w:r>
    </w:p>
    <w:p>
      <w:pPr>
        <w:autoSpaceDE w:val="0"/>
        <w:autoSpaceDN w:val="0"/>
        <w:adjustRightInd w:val="0"/>
        <w:jc w:val="both"/>
        <w:rPr>
          <w:sz w:val="26"/>
          <w:szCs w:val="26"/>
        </w:rPr>
      </w:pPr>
      <w:r>
        <w:rPr>
          <w:sz w:val="26"/>
          <w:szCs w:val="26"/>
        </w:rPr>
        <w:t xml:space="preserve">        - организации - юридические лица;</w:t>
      </w:r>
    </w:p>
    <w:p>
      <w:pPr>
        <w:autoSpaceDE w:val="0"/>
        <w:autoSpaceDN w:val="0"/>
        <w:adjustRightInd w:val="0"/>
        <w:jc w:val="both"/>
        <w:rPr>
          <w:sz w:val="26"/>
          <w:szCs w:val="26"/>
        </w:rPr>
      </w:pPr>
      <w:r>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pPr>
        <w:ind w:firstLine="540"/>
        <w:jc w:val="both"/>
        <w:rPr>
          <w:sz w:val="26"/>
          <w:szCs w:val="26"/>
        </w:rPr>
      </w:pPr>
      <w:r>
        <w:rPr>
          <w:sz w:val="26"/>
          <w:szCs w:val="26"/>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pPr>
        <w:ind w:firstLine="540"/>
        <w:jc w:val="both"/>
        <w:rPr>
          <w:sz w:val="26"/>
          <w:szCs w:val="26"/>
        </w:rPr>
      </w:pPr>
      <w:r>
        <w:rPr>
          <w:sz w:val="26"/>
          <w:szCs w:val="26"/>
        </w:rPr>
        <w:t>3.1. Автомагазин (торговый автофургон, автолавка) – нестационарный торговый объект,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w:t>
      </w:r>
    </w:p>
    <w:p>
      <w:pPr>
        <w:ind w:firstLine="540"/>
        <w:jc w:val="both"/>
        <w:rPr>
          <w:sz w:val="26"/>
          <w:szCs w:val="26"/>
        </w:rPr>
      </w:pPr>
      <w:r>
        <w:rPr>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pPr>
        <w:ind w:firstLine="540"/>
        <w:jc w:val="both"/>
        <w:rPr>
          <w:sz w:val="26"/>
          <w:szCs w:val="26"/>
        </w:rPr>
      </w:pPr>
      <w:r>
        <w:rPr>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pPr>
        <w:ind w:firstLine="540"/>
        <w:jc w:val="both"/>
        <w:rPr>
          <w:sz w:val="26"/>
          <w:szCs w:val="26"/>
        </w:rPr>
      </w:pPr>
      <w:r>
        <w:rPr>
          <w:sz w:val="26"/>
          <w:szCs w:val="26"/>
        </w:rPr>
        <w:t>3.4. Елочный базар-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pPr>
        <w:ind w:firstLine="540"/>
        <w:jc w:val="both"/>
        <w:rPr>
          <w:sz w:val="26"/>
          <w:szCs w:val="26"/>
        </w:rPr>
      </w:pPr>
      <w:r>
        <w:rPr>
          <w:sz w:val="26"/>
          <w:szCs w:val="26"/>
        </w:rPr>
        <w:t>3.5.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pPr>
        <w:ind w:firstLine="540"/>
        <w:jc w:val="both"/>
        <w:rPr>
          <w:sz w:val="26"/>
          <w:szCs w:val="26"/>
        </w:rPr>
      </w:pPr>
      <w:r>
        <w:rPr>
          <w:sz w:val="26"/>
          <w:szCs w:val="26"/>
        </w:rPr>
        <w:t>3.6. Лоток- нестационарный торговый объект, не имеющий торгового зала и помещения для хранения товаров, представляющий собой легковозводимую сборно- разборную конструкцию, оснащенную прилавком, рассчитанную на одно рабочее место продавца, на площадки которой размещается товарный запас на один день торговли;</w:t>
      </w:r>
    </w:p>
    <w:p>
      <w:pPr>
        <w:ind w:firstLine="540"/>
        <w:jc w:val="both"/>
        <w:rPr>
          <w:sz w:val="26"/>
          <w:szCs w:val="26"/>
        </w:rPr>
      </w:pPr>
      <w:r>
        <w:rPr>
          <w:sz w:val="26"/>
          <w:szCs w:val="26"/>
        </w:rPr>
        <w:t>3.7. 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pPr>
        <w:ind w:firstLine="540"/>
        <w:jc w:val="both"/>
        <w:rPr>
          <w:sz w:val="26"/>
          <w:szCs w:val="26"/>
        </w:rPr>
      </w:pPr>
      <w:r>
        <w:rPr>
          <w:sz w:val="26"/>
          <w:szCs w:val="26"/>
        </w:rPr>
        <w:t xml:space="preserve">3.8. Торговая палатка – нестационарный торговый объект, представляющий собой оснащенную прилавком легковозводимую сборно- разборную конструкцию, образующую внутреннее пространство, не замкнутое со стороны прилавка. Предназначенную для размещения одного или нескольких рабочих мест продавцов и товарного запаса на один день торговли; </w:t>
      </w:r>
    </w:p>
    <w:p>
      <w:pPr>
        <w:ind w:firstLine="540"/>
        <w:jc w:val="both"/>
        <w:rPr>
          <w:sz w:val="26"/>
          <w:szCs w:val="26"/>
        </w:rPr>
      </w:pPr>
      <w:r>
        <w:rPr>
          <w:sz w:val="26"/>
          <w:szCs w:val="26"/>
        </w:rPr>
        <w:t>3.9. Торговая тележка-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pPr>
        <w:ind w:firstLine="540"/>
        <w:jc w:val="both"/>
        <w:rPr>
          <w:sz w:val="26"/>
          <w:szCs w:val="26"/>
        </w:rPr>
      </w:pPr>
      <w:r>
        <w:rPr>
          <w:sz w:val="26"/>
          <w:szCs w:val="26"/>
        </w:rPr>
        <w:t>3.10. Торговая галерея-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pPr>
        <w:ind w:firstLine="540"/>
        <w:jc w:val="both"/>
        <w:rPr>
          <w:sz w:val="26"/>
          <w:szCs w:val="26"/>
        </w:rPr>
      </w:pPr>
      <w:r>
        <w:rPr>
          <w:sz w:val="26"/>
          <w:szCs w:val="26"/>
        </w:rPr>
        <w:t>3.11. Торговый автомат- (вендинговый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pPr>
        <w:ind w:firstLine="540"/>
        <w:jc w:val="both"/>
        <w:rPr>
          <w:sz w:val="26"/>
          <w:szCs w:val="26"/>
        </w:rPr>
      </w:pPr>
      <w:r>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pPr>
        <w:ind w:firstLine="540"/>
        <w:jc w:val="both"/>
        <w:rPr>
          <w:sz w:val="26"/>
          <w:szCs w:val="26"/>
        </w:rPr>
      </w:pPr>
      <w:r>
        <w:rPr>
          <w:sz w:val="26"/>
          <w:szCs w:val="26"/>
        </w:rPr>
        <w:t>3.12. Иные объекты и специальные приспособления – нестационарные торговые объекты, предназначенные для продажи товаров.</w:t>
      </w:r>
    </w:p>
    <w:p>
      <w:pPr>
        <w:autoSpaceDE w:val="0"/>
        <w:autoSpaceDN w:val="0"/>
        <w:adjustRightInd w:val="0"/>
        <w:ind w:firstLine="540"/>
        <w:jc w:val="both"/>
        <w:rPr>
          <w:sz w:val="27"/>
          <w:szCs w:val="27"/>
        </w:rPr>
      </w:pPr>
      <w:r>
        <w:rPr>
          <w:sz w:val="27"/>
          <w:szCs w:val="27"/>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pPr>
        <w:autoSpaceDE w:val="0"/>
        <w:autoSpaceDN w:val="0"/>
        <w:adjustRightInd w:val="0"/>
        <w:ind w:firstLine="540"/>
        <w:jc w:val="both"/>
        <w:rPr>
          <w:sz w:val="27"/>
          <w:szCs w:val="27"/>
        </w:rPr>
      </w:pPr>
      <w:r>
        <w:rPr>
          <w:sz w:val="27"/>
          <w:szCs w:val="27"/>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pPr>
        <w:autoSpaceDE w:val="0"/>
        <w:autoSpaceDN w:val="0"/>
        <w:adjustRightInd w:val="0"/>
        <w:ind w:firstLine="540"/>
        <w:jc w:val="both"/>
        <w:rPr>
          <w:sz w:val="27"/>
          <w:szCs w:val="27"/>
        </w:rPr>
      </w:pPr>
      <w:r>
        <w:rPr>
          <w:sz w:val="27"/>
          <w:szCs w:val="27"/>
        </w:rPr>
        <w:t>4.2. Соблюдать санитарно-эпидемиологические правила СП 2.3.6.1066-01;</w:t>
      </w:r>
    </w:p>
    <w:p>
      <w:pPr>
        <w:autoSpaceDE w:val="0"/>
        <w:autoSpaceDN w:val="0"/>
        <w:adjustRightInd w:val="0"/>
        <w:ind w:firstLine="540"/>
        <w:jc w:val="both"/>
        <w:rPr>
          <w:sz w:val="26"/>
          <w:szCs w:val="26"/>
        </w:rPr>
      </w:pPr>
      <w:r>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 поселения "Деревня Погореловка".</w:t>
      </w:r>
    </w:p>
    <w:p>
      <w:pPr>
        <w:autoSpaceDE w:val="0"/>
        <w:autoSpaceDN w:val="0"/>
        <w:adjustRightInd w:val="0"/>
        <w:ind w:firstLine="540"/>
        <w:jc w:val="both"/>
        <w:rPr>
          <w:sz w:val="26"/>
          <w:szCs w:val="26"/>
        </w:rPr>
      </w:pPr>
      <w:r>
        <w:rPr>
          <w:sz w:val="26"/>
          <w:szCs w:val="26"/>
        </w:rPr>
        <w:t>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pPr>
        <w:autoSpaceDE w:val="0"/>
        <w:autoSpaceDN w:val="0"/>
        <w:adjustRightInd w:val="0"/>
        <w:jc w:val="both"/>
        <w:rPr>
          <w:sz w:val="26"/>
          <w:szCs w:val="26"/>
        </w:rPr>
      </w:pPr>
      <w:r>
        <w:rPr>
          <w:sz w:val="26"/>
          <w:szCs w:val="26"/>
        </w:rPr>
        <w:t xml:space="preserve">         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pPr>
        <w:autoSpaceDE w:val="0"/>
        <w:autoSpaceDN w:val="0"/>
        <w:adjustRightInd w:val="0"/>
        <w:jc w:val="both"/>
        <w:rPr>
          <w:sz w:val="26"/>
          <w:szCs w:val="26"/>
        </w:rPr>
      </w:pPr>
      <w:r>
        <w:rPr>
          <w:sz w:val="26"/>
          <w:szCs w:val="26"/>
        </w:rPr>
        <w:t xml:space="preserve">         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spacing w:after="200" w:line="276" w:lineRule="auto"/>
        <w:rPr>
          <w:rFonts w:ascii="Calibri" w:hAnsi="Calibri"/>
          <w:sz w:val="26"/>
          <w:szCs w:val="26"/>
        </w:rPr>
      </w:pPr>
    </w:p>
    <w:p>
      <w:pPr>
        <w:spacing w:after="200" w:line="276" w:lineRule="auto"/>
        <w:rPr>
          <w:b/>
        </w:rPr>
      </w:pPr>
      <w:r>
        <w:rPr>
          <w:b/>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73920"/>
    <w:rsid w:val="00021F3F"/>
    <w:rsid w:val="001842AE"/>
    <w:rsid w:val="00226EDC"/>
    <w:rsid w:val="00373920"/>
    <w:rsid w:val="00425B4E"/>
    <w:rsid w:val="004A33B5"/>
    <w:rsid w:val="004A7C34"/>
    <w:rsid w:val="0054427B"/>
    <w:rsid w:val="00584BC5"/>
    <w:rsid w:val="005A484E"/>
    <w:rsid w:val="005B5FB6"/>
    <w:rsid w:val="005E14C4"/>
    <w:rsid w:val="00603437"/>
    <w:rsid w:val="00646DEB"/>
    <w:rsid w:val="006B5E3C"/>
    <w:rsid w:val="0081490A"/>
    <w:rsid w:val="00816A38"/>
    <w:rsid w:val="00871076"/>
    <w:rsid w:val="00872C4C"/>
    <w:rsid w:val="009054D2"/>
    <w:rsid w:val="00A04C4C"/>
    <w:rsid w:val="00A71FC9"/>
    <w:rsid w:val="00A7707F"/>
    <w:rsid w:val="00B422E0"/>
    <w:rsid w:val="00DF1327"/>
    <w:rsid w:val="00ED1CCD"/>
    <w:rsid w:val="00EE2B6F"/>
    <w:rsid w:val="00EE7197"/>
    <w:rsid w:val="00F033D5"/>
    <w:rsid w:val="00F06B7F"/>
    <w:rsid w:val="00FA7EF3"/>
    <w:rsid w:val="00FD1450"/>
    <w:rsid w:val="527D1B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Title"/>
    <w:basedOn w:val="1"/>
    <w:link w:val="5"/>
    <w:qFormat/>
    <w:uiPriority w:val="0"/>
    <w:pPr>
      <w:overflowPunct w:val="0"/>
      <w:autoSpaceDE w:val="0"/>
      <w:autoSpaceDN w:val="0"/>
      <w:adjustRightInd w:val="0"/>
      <w:jc w:val="center"/>
    </w:pPr>
    <w:rPr>
      <w:b/>
      <w:sz w:val="36"/>
      <w:szCs w:val="20"/>
    </w:rPr>
  </w:style>
  <w:style w:type="character" w:customStyle="1" w:styleId="5">
    <w:name w:val="Заголовок Знак"/>
    <w:basedOn w:val="2"/>
    <w:link w:val="4"/>
    <w:uiPriority w:val="0"/>
    <w:rPr>
      <w:rFonts w:ascii="Times New Roman" w:hAnsi="Times New Roman" w:eastAsia="Times New Roman" w:cs="Times New Roman"/>
      <w:b/>
      <w:sz w:val="36"/>
      <w:szCs w:val="20"/>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1671</Words>
  <Characters>9529</Characters>
  <Lines>79</Lines>
  <Paragraphs>22</Paragraphs>
  <TotalTime>152</TotalTime>
  <ScaleCrop>false</ScaleCrop>
  <LinksUpToDate>false</LinksUpToDate>
  <CharactersWithSpaces>11178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2020-04-01T05:57:00Z</dcterms:created>
  <dc:creator>USNCOMPUTERS</dc:creator>
  <cp:lastModifiedBy>Погореловка</cp:lastModifiedBy>
  <cp:lastPrinted>2023-12-22T13:05:41Z</cp:lastPrinted>
  <dcterms:modified xsi:type="dcterms:W3CDTF">2023-12-22T13:06:23Z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5003D2CD51674805BC1825630AF99759_12</vt:lpwstr>
  </property>
</Properties>
</file>