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A0B" w:rsidRPr="003A22B2" w:rsidRDefault="00187A0B" w:rsidP="003A22B2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3A22B2">
        <w:rPr>
          <w:rFonts w:ascii="Times New Roman" w:hAnsi="Times New Roman" w:cs="Times New Roman"/>
          <w:sz w:val="28"/>
          <w:szCs w:val="28"/>
        </w:rPr>
        <w:t>ЗАКЛЮЧЕНИЕ</w:t>
      </w:r>
    </w:p>
    <w:p w:rsidR="00187A0B" w:rsidRPr="003A22B2" w:rsidRDefault="00187A0B" w:rsidP="003A22B2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3A22B2">
        <w:rPr>
          <w:rFonts w:ascii="Times New Roman" w:hAnsi="Times New Roman" w:cs="Times New Roman"/>
          <w:sz w:val="28"/>
          <w:szCs w:val="28"/>
        </w:rPr>
        <w:t>О РЕЗУЛЬТАТАХ ПУБЛИЧНЫХ СЛУШАНИЙ ПО ВОПРОСАМ</w:t>
      </w:r>
    </w:p>
    <w:p w:rsidR="00187A0B" w:rsidRPr="003A22B2" w:rsidRDefault="00187A0B" w:rsidP="003A22B2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3A22B2">
        <w:rPr>
          <w:rFonts w:ascii="Times New Roman" w:hAnsi="Times New Roman" w:cs="Times New Roman"/>
          <w:sz w:val="28"/>
          <w:szCs w:val="28"/>
        </w:rPr>
        <w:t>ГРАДОСТРОИТЕЛЬНОЙ ДЕЯТЕЛЬНОСТИ</w:t>
      </w:r>
    </w:p>
    <w:p w:rsidR="003A22B2" w:rsidRDefault="003A22B2" w:rsidP="003A22B2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F6557" w:rsidRDefault="00502958" w:rsidP="003A22B2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958">
        <w:rPr>
          <w:rFonts w:ascii="Times New Roman" w:hAnsi="Times New Roman" w:cs="Times New Roman"/>
          <w:b w:val="0"/>
          <w:sz w:val="28"/>
          <w:szCs w:val="28"/>
        </w:rPr>
        <w:t>«</w:t>
      </w:r>
      <w:r w:rsidR="00E17D38" w:rsidRPr="00477F56">
        <w:rPr>
          <w:rFonts w:ascii="Times New Roman" w:hAnsi="Times New Roman"/>
          <w:b w:val="0"/>
          <w:sz w:val="28"/>
          <w:szCs w:val="28"/>
        </w:rPr>
        <w:t xml:space="preserve">Об утверждении проекта планировки территории и проекта межевания территории </w:t>
      </w:r>
      <w:r w:rsidR="009E34D9">
        <w:rPr>
          <w:rFonts w:ascii="Times New Roman" w:hAnsi="Times New Roman"/>
          <w:b w:val="0"/>
          <w:sz w:val="28"/>
          <w:szCs w:val="28"/>
        </w:rPr>
        <w:t xml:space="preserve">для размещения линейного объекта </w:t>
      </w:r>
      <w:r w:rsidR="00E17D38" w:rsidRPr="00477F56">
        <w:rPr>
          <w:rFonts w:ascii="Times New Roman" w:hAnsi="Times New Roman"/>
          <w:b w:val="0"/>
          <w:sz w:val="28"/>
          <w:szCs w:val="28"/>
        </w:rPr>
        <w:t>«</w:t>
      </w:r>
      <w:r w:rsidR="00E17D38">
        <w:rPr>
          <w:rFonts w:ascii="Times New Roman" w:hAnsi="Times New Roman"/>
          <w:b w:val="0"/>
          <w:sz w:val="28"/>
          <w:szCs w:val="28"/>
        </w:rPr>
        <w:t>Уличные газопроводы дер.</w:t>
      </w:r>
      <w:r w:rsidR="009E34D9">
        <w:rPr>
          <w:rFonts w:ascii="Times New Roman" w:hAnsi="Times New Roman"/>
          <w:b w:val="0"/>
          <w:sz w:val="28"/>
          <w:szCs w:val="28"/>
        </w:rPr>
        <w:t>Воробьевк</w:t>
      </w:r>
      <w:r w:rsidR="00E17D38">
        <w:rPr>
          <w:rFonts w:ascii="Times New Roman" w:hAnsi="Times New Roman"/>
          <w:b w:val="0"/>
          <w:sz w:val="28"/>
          <w:szCs w:val="28"/>
        </w:rPr>
        <w:t>а</w:t>
      </w:r>
      <w:r w:rsidR="00E17D38" w:rsidRPr="00477F56">
        <w:rPr>
          <w:rFonts w:ascii="Times New Roman" w:hAnsi="Times New Roman"/>
          <w:b w:val="0"/>
          <w:sz w:val="28"/>
          <w:szCs w:val="28"/>
        </w:rPr>
        <w:t xml:space="preserve"> Перемышльского района</w:t>
      </w:r>
      <w:r w:rsidRPr="00502958">
        <w:rPr>
          <w:rFonts w:ascii="Times New Roman" w:hAnsi="Times New Roman" w:cs="Times New Roman"/>
          <w:b w:val="0"/>
          <w:sz w:val="28"/>
          <w:szCs w:val="28"/>
        </w:rPr>
        <w:t>»</w:t>
      </w:r>
      <w:r w:rsidR="003A22B2" w:rsidRPr="003A22B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334B2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2F6557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187A0B" w:rsidRPr="003A22B2" w:rsidRDefault="002F6557" w:rsidP="003A22B2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250B91" w:rsidRPr="003A22B2">
        <w:rPr>
          <w:rFonts w:ascii="Times New Roman" w:hAnsi="Times New Roman" w:cs="Times New Roman"/>
          <w:sz w:val="28"/>
          <w:szCs w:val="28"/>
        </w:rPr>
        <w:t>«</w:t>
      </w:r>
      <w:r w:rsidR="001F3819">
        <w:rPr>
          <w:rFonts w:ascii="Times New Roman" w:hAnsi="Times New Roman" w:cs="Times New Roman"/>
          <w:sz w:val="28"/>
          <w:szCs w:val="28"/>
        </w:rPr>
        <w:t>26</w:t>
      </w:r>
      <w:r w:rsidR="00250B91" w:rsidRPr="003A22B2">
        <w:rPr>
          <w:rFonts w:ascii="Times New Roman" w:hAnsi="Times New Roman" w:cs="Times New Roman"/>
          <w:sz w:val="28"/>
          <w:szCs w:val="28"/>
        </w:rPr>
        <w:t>»</w:t>
      </w:r>
      <w:r w:rsidR="00187A0B" w:rsidRPr="003A22B2">
        <w:rPr>
          <w:rFonts w:ascii="Times New Roman" w:hAnsi="Times New Roman" w:cs="Times New Roman"/>
          <w:sz w:val="28"/>
          <w:szCs w:val="28"/>
        </w:rPr>
        <w:t xml:space="preserve"> </w:t>
      </w:r>
      <w:r w:rsidR="001F3819">
        <w:rPr>
          <w:rFonts w:ascii="Times New Roman" w:hAnsi="Times New Roman" w:cs="Times New Roman"/>
          <w:sz w:val="28"/>
          <w:szCs w:val="28"/>
        </w:rPr>
        <w:t xml:space="preserve">августа </w:t>
      </w:r>
      <w:r w:rsidR="00502958">
        <w:rPr>
          <w:rFonts w:ascii="Times New Roman" w:hAnsi="Times New Roman" w:cs="Times New Roman"/>
          <w:sz w:val="28"/>
          <w:szCs w:val="28"/>
        </w:rPr>
        <w:t>2022</w:t>
      </w:r>
      <w:r w:rsidR="00187A0B" w:rsidRPr="003A22B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B6EE3" w:rsidRPr="003A22B2" w:rsidRDefault="00187A0B" w:rsidP="003A22B2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A22B2">
        <w:rPr>
          <w:rFonts w:ascii="Times New Roman" w:hAnsi="Times New Roman" w:cs="Times New Roman"/>
          <w:b w:val="0"/>
          <w:sz w:val="28"/>
          <w:szCs w:val="28"/>
        </w:rPr>
        <w:t>Публичные   слушания   проведены  в  соответствии  с  Градостроительным</w:t>
      </w:r>
      <w:r w:rsidR="009D752F" w:rsidRPr="003A22B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hyperlink r:id="rId6" w:history="1">
        <w:r w:rsidRPr="00B06FEC">
          <w:rPr>
            <w:rFonts w:ascii="Times New Roman" w:hAnsi="Times New Roman" w:cs="Times New Roman"/>
            <w:b w:val="0"/>
            <w:sz w:val="28"/>
            <w:szCs w:val="28"/>
          </w:rPr>
          <w:t>кодексом</w:t>
        </w:r>
      </w:hyperlink>
      <w:r w:rsidRPr="00B06FEC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3A22B2">
        <w:rPr>
          <w:rFonts w:ascii="Times New Roman" w:hAnsi="Times New Roman" w:cs="Times New Roman"/>
          <w:b w:val="0"/>
          <w:sz w:val="28"/>
          <w:szCs w:val="28"/>
        </w:rPr>
        <w:t>Российской   Федерации   (далее   -   Градостроительный   кодекс</w:t>
      </w:r>
      <w:r w:rsidR="009D752F" w:rsidRPr="003A22B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A22B2">
        <w:rPr>
          <w:rFonts w:ascii="Times New Roman" w:hAnsi="Times New Roman" w:cs="Times New Roman"/>
          <w:b w:val="0"/>
          <w:sz w:val="28"/>
          <w:szCs w:val="28"/>
        </w:rPr>
        <w:t xml:space="preserve">РФ), </w:t>
      </w:r>
      <w:r w:rsidR="009D752F" w:rsidRPr="003A22B2">
        <w:rPr>
          <w:rFonts w:ascii="Times New Roman" w:hAnsi="Times New Roman" w:cs="Times New Roman"/>
          <w:b w:val="0"/>
          <w:sz w:val="28"/>
          <w:szCs w:val="28"/>
        </w:rPr>
        <w:t>Уставом муниципального района «Перемышльский район» и Положениям о порядке организации и проведения публичных с</w:t>
      </w:r>
      <w:r w:rsidR="00250B91" w:rsidRPr="003A22B2">
        <w:rPr>
          <w:rFonts w:ascii="Times New Roman" w:hAnsi="Times New Roman" w:cs="Times New Roman"/>
          <w:b w:val="0"/>
          <w:sz w:val="28"/>
          <w:szCs w:val="28"/>
        </w:rPr>
        <w:t>лушаний в муниципальном районе «</w:t>
      </w:r>
      <w:r w:rsidR="009D752F" w:rsidRPr="003A22B2">
        <w:rPr>
          <w:rFonts w:ascii="Times New Roman" w:hAnsi="Times New Roman" w:cs="Times New Roman"/>
          <w:b w:val="0"/>
          <w:sz w:val="28"/>
          <w:szCs w:val="28"/>
        </w:rPr>
        <w:t>Пе</w:t>
      </w:r>
      <w:r w:rsidR="00250B91" w:rsidRPr="003A22B2">
        <w:rPr>
          <w:rFonts w:ascii="Times New Roman" w:hAnsi="Times New Roman" w:cs="Times New Roman"/>
          <w:b w:val="0"/>
          <w:sz w:val="28"/>
          <w:szCs w:val="28"/>
        </w:rPr>
        <w:t>ремышльский район»</w:t>
      </w:r>
      <w:r w:rsidR="009D752F" w:rsidRPr="003A22B2">
        <w:rPr>
          <w:rFonts w:ascii="Times New Roman" w:hAnsi="Times New Roman" w:cs="Times New Roman"/>
          <w:b w:val="0"/>
          <w:sz w:val="28"/>
          <w:szCs w:val="28"/>
        </w:rPr>
        <w:t xml:space="preserve"> утвержденного  Решением Районного </w:t>
      </w:r>
      <w:r w:rsidR="00250B91" w:rsidRPr="003A22B2">
        <w:rPr>
          <w:rFonts w:ascii="Times New Roman" w:hAnsi="Times New Roman" w:cs="Times New Roman"/>
          <w:b w:val="0"/>
          <w:sz w:val="28"/>
          <w:szCs w:val="28"/>
        </w:rPr>
        <w:t>Собрания муниципального района «</w:t>
      </w:r>
      <w:r w:rsidR="009D752F" w:rsidRPr="003A22B2">
        <w:rPr>
          <w:rFonts w:ascii="Times New Roman" w:hAnsi="Times New Roman" w:cs="Times New Roman"/>
          <w:b w:val="0"/>
          <w:sz w:val="28"/>
          <w:szCs w:val="28"/>
        </w:rPr>
        <w:t>Перемышльский район</w:t>
      </w:r>
      <w:r w:rsidR="00250B91" w:rsidRPr="003A22B2">
        <w:rPr>
          <w:rFonts w:ascii="Times New Roman" w:hAnsi="Times New Roman" w:cs="Times New Roman"/>
          <w:b w:val="0"/>
          <w:sz w:val="28"/>
          <w:szCs w:val="28"/>
        </w:rPr>
        <w:t>»</w:t>
      </w:r>
      <w:r w:rsidR="009D752F" w:rsidRPr="003A22B2">
        <w:rPr>
          <w:rFonts w:ascii="Times New Roman" w:hAnsi="Times New Roman" w:cs="Times New Roman"/>
          <w:b w:val="0"/>
          <w:sz w:val="28"/>
          <w:szCs w:val="28"/>
        </w:rPr>
        <w:t xml:space="preserve"> от 26.07.2018 N 166</w:t>
      </w:r>
      <w:r w:rsidRPr="003A22B2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</w:p>
    <w:p w:rsidR="009C4BC1" w:rsidRDefault="003A22B2" w:rsidP="003A22B2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Протокол публичных слушаний: </w:t>
      </w:r>
      <w:r w:rsidR="00502958" w:rsidRPr="00502958">
        <w:rPr>
          <w:rFonts w:ascii="Times New Roman" w:hAnsi="Times New Roman" w:cs="Times New Roman"/>
          <w:b w:val="0"/>
          <w:sz w:val="28"/>
          <w:szCs w:val="28"/>
        </w:rPr>
        <w:t>«</w:t>
      </w:r>
      <w:r w:rsidR="00F07E2A" w:rsidRPr="00477F56">
        <w:rPr>
          <w:rFonts w:ascii="Times New Roman" w:hAnsi="Times New Roman"/>
          <w:b w:val="0"/>
          <w:sz w:val="28"/>
          <w:szCs w:val="28"/>
        </w:rPr>
        <w:t>Об утверждении проекта планировки территории и проекта межевания территории</w:t>
      </w:r>
      <w:r w:rsidR="001F3819">
        <w:rPr>
          <w:rFonts w:ascii="Times New Roman" w:hAnsi="Times New Roman"/>
          <w:b w:val="0"/>
          <w:sz w:val="28"/>
          <w:szCs w:val="28"/>
        </w:rPr>
        <w:t xml:space="preserve"> для размещения линейного объекта</w:t>
      </w:r>
      <w:r w:rsidR="00F07E2A" w:rsidRPr="00477F56">
        <w:rPr>
          <w:rFonts w:ascii="Times New Roman" w:hAnsi="Times New Roman"/>
          <w:b w:val="0"/>
          <w:sz w:val="28"/>
          <w:szCs w:val="28"/>
        </w:rPr>
        <w:t xml:space="preserve"> «</w:t>
      </w:r>
      <w:r w:rsidR="00F07E2A">
        <w:rPr>
          <w:rFonts w:ascii="Times New Roman" w:hAnsi="Times New Roman"/>
          <w:b w:val="0"/>
          <w:sz w:val="28"/>
          <w:szCs w:val="28"/>
        </w:rPr>
        <w:t>Уличные газопроводы дер.</w:t>
      </w:r>
      <w:r w:rsidR="001F3819">
        <w:rPr>
          <w:rFonts w:ascii="Times New Roman" w:hAnsi="Times New Roman"/>
          <w:b w:val="0"/>
          <w:sz w:val="28"/>
          <w:szCs w:val="28"/>
        </w:rPr>
        <w:t>Воробьевка</w:t>
      </w:r>
      <w:r w:rsidR="00F07E2A" w:rsidRPr="00477F56">
        <w:rPr>
          <w:rFonts w:ascii="Times New Roman" w:hAnsi="Times New Roman"/>
          <w:b w:val="0"/>
          <w:sz w:val="28"/>
          <w:szCs w:val="28"/>
        </w:rPr>
        <w:t xml:space="preserve"> Перемышльского района</w:t>
      </w:r>
      <w:r w:rsidR="00502958" w:rsidRPr="00502958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187A0B" w:rsidRPr="00B06FEC" w:rsidRDefault="00187A0B" w:rsidP="00B06FEC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B06FEC">
        <w:rPr>
          <w:rFonts w:ascii="Times New Roman" w:hAnsi="Times New Roman" w:cs="Times New Roman"/>
          <w:b w:val="0"/>
          <w:sz w:val="28"/>
          <w:szCs w:val="28"/>
        </w:rPr>
        <w:t xml:space="preserve">N </w:t>
      </w:r>
      <w:r w:rsidR="002660A4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 w:rsidR="00652D62" w:rsidRPr="009E34D9">
        <w:rPr>
          <w:rFonts w:ascii="Times New Roman" w:hAnsi="Times New Roman" w:cs="Times New Roman"/>
          <w:b w:val="0"/>
          <w:color w:val="FF0000"/>
          <w:sz w:val="28"/>
          <w:szCs w:val="28"/>
        </w:rPr>
        <w:t>9</w:t>
      </w:r>
      <w:proofErr w:type="gramEnd"/>
      <w:r w:rsidR="002660A4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 </w:t>
      </w:r>
      <w:r w:rsidR="00B06FEC" w:rsidRPr="00B06FE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06FEC">
        <w:rPr>
          <w:rFonts w:ascii="Times New Roman" w:hAnsi="Times New Roman" w:cs="Times New Roman"/>
          <w:b w:val="0"/>
          <w:sz w:val="28"/>
          <w:szCs w:val="28"/>
        </w:rPr>
        <w:t>от</w:t>
      </w:r>
      <w:r w:rsidR="00B06FEC" w:rsidRPr="003A22B2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652D62" w:rsidRPr="009E34D9">
        <w:rPr>
          <w:rFonts w:ascii="Times New Roman" w:hAnsi="Times New Roman" w:cs="Times New Roman"/>
          <w:b w:val="0"/>
          <w:sz w:val="28"/>
          <w:szCs w:val="28"/>
        </w:rPr>
        <w:t>26</w:t>
      </w:r>
      <w:r w:rsidR="00B06FEC" w:rsidRPr="003A22B2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652D62">
        <w:rPr>
          <w:rFonts w:ascii="Times New Roman" w:hAnsi="Times New Roman" w:cs="Times New Roman"/>
          <w:b w:val="0"/>
          <w:sz w:val="28"/>
          <w:szCs w:val="28"/>
        </w:rPr>
        <w:t>августа</w:t>
      </w:r>
      <w:r w:rsidR="00502958">
        <w:rPr>
          <w:rFonts w:ascii="Times New Roman" w:hAnsi="Times New Roman" w:cs="Times New Roman"/>
          <w:b w:val="0"/>
          <w:sz w:val="28"/>
          <w:szCs w:val="28"/>
        </w:rPr>
        <w:t xml:space="preserve"> 2022</w:t>
      </w:r>
      <w:r w:rsidR="00B06FEC" w:rsidRPr="003A22B2">
        <w:rPr>
          <w:rFonts w:ascii="Times New Roman" w:hAnsi="Times New Roman" w:cs="Times New Roman"/>
          <w:b w:val="0"/>
          <w:sz w:val="28"/>
          <w:szCs w:val="28"/>
        </w:rPr>
        <w:t xml:space="preserve"> г. </w:t>
      </w:r>
    </w:p>
    <w:p w:rsidR="002B6A78" w:rsidRPr="003A22B2" w:rsidRDefault="00187A0B" w:rsidP="003A22B2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A22B2">
        <w:rPr>
          <w:rFonts w:ascii="Times New Roman" w:hAnsi="Times New Roman" w:cs="Times New Roman"/>
          <w:b w:val="0"/>
          <w:sz w:val="28"/>
          <w:szCs w:val="28"/>
        </w:rPr>
        <w:t>Количество участников публичных слушаний:</w:t>
      </w:r>
      <w:r w:rsidR="00D32739" w:rsidRPr="003A22B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F675F">
        <w:rPr>
          <w:rFonts w:ascii="Times New Roman" w:hAnsi="Times New Roman" w:cs="Times New Roman"/>
          <w:b w:val="0"/>
          <w:sz w:val="28"/>
          <w:szCs w:val="28"/>
        </w:rPr>
        <w:t>3</w:t>
      </w:r>
      <w:r w:rsidR="009E17F8" w:rsidRPr="003A22B2">
        <w:rPr>
          <w:rFonts w:ascii="Times New Roman" w:hAnsi="Times New Roman" w:cs="Times New Roman"/>
          <w:b w:val="0"/>
          <w:sz w:val="28"/>
          <w:szCs w:val="28"/>
        </w:rPr>
        <w:t xml:space="preserve"> человек</w:t>
      </w:r>
      <w:r w:rsidR="00374971" w:rsidRPr="003A22B2">
        <w:rPr>
          <w:rFonts w:ascii="Times New Roman" w:hAnsi="Times New Roman" w:cs="Times New Roman"/>
          <w:b w:val="0"/>
          <w:sz w:val="28"/>
          <w:szCs w:val="28"/>
        </w:rPr>
        <w:t>а</w:t>
      </w:r>
      <w:r w:rsidR="004466C6" w:rsidRPr="003A22B2">
        <w:rPr>
          <w:rFonts w:ascii="Times New Roman" w:hAnsi="Times New Roman" w:cs="Times New Roman"/>
          <w:b w:val="0"/>
          <w:sz w:val="28"/>
          <w:szCs w:val="28"/>
        </w:rPr>
        <w:t xml:space="preserve"> в том числе</w:t>
      </w:r>
      <w:r w:rsidR="009C4BC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F6557">
        <w:rPr>
          <w:rFonts w:ascii="Times New Roman" w:hAnsi="Times New Roman" w:cs="Times New Roman"/>
          <w:b w:val="0"/>
          <w:sz w:val="28"/>
          <w:szCs w:val="28"/>
        </w:rPr>
        <w:t>Глава</w:t>
      </w:r>
      <w:r w:rsidR="009D2D24" w:rsidRPr="003A22B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878AF" w:rsidRPr="003A22B2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9D2D24" w:rsidRPr="003A22B2">
        <w:rPr>
          <w:rFonts w:ascii="Times New Roman" w:hAnsi="Times New Roman" w:cs="Times New Roman"/>
          <w:b w:val="0"/>
          <w:sz w:val="28"/>
          <w:szCs w:val="28"/>
        </w:rPr>
        <w:t>сельского поселения «</w:t>
      </w:r>
      <w:r w:rsidR="00502958">
        <w:rPr>
          <w:rFonts w:ascii="Times New Roman" w:hAnsi="Times New Roman" w:cs="Times New Roman"/>
          <w:b w:val="0"/>
          <w:sz w:val="28"/>
          <w:szCs w:val="28"/>
        </w:rPr>
        <w:t xml:space="preserve">Деревня </w:t>
      </w:r>
      <w:r w:rsidR="002660A4">
        <w:rPr>
          <w:rFonts w:ascii="Times New Roman" w:hAnsi="Times New Roman" w:cs="Times New Roman"/>
          <w:b w:val="0"/>
          <w:sz w:val="28"/>
          <w:szCs w:val="28"/>
        </w:rPr>
        <w:t>Горки</w:t>
      </w:r>
      <w:r w:rsidR="009D2D24" w:rsidRPr="003A22B2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2660A4">
        <w:rPr>
          <w:rFonts w:ascii="Times New Roman" w:hAnsi="Times New Roman" w:cs="Times New Roman"/>
          <w:b w:val="0"/>
          <w:sz w:val="28"/>
          <w:szCs w:val="28"/>
        </w:rPr>
        <w:t>Сухова Г.А.</w:t>
      </w:r>
      <w:r w:rsidR="008F0AE6" w:rsidRPr="003A22B2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3A22B2" w:rsidRPr="003A22B2">
        <w:rPr>
          <w:rFonts w:ascii="Times New Roman" w:hAnsi="Times New Roman" w:cs="Times New Roman"/>
          <w:b w:val="0"/>
          <w:sz w:val="28"/>
          <w:szCs w:val="28"/>
        </w:rPr>
        <w:t>заведующ</w:t>
      </w:r>
      <w:r w:rsidR="002660A4">
        <w:rPr>
          <w:rFonts w:ascii="Times New Roman" w:hAnsi="Times New Roman" w:cs="Times New Roman"/>
          <w:b w:val="0"/>
          <w:sz w:val="28"/>
          <w:szCs w:val="28"/>
        </w:rPr>
        <w:t>ая</w:t>
      </w:r>
      <w:r w:rsidR="008F0AE6" w:rsidRPr="003A22B2">
        <w:rPr>
          <w:rFonts w:ascii="Times New Roman" w:hAnsi="Times New Roman" w:cs="Times New Roman"/>
          <w:b w:val="0"/>
          <w:sz w:val="28"/>
          <w:szCs w:val="28"/>
        </w:rPr>
        <w:t xml:space="preserve"> отделом архитектуры и градостроительства администрации муниципального района «Пере</w:t>
      </w:r>
      <w:r w:rsidR="002B6A78" w:rsidRPr="003A22B2">
        <w:rPr>
          <w:rFonts w:ascii="Times New Roman" w:hAnsi="Times New Roman" w:cs="Times New Roman"/>
          <w:b w:val="0"/>
          <w:sz w:val="28"/>
          <w:szCs w:val="28"/>
        </w:rPr>
        <w:t xml:space="preserve">мышльский район» </w:t>
      </w:r>
      <w:r w:rsidR="002660A4">
        <w:rPr>
          <w:rFonts w:ascii="Times New Roman" w:hAnsi="Times New Roman" w:cs="Times New Roman"/>
          <w:b w:val="0"/>
          <w:color w:val="FF0000"/>
          <w:sz w:val="28"/>
          <w:szCs w:val="28"/>
        </w:rPr>
        <w:t>А.П.Аканина</w:t>
      </w:r>
      <w:r w:rsidR="003A22B2" w:rsidRPr="008A3A53">
        <w:rPr>
          <w:rFonts w:ascii="Times New Roman" w:hAnsi="Times New Roman" w:cs="Times New Roman"/>
          <w:b w:val="0"/>
          <w:color w:val="FF0000"/>
          <w:sz w:val="28"/>
          <w:szCs w:val="28"/>
        </w:rPr>
        <w:t>.</w:t>
      </w:r>
      <w:r w:rsidRPr="008A3A53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</w:p>
    <w:p w:rsidR="00187A0B" w:rsidRPr="003A22B2" w:rsidRDefault="00187A0B" w:rsidP="003A22B2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A22B2">
        <w:rPr>
          <w:rFonts w:ascii="Times New Roman" w:hAnsi="Times New Roman" w:cs="Times New Roman"/>
          <w:b w:val="0"/>
          <w:sz w:val="28"/>
          <w:szCs w:val="28"/>
        </w:rPr>
        <w:t>Количество замечаний и предложений, поступивших от участников публичных</w:t>
      </w:r>
      <w:r w:rsidR="002B6A78" w:rsidRPr="003A22B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A22B2">
        <w:rPr>
          <w:rFonts w:ascii="Times New Roman" w:hAnsi="Times New Roman" w:cs="Times New Roman"/>
          <w:b w:val="0"/>
          <w:sz w:val="28"/>
          <w:szCs w:val="28"/>
        </w:rPr>
        <w:t xml:space="preserve">слушаний: </w:t>
      </w:r>
      <w:r w:rsidR="009D752F" w:rsidRPr="003A22B2">
        <w:rPr>
          <w:rFonts w:ascii="Times New Roman" w:hAnsi="Times New Roman" w:cs="Times New Roman"/>
          <w:b w:val="0"/>
          <w:sz w:val="28"/>
          <w:szCs w:val="28"/>
        </w:rPr>
        <w:t>не поступало</w:t>
      </w:r>
      <w:r w:rsidRPr="003A22B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B6EE3" w:rsidRPr="003A22B2" w:rsidRDefault="00187A0B" w:rsidP="003A22B2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A22B2">
        <w:rPr>
          <w:rFonts w:ascii="Times New Roman" w:hAnsi="Times New Roman" w:cs="Times New Roman"/>
          <w:b w:val="0"/>
          <w:sz w:val="28"/>
          <w:szCs w:val="28"/>
        </w:rPr>
        <w:t>Выводы по результатам публичных слушаний:</w:t>
      </w:r>
    </w:p>
    <w:p w:rsidR="00D32739" w:rsidRPr="003A22B2" w:rsidRDefault="00311B9A" w:rsidP="003A22B2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2B2">
        <w:rPr>
          <w:rFonts w:ascii="Times New Roman" w:hAnsi="Times New Roman" w:cs="Times New Roman"/>
          <w:b w:val="0"/>
          <w:sz w:val="28"/>
          <w:szCs w:val="28"/>
        </w:rPr>
        <w:t>Е</w:t>
      </w:r>
      <w:r w:rsidR="004466C6" w:rsidRPr="003A22B2">
        <w:rPr>
          <w:rFonts w:ascii="Times New Roman" w:hAnsi="Times New Roman" w:cs="Times New Roman"/>
          <w:b w:val="0"/>
          <w:sz w:val="28"/>
          <w:szCs w:val="28"/>
        </w:rPr>
        <w:t xml:space="preserve">диногласно </w:t>
      </w:r>
      <w:r w:rsidR="00334B2C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r w:rsidR="00502958">
        <w:rPr>
          <w:rFonts w:ascii="Times New Roman" w:hAnsi="Times New Roman" w:cs="Times New Roman"/>
          <w:b w:val="0"/>
          <w:sz w:val="28"/>
          <w:szCs w:val="28"/>
        </w:rPr>
        <w:t>проект планировки территории и проект</w:t>
      </w:r>
      <w:r w:rsidR="00502958" w:rsidRPr="00502958">
        <w:rPr>
          <w:rFonts w:ascii="Times New Roman" w:hAnsi="Times New Roman" w:cs="Times New Roman"/>
          <w:b w:val="0"/>
          <w:sz w:val="28"/>
          <w:szCs w:val="28"/>
        </w:rPr>
        <w:t xml:space="preserve"> межевания территории </w:t>
      </w:r>
      <w:r w:rsidR="00CD31D0">
        <w:rPr>
          <w:rFonts w:ascii="Times New Roman" w:hAnsi="Times New Roman"/>
          <w:b w:val="0"/>
          <w:sz w:val="28"/>
          <w:szCs w:val="28"/>
        </w:rPr>
        <w:t>для размещения линейного объекта</w:t>
      </w:r>
      <w:r w:rsidR="00CD31D0" w:rsidRPr="00477F56">
        <w:rPr>
          <w:rFonts w:ascii="Times New Roman" w:hAnsi="Times New Roman"/>
          <w:b w:val="0"/>
          <w:sz w:val="28"/>
          <w:szCs w:val="28"/>
        </w:rPr>
        <w:t xml:space="preserve"> «</w:t>
      </w:r>
      <w:r w:rsidR="00CD31D0">
        <w:rPr>
          <w:rFonts w:ascii="Times New Roman" w:hAnsi="Times New Roman"/>
          <w:b w:val="0"/>
          <w:sz w:val="28"/>
          <w:szCs w:val="28"/>
        </w:rPr>
        <w:t>Уличные газопроводы дер.Воробьевка</w:t>
      </w:r>
      <w:r w:rsidR="00CD31D0" w:rsidRPr="00477F56">
        <w:rPr>
          <w:rFonts w:ascii="Times New Roman" w:hAnsi="Times New Roman"/>
          <w:b w:val="0"/>
          <w:sz w:val="28"/>
          <w:szCs w:val="28"/>
        </w:rPr>
        <w:t xml:space="preserve"> Перемышльского района</w:t>
      </w:r>
      <w:r w:rsidR="00CD31D0" w:rsidRPr="00502958">
        <w:rPr>
          <w:rFonts w:ascii="Times New Roman" w:hAnsi="Times New Roman" w:cs="Times New Roman"/>
          <w:b w:val="0"/>
          <w:sz w:val="28"/>
          <w:szCs w:val="28"/>
        </w:rPr>
        <w:t>»</w:t>
      </w:r>
      <w:r w:rsidR="009C4BC1" w:rsidRPr="009C4BC1">
        <w:rPr>
          <w:rFonts w:ascii="Times New Roman" w:hAnsi="Times New Roman" w:cs="Times New Roman"/>
          <w:b w:val="0"/>
          <w:sz w:val="28"/>
          <w:szCs w:val="28"/>
        </w:rPr>
        <w:t xml:space="preserve">                    </w:t>
      </w:r>
    </w:p>
    <w:p w:rsidR="003A22B2" w:rsidRPr="003A22B2" w:rsidRDefault="003A22B2" w:rsidP="003A22B2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87A0B" w:rsidRPr="003A22B2" w:rsidRDefault="00ED1512" w:rsidP="003A22B2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3A22B2">
        <w:rPr>
          <w:rFonts w:ascii="Times New Roman" w:hAnsi="Times New Roman" w:cs="Times New Roman"/>
          <w:sz w:val="28"/>
          <w:szCs w:val="28"/>
        </w:rPr>
        <w:t>Заместитель Главы</w:t>
      </w:r>
      <w:r w:rsidR="00187A0B" w:rsidRPr="003A22B2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187A0B" w:rsidRPr="009E34D9" w:rsidRDefault="00187A0B" w:rsidP="002F6557">
      <w:pPr>
        <w:pStyle w:val="1"/>
        <w:keepNext w:val="0"/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3A22B2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ED1512" w:rsidRPr="003A22B2">
        <w:rPr>
          <w:rFonts w:ascii="Times New Roman" w:hAnsi="Times New Roman" w:cs="Times New Roman"/>
          <w:sz w:val="28"/>
          <w:szCs w:val="28"/>
        </w:rPr>
        <w:t xml:space="preserve">  </w:t>
      </w:r>
      <w:r w:rsidRPr="003A22B2">
        <w:rPr>
          <w:rFonts w:ascii="Times New Roman" w:hAnsi="Times New Roman" w:cs="Times New Roman"/>
          <w:sz w:val="28"/>
          <w:szCs w:val="28"/>
        </w:rPr>
        <w:t xml:space="preserve">       </w:t>
      </w:r>
      <w:r w:rsidR="004466C6" w:rsidRPr="003A22B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A22B2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9E34D9">
        <w:rPr>
          <w:rFonts w:ascii="Times New Roman" w:hAnsi="Times New Roman" w:cs="Times New Roman"/>
          <w:b w:val="0"/>
          <w:sz w:val="28"/>
          <w:szCs w:val="28"/>
        </w:rPr>
        <w:t xml:space="preserve">                         </w:t>
      </w:r>
      <w:r w:rsidRPr="003A22B2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3A22B2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bookmarkStart w:id="0" w:name="_GoBack"/>
      <w:r w:rsidR="00ED1512" w:rsidRPr="009E34D9">
        <w:rPr>
          <w:rFonts w:ascii="Times New Roman" w:hAnsi="Times New Roman" w:cs="Times New Roman"/>
          <w:sz w:val="28"/>
          <w:szCs w:val="28"/>
        </w:rPr>
        <w:t>Голубев В.Л.</w:t>
      </w:r>
    </w:p>
    <w:bookmarkEnd w:id="0"/>
    <w:p w:rsidR="00187A0B" w:rsidRPr="003A22B2" w:rsidRDefault="003A22B2" w:rsidP="003A22B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187A0B" w:rsidRPr="003A22B2" w:rsidRDefault="00187A0B" w:rsidP="003A22B2">
      <w:pPr>
        <w:rPr>
          <w:sz w:val="28"/>
          <w:szCs w:val="28"/>
        </w:rPr>
      </w:pPr>
    </w:p>
    <w:sectPr w:rsidR="00187A0B" w:rsidRPr="003A22B2" w:rsidSect="003E6386">
      <w:headerReference w:type="even" r:id="rId7"/>
      <w:footerReference w:type="even" r:id="rId8"/>
      <w:footerReference w:type="default" r:id="rId9"/>
      <w:pgSz w:w="11906" w:h="16838"/>
      <w:pgMar w:top="675" w:right="567" w:bottom="567" w:left="1418" w:header="142" w:footer="1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D22" w:rsidRDefault="00385D22">
      <w:r>
        <w:separator/>
      </w:r>
    </w:p>
  </w:endnote>
  <w:endnote w:type="continuationSeparator" w:id="0">
    <w:p w:rsidR="00385D22" w:rsidRDefault="00385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137" w:rsidRDefault="00187A0B" w:rsidP="008214FC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E3137" w:rsidRDefault="00385D22" w:rsidP="007132FC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137" w:rsidRPr="003E6386" w:rsidRDefault="00385D22">
    <w:pPr>
      <w:pStyle w:val="a6"/>
      <w:jc w:val="right"/>
      <w:rPr>
        <w:rFonts w:ascii="Century Gothic" w:hAnsi="Century Gothic"/>
        <w:sz w:val="18"/>
        <w:szCs w:val="18"/>
      </w:rPr>
    </w:pPr>
  </w:p>
  <w:p w:rsidR="002E3137" w:rsidRPr="003E6386" w:rsidRDefault="00385D22" w:rsidP="003E638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D22" w:rsidRDefault="00385D22">
      <w:r>
        <w:separator/>
      </w:r>
    </w:p>
  </w:footnote>
  <w:footnote w:type="continuationSeparator" w:id="0">
    <w:p w:rsidR="00385D22" w:rsidRDefault="00385D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137" w:rsidRDefault="00187A0B" w:rsidP="008214F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E3137" w:rsidRDefault="00385D22">
    <w:pPr>
      <w:pStyle w:val="a3"/>
      <w:ind w:right="36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DA4"/>
    <w:rsid w:val="00001433"/>
    <w:rsid w:val="0005324C"/>
    <w:rsid w:val="00090D00"/>
    <w:rsid w:val="000D1F3E"/>
    <w:rsid w:val="000E456E"/>
    <w:rsid w:val="000E6FB0"/>
    <w:rsid w:val="00187A0B"/>
    <w:rsid w:val="001F3819"/>
    <w:rsid w:val="00211EAF"/>
    <w:rsid w:val="00232741"/>
    <w:rsid w:val="002501E3"/>
    <w:rsid w:val="00250B91"/>
    <w:rsid w:val="002660A4"/>
    <w:rsid w:val="002A3858"/>
    <w:rsid w:val="002B6A78"/>
    <w:rsid w:val="002C31A5"/>
    <w:rsid w:val="002F183D"/>
    <w:rsid w:val="002F6557"/>
    <w:rsid w:val="00311B9A"/>
    <w:rsid w:val="00334B2C"/>
    <w:rsid w:val="00347DA4"/>
    <w:rsid w:val="00374971"/>
    <w:rsid w:val="00377CF8"/>
    <w:rsid w:val="00385D22"/>
    <w:rsid w:val="003A22B2"/>
    <w:rsid w:val="0041290A"/>
    <w:rsid w:val="004445BF"/>
    <w:rsid w:val="004466C6"/>
    <w:rsid w:val="004E104F"/>
    <w:rsid w:val="00502958"/>
    <w:rsid w:val="00584DFE"/>
    <w:rsid w:val="005869CD"/>
    <w:rsid w:val="00641B6D"/>
    <w:rsid w:val="00652D62"/>
    <w:rsid w:val="00671D5C"/>
    <w:rsid w:val="0068608C"/>
    <w:rsid w:val="00686ED6"/>
    <w:rsid w:val="006878AF"/>
    <w:rsid w:val="006E34CD"/>
    <w:rsid w:val="00722597"/>
    <w:rsid w:val="007271FF"/>
    <w:rsid w:val="00745C83"/>
    <w:rsid w:val="007C15BE"/>
    <w:rsid w:val="007E22E7"/>
    <w:rsid w:val="008A3A53"/>
    <w:rsid w:val="008B6EE3"/>
    <w:rsid w:val="008F0AE6"/>
    <w:rsid w:val="0090537E"/>
    <w:rsid w:val="00937B68"/>
    <w:rsid w:val="009A4B73"/>
    <w:rsid w:val="009A70A1"/>
    <w:rsid w:val="009B3063"/>
    <w:rsid w:val="009C3C97"/>
    <w:rsid w:val="009C4BC1"/>
    <w:rsid w:val="009D2D24"/>
    <w:rsid w:val="009D752F"/>
    <w:rsid w:val="009E17F8"/>
    <w:rsid w:val="009E34D9"/>
    <w:rsid w:val="00AE298A"/>
    <w:rsid w:val="00B06FEC"/>
    <w:rsid w:val="00B10C75"/>
    <w:rsid w:val="00B74210"/>
    <w:rsid w:val="00C54644"/>
    <w:rsid w:val="00C61BB8"/>
    <w:rsid w:val="00C94E57"/>
    <w:rsid w:val="00CD31D0"/>
    <w:rsid w:val="00D32739"/>
    <w:rsid w:val="00D353F8"/>
    <w:rsid w:val="00D558C6"/>
    <w:rsid w:val="00DE2140"/>
    <w:rsid w:val="00E17D38"/>
    <w:rsid w:val="00E24B0D"/>
    <w:rsid w:val="00E37CFA"/>
    <w:rsid w:val="00E83D4C"/>
    <w:rsid w:val="00ED1512"/>
    <w:rsid w:val="00EF675F"/>
    <w:rsid w:val="00F07E2A"/>
    <w:rsid w:val="00F165CF"/>
    <w:rsid w:val="00F34A03"/>
    <w:rsid w:val="00F350D4"/>
    <w:rsid w:val="00FA317E"/>
    <w:rsid w:val="00FF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968C89-AE3B-415D-9A16-746896226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87A0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7A0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rsid w:val="00187A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87A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87A0B"/>
  </w:style>
  <w:style w:type="paragraph" w:styleId="a6">
    <w:name w:val="footer"/>
    <w:basedOn w:val="a"/>
    <w:link w:val="a7"/>
    <w:uiPriority w:val="99"/>
    <w:rsid w:val="00187A0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87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87A0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87A0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4D5BAA5B1064E12C3E8B1CB6ECCB06936F8BDE9510493D766B60AF2429BC6573E70FDCD6CB64A2E33EFB1BE52O7IAJ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Urist3</dc:creator>
  <cp:keywords/>
  <dc:description/>
  <cp:lastModifiedBy>Архитектура</cp:lastModifiedBy>
  <cp:revision>7</cp:revision>
  <cp:lastPrinted>2022-08-30T09:19:00Z</cp:lastPrinted>
  <dcterms:created xsi:type="dcterms:W3CDTF">2022-01-24T07:42:00Z</dcterms:created>
  <dcterms:modified xsi:type="dcterms:W3CDTF">2022-08-30T09:20:00Z</dcterms:modified>
</cp:coreProperties>
</file>